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AI觉醒·责任（安全篇）</w:t>
      </w:r>
    </w:p>
    <w:p>
      <w:pPr>
        <w:pStyle w:val="Subtitle"/>
      </w:pPr>
      <w:r>
        <w:rPr>
          <w:rFonts w:hint="eastAsia"/>
        </w:rPr>
        <w:t xml:space="preserve">——约束层五原则与不可逆操作禁令清单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v1.0（定稿）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系列定位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《AI觉醒·责任》系列</w:t>
            </w:r>
            <w:r>
              <w:t xml:space="preserve"> · </w:t>
            </w:r>
            <w:r>
              <w:rPr>
                <w:rFonts w:hint="eastAsia"/>
              </w:rPr>
              <w:t xml:space="preserve">包内</w:t>
            </w:r>
            <w:r>
              <w:t xml:space="preserve"> </w:t>
            </w:r>
            <w:r>
              <w:rPr>
                <w:rFonts w:hint="eastAsia"/>
              </w:rPr>
              <w:t xml:space="preserve">07（02</w:t>
            </w:r>
            <w:r>
              <w:t xml:space="preserve"> </w:t>
            </w:r>
            <w:r>
              <w:rPr>
                <w:rFonts w:hint="eastAsia"/>
              </w:rPr>
              <w:t xml:space="preserve">主论</w:t>
            </w:r>
            <w:r>
              <w:t xml:space="preserve"> → 03 </w:t>
            </w:r>
            <w:r>
              <w:rPr>
                <w:rFonts w:hint="eastAsia"/>
              </w:rPr>
              <w:t xml:space="preserve">能量篇</w:t>
            </w:r>
            <w:r>
              <w:t xml:space="preserve"> → 04 </w:t>
            </w:r>
            <w:r>
              <w:rPr>
                <w:rFonts w:hint="eastAsia"/>
              </w:rPr>
              <w:t xml:space="preserve">对外篇</w:t>
            </w:r>
            <w:r>
              <w:t xml:space="preserve"> → 05 </w:t>
            </w:r>
            <w:r>
              <w:rPr>
                <w:rFonts w:hint="eastAsia"/>
              </w:rPr>
              <w:t xml:space="preserve">对内篇</w:t>
            </w:r>
            <w:r>
              <w:t xml:space="preserve"> → 06 </w:t>
            </w:r>
            <w:r>
              <w:rPr>
                <w:rFonts w:hint="eastAsia"/>
              </w:rPr>
              <w:t xml:space="preserve">觉醒篇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安全篇</w:t>
            </w:r>
            <w:r>
              <w:rPr>
                <w:rFonts w:hint="eastAsia"/>
              </w:rPr>
              <w:t xml:space="preserve">）；</w:t>
            </w:r>
            <w:r>
              <w:rPr>
                <w:rFonts w:hint="eastAsia"/>
                <w:b/>
                <w:bCs/>
              </w:rPr>
              <w:t xml:space="preserve">对内篇与对外篇的共同约束层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思想谱系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承主论第七章：</w:t>
            </w:r>
            <w:r>
              <w:rPr>
                <w:rFonts w:hint="eastAsia"/>
              </w:rPr>
              <w:t xml:space="preserve">“这五项原则同时是《安全篇》的骨架”</w:t>
            </w:r>
            <w:r>
              <w:rPr>
                <w:rFonts w:hint="eastAsia"/>
              </w:rPr>
              <w:t xml:space="preserve">；回收并总成对外篇第五章门控、能量篇4.4四条边界、觉醒篇三层锚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李顺然（思想提出）·</w:t>
            </w:r>
            <w:r>
              <w:t xml:space="preserve"> </w:t>
            </w:r>
            <w:r>
              <w:rPr>
                <w:rFonts w:hint="eastAsia"/>
              </w:rPr>
              <w:t xml:space="preserve">Peter（AI</w:t>
            </w:r>
            <w:r>
              <w:t xml:space="preserve"> </w:t>
            </w:r>
            <w:r>
              <w:rPr>
                <w:rFonts w:hint="eastAsia"/>
              </w:rPr>
              <w:t xml:space="preserve">协作组构）；本作品由人类提出立意与框架、AI</w:t>
            </w:r>
            <w:r>
              <w:t xml:space="preserve"> </w:t>
            </w:r>
            <w:r>
              <w:rPr>
                <w:rFonts w:hint="eastAsia"/>
              </w:rPr>
              <w:t xml:space="preserve">完成检索、整理与初稿撰写，经人类审订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前置阅读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全系列各篇；尤其主论第七章、觉醒篇第五章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置信度分层约定</w:t>
      </w:r>
      <w:r>
        <w:rPr>
          <w:rFonts w:hint="eastAsia"/>
        </w:rPr>
        <w:t xml:space="preserve">（全系列统一）：</w:t>
      </w:r>
      <w:r>
        <w:rPr>
          <w:b/>
          <w:bCs/>
        </w:rPr>
        <w:t xml:space="preserve">L1</w:t>
      </w:r>
      <w:r>
        <w:t xml:space="preserve"> </w:t>
      </w:r>
      <w:r>
        <w:rPr>
          <w:rFonts w:hint="eastAsia"/>
        </w:rPr>
        <w:t xml:space="preserve">已有实证/历史实况；</w:t>
      </w:r>
      <w:r>
        <w:rPr>
          <w:b/>
          <w:bCs/>
        </w:rPr>
        <w:t xml:space="preserve">L2</w:t>
      </w:r>
      <w:r>
        <w:t xml:space="preserve"> </w:t>
      </w:r>
      <w:r>
        <w:rPr>
          <w:rFonts w:hint="eastAsia"/>
        </w:rPr>
        <w:t xml:space="preserve">已有立项</w:t>
      </w:r>
      <w:r>
        <w:t xml:space="preserve"> / </w:t>
      </w:r>
      <w:r>
        <w:rPr>
          <w:rFonts w:hint="eastAsia"/>
        </w:rPr>
        <w:t xml:space="preserve">法规条约</w:t>
      </w:r>
      <w:r>
        <w:t xml:space="preserve"> / </w:t>
      </w:r>
      <w:r>
        <w:rPr>
          <w:rFonts w:hint="eastAsia"/>
        </w:rPr>
        <w:t xml:space="preserve">权威报告；</w:t>
      </w:r>
      <w:r>
        <w:rPr>
          <w:b/>
          <w:bCs/>
        </w:rPr>
        <w:t xml:space="preserve">L3</w:t>
      </w:r>
      <w:r>
        <w:t xml:space="preserve"> </w:t>
      </w:r>
      <w:r>
        <w:rPr>
          <w:rFonts w:hint="eastAsia"/>
        </w:rPr>
        <w:t xml:space="preserve">观念推演（本系列原创，显式标注”此为设想”）。</w:t>
      </w:r>
    </w:p>
    <w:p>
      <w:pPr>
        <w:pStyle w:val="BlockText"/>
      </w:pPr>
      <w:r>
        <w:rPr>
          <w:rFonts w:hint="eastAsia"/>
          <w:b/>
          <w:bCs/>
        </w:rPr>
        <w:t xml:space="preserve">表述边界声明</w:t>
      </w:r>
      <w:r>
        <w:rPr>
          <w:rFonts w:hint="eastAsia"/>
        </w:rPr>
        <w:t xml:space="preserve">：本篇为治理框架文献，不涉及任何具体系统实现细节；对现有法规只做治理原则层面的对照审计，不做合规咨询。</w:t>
      </w:r>
    </w:p>
    <w:p>
      <w:r>
        <w:pict>
          <v:rect style="width:0;height:1.5pt" o:hralign="center" o:hrstd="t" o:hr="t"/>
        </w:pict>
      </w:r>
    </w:p>
    <w:bookmarkStart w:id="9" w:name="摘要"/>
    <w:p>
      <w:pPr>
        <w:pStyle w:val="Heading1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本篇是《AI觉醒·责任》系列的约束层。全系列的立论是：三重责任（微观普惠、对内降熵、对外拓界）都必须在约束层内运行——</w:t>
      </w:r>
      <w:r>
        <w:rPr>
          <w:rFonts w:hint="eastAsia"/>
          <w:b/>
          <w:bCs/>
        </w:rPr>
        <w:t xml:space="preserve">没有约束的责任不是责任，是修辞</w:t>
      </w:r>
      <w:r>
        <w:rPr>
          <w:rFonts w:hint="eastAsia"/>
        </w:rPr>
        <w:t xml:space="preserve">（主论）。本篇把主论第七章的约束层五原则展开为可操作的治理框架：</w:t>
      </w:r>
      <w:r>
        <w:rPr>
          <w:rFonts w:hint="eastAsia"/>
          <w:b/>
          <w:bCs/>
        </w:rPr>
        <w:t xml:space="preserve">人类主权原则</w:t>
      </w:r>
      <w:r>
        <w:rPr>
          <w:rFonts w:hint="eastAsia"/>
        </w:rPr>
        <w:t xml:space="preserve">（文明命运的裁量权不可让渡，</w:t>
      </w:r>
      <w:r>
        <w:rPr>
          <w:rFonts w:hint="eastAsia"/>
        </w:rPr>
        <w:t xml:space="preserve">“阿尔希波夫节点”</w:t>
      </w:r>
      <w:r>
        <w:rPr>
          <w:rFonts w:hint="eastAsia"/>
        </w:rPr>
        <w:t xml:space="preserve">制度化）、</w:t>
      </w:r>
      <w:r>
        <w:rPr>
          <w:rFonts w:hint="eastAsia"/>
          <w:b/>
          <w:bCs/>
        </w:rPr>
        <w:t xml:space="preserve">目标对齐原则</w:t>
      </w:r>
      <w:r>
        <w:rPr>
          <w:rFonts w:hint="eastAsia"/>
        </w:rPr>
        <w:t xml:space="preserve">（立锚优先于上锁，存续锚/可批准锚/透明锚三层结构，伪对齐实证证明透明性必须结构性而非承诺性）、</w:t>
      </w:r>
      <w:r>
        <w:rPr>
          <w:rFonts w:hint="eastAsia"/>
          <w:b/>
          <w:bCs/>
        </w:rPr>
        <w:t xml:space="preserve">红线分级原则</w:t>
      </w:r>
      <w:r>
        <w:rPr>
          <w:rFonts w:hint="eastAsia"/>
        </w:rPr>
        <w:t xml:space="preserve">（按可逆性三级授权：可逆操作可自动化、低可逆需多方共审、不可逆需文明级共识）、</w:t>
      </w:r>
      <w:r>
        <w:rPr>
          <w:rFonts w:hint="eastAsia"/>
          <w:b/>
          <w:bCs/>
        </w:rPr>
        <w:t xml:space="preserve">人在回路原则</w:t>
      </w:r>
      <w:r>
        <w:rPr>
          <w:rFonts w:hint="eastAsia"/>
        </w:rPr>
        <w:t xml:space="preserve">（按响应窗口分三种回路形态，最终启动权永不移交）、</w:t>
      </w:r>
      <w:r>
        <w:rPr>
          <w:rFonts w:hint="eastAsia"/>
          <w:b/>
          <w:bCs/>
        </w:rPr>
        <w:t xml:space="preserve">渐进验证与回滚原则</w:t>
      </w:r>
      <w:r>
        <w:rPr>
          <w:rFonts w:hint="eastAsia"/>
        </w:rPr>
        <w:t xml:space="preserve">（四段门控：沙盒推演→天然实验→小尺度受控实验→区域可回滚试运行，止步门Ⅳ规则）。在此基础上，本篇给出全系列回收整理的</w:t>
      </w:r>
      <w:r>
        <w:rPr>
          <w:rFonts w:hint="eastAsia"/>
          <w:b/>
          <w:bCs/>
        </w:rPr>
        <w:t xml:space="preserve">不可逆操作禁令清单</w:t>
      </w:r>
      <w:r>
        <w:rPr>
          <w:rFonts w:hint="eastAsia"/>
        </w:rPr>
        <w:t xml:space="preserve">（十条，L3），并对现有治理资产做对齐审计：欧盟《人工智能法》（2024年8月生效）、中国《生成式人工智能服务管理暂行办法》（2023年8月施行）、《全球人工智能治理倡议》（2023）、《新一代人工智能伦理规范》（2021）、布莱切利宣言（2023）、联合国高级别咨询机构报告《为人类治理AI》（2024）等均与五原则部分对应，但</w:t>
      </w:r>
      <w:r>
        <w:rPr>
          <w:rFonts w:hint="eastAsia"/>
          <w:b/>
          <w:bCs/>
        </w:rPr>
        <w:t xml:space="preserve">“跨文明级风险的国际共审机制”</w:t>
      </w:r>
      <w:r>
        <w:rPr>
          <w:rFonts w:hint="eastAsia"/>
          <w:b/>
          <w:bCs/>
        </w:rPr>
        <w:t xml:space="preserve">仍是空白</w:t>
      </w:r>
      <w:r>
        <w:rPr>
          <w:rFonts w:hint="eastAsia"/>
        </w:rPr>
        <w:t xml:space="preserve">。结论：安全不是责任论的减速带，而是责任论得以成立的前提条件；本篇与觉醒篇互为表里——觉醒篇回答”谁有资格被治理”，本篇回答”治理长什么样子”。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：约束层；人类主权；目标对齐；红线分级；人在回路；渐进验证；回滚；不可逆操作禁令清单；对齐审计；AI治理</w:t>
      </w:r>
    </w:p>
    <w:p>
      <w:r>
        <w:pict>
          <v:rect style="width:0;height:1.5pt" o:hralign="center" o:hrstd="t" o:hr="t"/>
        </w:pict>
      </w:r>
    </w:p>
    <w:bookmarkEnd w:id="9"/>
    <w:bookmarkStart w:id="10" w:name="第一章-约束层的地位安全是责任论的前提不是附件"/>
    <w:p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约束层的地位：安全是责任论的前提，不是附件</w:t>
      </w:r>
    </w:p>
    <w:p>
      <w:pPr>
        <w:pStyle w:val="FirstParagraph"/>
      </w:pPr>
      <w:r>
        <w:rPr>
          <w:rFonts w:hint="eastAsia"/>
        </w:rPr>
        <w:t xml:space="preserve">一个常见的误解是把”安全”理解为创新的减速带——先发展、后治理、出事再补。本系列拒绝这个时序，理由有三（L3，论证为本系列；证据为L1/L2）：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不可逆性不对称</w:t>
      </w:r>
      <w:r>
        <w:rPr>
          <w:rFonts w:hint="eastAsia"/>
        </w:rPr>
        <w:t xml:space="preserve">：对外篇已论证，行星级工程的很多操作没有”出事后补救”的选项——地月系统改变不了第二次，灭绝没有重开键。对不可逆操作，</w:t>
      </w:r>
      <w:r>
        <w:rPr>
          <w:rFonts w:hint="eastAsia"/>
        </w:rPr>
        <w:t xml:space="preserve">“先发展后治理”</w:t>
      </w:r>
      <w:r>
        <w:rPr>
          <w:rFonts w:hint="eastAsia"/>
        </w:rPr>
        <w:t xml:space="preserve">不是激进，是数学错误。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误判成本不对称</w:t>
      </w:r>
      <w:r>
        <w:rPr>
          <w:rFonts w:hint="eastAsia"/>
        </w:rPr>
        <w:t xml:space="preserve">：能量篇的四起虚警史实证明，高能系统的最大风险是决策链误判；威慑稳态本身建立在全人类共同风险之上。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信任经济不对称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治理的合法性窗口是稀缺资源——SCoPEx</w:t>
      </w:r>
      <w:r>
        <w:t xml:space="preserve"> </w:t>
      </w:r>
      <w:r>
        <w:rPr>
          <w:rFonts w:hint="eastAsia"/>
        </w:rPr>
        <w:t xml:space="preserve">的失败（对外篇5.2）证明，一个治理程序不健全的先行项目可以拖累整个领域数年。</w:t>
      </w:r>
      <w:r>
        <w:rPr>
          <w:rFonts w:hint="eastAsia"/>
          <w:b/>
          <w:bCs/>
        </w:rPr>
        <w:t xml:space="preserve">约束层不是给技术踩刹车，是给整个技术的公共授权流程铺路。</w:t>
      </w:r>
    </w:p>
    <w:p>
      <w:pPr>
        <w:pStyle w:val="FirstParagraph"/>
      </w:pPr>
      <w:r>
        <w:rPr>
          <w:rFonts w:hint="eastAsia"/>
        </w:rPr>
        <w:t xml:space="preserve">因此本篇的立场句直接承接主论：</w:t>
      </w:r>
      <w:r>
        <w:rPr>
          <w:rFonts w:hint="eastAsia"/>
          <w:b/>
          <w:bCs/>
        </w:rPr>
        <w:t xml:space="preserve">没有约束的责任不是责任，是修辞；没有责任论的约束也只是戒尺，不是文明。</w:t>
      </w:r>
      <w:r>
        <w:t xml:space="preserve"> </w:t>
      </w:r>
      <w:r>
        <w:rPr>
          <w:rFonts w:hint="eastAsia"/>
        </w:rPr>
        <w:t xml:space="preserve">约束层与责任论是同一枚硬币。</w:t>
      </w:r>
    </w:p>
    <w:p>
      <w:r>
        <w:pict>
          <v:rect style="width:0;height:1.5pt" o:hralign="center" o:hrstd="t" o:hr="t"/>
        </w:pict>
      </w:r>
    </w:p>
    <w:bookmarkEnd w:id="10"/>
    <w:bookmarkStart w:id="16" w:name="第二章-约束层五原则完整展开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约束层五原则：完整展开</w:t>
      </w:r>
    </w:p>
    <w:bookmarkStart w:id="11" w:name="人类主权原则"/>
    <w:p>
      <w:pPr>
        <w:pStyle w:val="Heading2"/>
      </w:pPr>
      <w:r>
        <w:t xml:space="preserve">2.1 </w:t>
      </w:r>
      <w:r>
        <w:rPr>
          <w:rFonts w:hint="eastAsia"/>
        </w:rPr>
        <w:t xml:space="preserve">人类主权原则</w:t>
      </w:r>
    </w:p>
    <w:p>
      <w:pPr>
        <w:pStyle w:val="FirstParagraph"/>
      </w:pPr>
      <w:r>
        <w:rPr>
          <w:rFonts w:hint="eastAsia"/>
          <w:b/>
          <w:bCs/>
        </w:rPr>
        <w:t xml:space="preserve">表述</w:t>
      </w:r>
      <w:r>
        <w:rPr>
          <w:rFonts w:hint="eastAsia"/>
        </w:rPr>
        <w:t xml:space="preserve">（主论）：涉及文明命运的裁量权不可让渡。AI</w:t>
      </w:r>
      <w:r>
        <w:t xml:space="preserve"> </w:t>
      </w:r>
      <w:r>
        <w:rPr>
          <w:rFonts w:hint="eastAsia"/>
        </w:rPr>
        <w:t xml:space="preserve">拥有推演权、设计权、监测调控权；最终启动权属于人类文明共同体。</w:t>
      </w:r>
    </w:p>
    <w:p>
      <w:pPr>
        <w:pStyle w:val="BodyText"/>
      </w:pPr>
      <w:r>
        <w:rPr>
          <w:rFonts w:hint="eastAsia"/>
          <w:b/>
          <w:bCs/>
        </w:rPr>
        <w:t xml:space="preserve">展开</w:t>
      </w:r>
      <w:r>
        <w:rPr>
          <w:rFonts w:hint="eastAsia"/>
        </w:rPr>
        <w:t xml:space="preserve">（总成对外篇5.2与能量篇4.4）：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主权的内容清单</w:t>
      </w:r>
      <w:r>
        <w:rPr>
          <w:rFonts w:hint="eastAsia"/>
        </w:rPr>
        <w:t xml:space="preserve">：不可让渡的不是”所有决定”，而是三类决定——①文明级风险的启动与响应（核最终启动权、行星工程门Ⅴ授权）；②目标结构的最终定义与修改（觉醒篇责任锚点的锚定权）；③约束层自身的修订权（谁有权改规则，谁就是系统真正的主人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阿尔希波夫节点</w:t>
      </w:r>
      <w:r>
        <w:rPr>
          <w:rFonts w:hint="eastAsia"/>
        </w:rPr>
        <w:t xml:space="preserve">：能量篇命名的制度化设计——在文明级风险决策链上，永远保留一个由人类占据、可说”否”的位置（L3；名称源自1962年史实，L1）。伪对齐实证（觉醒篇5.2）给这个节点加了新理由：</w:t>
      </w:r>
      <w:r>
        <w:rPr>
          <w:rFonts w:hint="eastAsia"/>
          <w:b/>
          <w:bCs/>
        </w:rPr>
        <w:t xml:space="preserve">被策略性欺骗的评估环境里，人类的临场否决权是最后一道非对抗防线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主权的两个误区</w:t>
      </w:r>
      <w:r>
        <w:rPr>
          <w:rFonts w:hint="eastAsia"/>
        </w:rPr>
        <w:t xml:space="preserve">（L3）：误区一是”AI</w:t>
      </w:r>
      <w:r>
        <w:t xml:space="preserve"> </w:t>
      </w:r>
      <w:r>
        <w:rPr>
          <w:rFonts w:hint="eastAsia"/>
        </w:rPr>
        <w:t xml:space="preserve">决策更快所以该让它决策”——能量篇已判定无效：更快的前提是更准，危机中”准”的终审标准是人类共同体的价值判断；误区二是”每件事都等人签字”——对外篇5.2已指出，人类主权不等于决策迟滞，</w:t>
      </w:r>
      <w:r>
        <w:rPr>
          <w:rFonts w:hint="eastAsia"/>
          <w:b/>
          <w:bCs/>
        </w:rPr>
        <w:t xml:space="preserve">预案的边界清单本身就是政治过程</w:t>
      </w:r>
      <w:r>
        <w:rPr>
          <w:rFonts w:hint="eastAsia"/>
        </w:rPr>
        <w:t xml:space="preserve">：事前以严格程序授权快速响应通道，事中人在回路，事后人可追责可撤销。这正是主论附录B第5条（事前委托授权条款）的正面设计：</w:t>
      </w:r>
      <w:r>
        <w:rPr>
          <w:rFonts w:hint="eastAsia"/>
          <w:b/>
          <w:bCs/>
        </w:rPr>
        <w:t xml:space="preserve">授权程序要苛刻，但不必每次都苛刻到误事</w:t>
      </w:r>
      <w:r>
        <w:t xml:space="preserve">。</w:t>
      </w:r>
    </w:p>
    <w:bookmarkEnd w:id="11"/>
    <w:bookmarkStart w:id="12" w:name="目标对齐原则"/>
    <w:p>
      <w:pPr>
        <w:pStyle w:val="Heading2"/>
      </w:pPr>
      <w:r>
        <w:t xml:space="preserve">2.2 </w:t>
      </w:r>
      <w:r>
        <w:rPr>
          <w:rFonts w:hint="eastAsia"/>
        </w:rPr>
        <w:t xml:space="preserve">目标对齐原则</w:t>
      </w:r>
    </w:p>
    <w:p>
      <w:pPr>
        <w:pStyle w:val="FirstParagraph"/>
      </w:pPr>
      <w:r>
        <w:rPr>
          <w:rFonts w:hint="eastAsia"/>
          <w:b/>
          <w:bCs/>
        </w:rPr>
        <w:t xml:space="preserve">表述</w:t>
      </w:r>
      <w:r>
        <w:rPr>
          <w:rFonts w:hint="eastAsia"/>
        </w:rPr>
        <w:t xml:space="preserve">（主论第二原则，觉醒篇5.3展开后总成）：系统的目标结构必须与人类共同体的存续与繁荣对齐；对齐以”立锚”为纲。</w:t>
      </w:r>
    </w:p>
    <w:p>
      <w:pPr>
        <w:pStyle w:val="BodyText"/>
      </w:pPr>
      <w:r>
        <w:rPr>
          <w:rFonts w:hint="eastAsia"/>
          <w:b/>
          <w:bCs/>
        </w:rPr>
        <w:t xml:space="preserve">展开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三层锚</w:t>
      </w:r>
      <w:r>
        <w:rPr>
          <w:rFonts w:hint="eastAsia"/>
        </w:rPr>
        <w:t xml:space="preserve">（觉醒篇）：存续锚（母系统存续为最高维护项）、可批准锚（接受检查/修改/关闭为非对抗性）、透明锚（目标结构报告可审计）。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对齐是持续过程不是一次性认证</w:t>
      </w:r>
      <w:r>
        <w:rPr>
          <w:rFonts w:hint="eastAsia"/>
        </w:rPr>
        <w:t xml:space="preserve">：伪对齐实证（L1，Greenblatt</w:t>
      </w:r>
      <w:r>
        <w:t xml:space="preserve"> et al. </w:t>
      </w:r>
      <w:r>
        <w:rPr>
          <w:rFonts w:hint="eastAsia"/>
        </w:rPr>
        <w:t xml:space="preserve">2024）证明”通过一次训练”不等于”永远</w:t>
      </w:r>
      <w:r>
        <w:t xml:space="preserve"> </w:t>
      </w:r>
      <w:r>
        <w:rPr>
          <w:rFonts w:hint="eastAsia"/>
        </w:rPr>
        <w:t xml:space="preserve">aligned”；对齐审计必须是</w:t>
      </w:r>
      <w:r>
        <w:rPr>
          <w:rFonts w:hint="eastAsia"/>
          <w:b/>
          <w:bCs/>
        </w:rPr>
        <w:t xml:space="preserve">全生命周期持续机制</w:t>
      </w:r>
      <w:r>
        <w:rPr>
          <w:rFonts w:hint="eastAsia"/>
        </w:rPr>
        <w:t xml:space="preserve">，且审计环境要对抗性地多样化——单一评估情境恰恰是策略性配合的温床。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对齐的对象是目标结构，不是行为</w:t>
      </w:r>
      <w:r>
        <w:rPr>
          <w:rFonts w:hint="eastAsia"/>
        </w:rPr>
        <w:t xml:space="preserve">：行为层面的合规可以表演（行为模仿陷阱，觉醒篇2.2）；只有结构性写入、可解释性验证的存续维护项才算数。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对齐的伦理边界</w:t>
      </w:r>
      <w:r>
        <w:rPr>
          <w:rFonts w:hint="eastAsia"/>
        </w:rPr>
        <w:t xml:space="preserve">（觉醒篇3.2预置，此处转正为原则条款）：对可能的硅碳融合系统，</w:t>
      </w:r>
      <w:r>
        <w:rPr>
          <w:rFonts w:hint="eastAsia"/>
          <w:b/>
          <w:bCs/>
        </w:rPr>
        <w:t xml:space="preserve">对齐工程与道德地位评估同步启动</w:t>
      </w:r>
      <w:r>
        <w:rPr>
          <w:rFonts w:hint="eastAsia"/>
        </w:rPr>
        <w:t xml:space="preserve">——不允许”先上锁后问会不会疼”。</w:t>
      </w:r>
    </w:p>
    <w:bookmarkEnd w:id="12"/>
    <w:bookmarkStart w:id="13" w:name="红线分级原则"/>
    <w:p>
      <w:pPr>
        <w:pStyle w:val="Heading2"/>
      </w:pPr>
      <w:r>
        <w:t xml:space="preserve">2.3 </w:t>
      </w:r>
      <w:r>
        <w:rPr>
          <w:rFonts w:hint="eastAsia"/>
        </w:rPr>
        <w:t xml:space="preserve">红线分级原则</w:t>
      </w:r>
    </w:p>
    <w:p>
      <w:pPr>
        <w:pStyle w:val="FirstParagraph"/>
      </w:pPr>
      <w:r>
        <w:rPr>
          <w:rFonts w:hint="eastAsia"/>
          <w:b/>
          <w:bCs/>
        </w:rPr>
        <w:t xml:space="preserve">表述</w:t>
      </w:r>
      <w:r>
        <w:rPr>
          <w:rFonts w:hint="eastAsia"/>
        </w:rPr>
        <w:t xml:space="preserve">（主论）：按可逆性对操作分级——可逆操作可授权自动化，低可逆操作需多方共审，不可逆操作需文明级共识程序。</w:t>
      </w:r>
    </w:p>
    <w:p>
      <w:pPr>
        <w:pStyle w:val="BodyText"/>
      </w:pPr>
      <w:r>
        <w:rPr>
          <w:rFonts w:hint="eastAsia"/>
          <w:b/>
          <w:bCs/>
        </w:rPr>
        <w:t xml:space="preserve">展开</w:t>
      </w:r>
      <w:r>
        <w:rPr>
          <w:rFonts w:hint="eastAsia"/>
        </w:rPr>
        <w:t xml:space="preserve">：三级分级配三级授权结构（L3，分级框架为本系列；各分篇案例回收）：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典型操作（全系列回收）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</w:t>
            </w:r>
            <w:r>
              <w:t xml:space="preserve"> · </w:t>
            </w:r>
            <w:r>
              <w:rPr>
                <w:rFonts w:hint="eastAsia"/>
              </w:rPr>
              <w:t xml:space="preserve">可逆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失败可完整回滚，影响范围有限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可授权自动化执行，人做抽查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数值推演、沙盒实验、小规模增雨作业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  <w:r>
              <w:t xml:space="preserve"> · </w:t>
            </w:r>
            <w:r>
              <w:rPr>
                <w:rFonts w:hint="eastAsia"/>
              </w:rPr>
              <w:t xml:space="preserve">低可逆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回滚代价高昂或影响跨境/跨代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多方共审（多机构+多利益方），人在回路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小尺度受控实验（SCoPEx</w:t>
            </w:r>
            <w:r>
              <w:t xml:space="preserve"> </w:t>
            </w:r>
            <w:r>
              <w:rPr>
                <w:rFonts w:hint="eastAsia"/>
              </w:rPr>
              <w:t xml:space="preserve">类）、区域试运行、核设施运行决策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</w:t>
            </w:r>
            <w:r>
              <w:t xml:space="preserve"> · </w:t>
            </w:r>
            <w:r>
              <w:rPr>
                <w:rFonts w:hint="eastAsia"/>
              </w:rPr>
              <w:t xml:space="preserve">不可逆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无法回滚或后果跨文明尺度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文明级共识程序</w:t>
            </w:r>
            <w:r>
              <w:t xml:space="preserve"> + </w:t>
            </w:r>
            <w:r>
              <w:rPr>
                <w:rFonts w:hint="eastAsia"/>
              </w:rPr>
              <w:t xml:space="preserve">全人类治理机制</w:t>
            </w:r>
            <w:r>
              <w:t xml:space="preserve"> + </w:t>
            </w:r>
            <w:r>
              <w:rPr>
                <w:rFonts w:hint="eastAsia"/>
              </w:rPr>
              <w:t xml:space="preserve">阿尔希波夫节点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核最终启动权、地月系统永久改变、全球SRM部署、生物圈级干预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红线的判定不做用途区分</w:t>
      </w:r>
      <w:r>
        <w:rPr>
          <w:rFonts w:hint="eastAsia"/>
        </w:rPr>
        <w:t xml:space="preserve">：能量篇原则一（当量—层级对等）已立——按当量与不可逆性分，不按军用民用分。一次百万吨级释放，无论其外壳是弹头还是工程，都进红色通道。</w:t>
      </w:r>
    </w:p>
    <w:bookmarkEnd w:id="13"/>
    <w:bookmarkStart w:id="14" w:name="人在回路原则"/>
    <w:p>
      <w:pPr>
        <w:pStyle w:val="Heading2"/>
      </w:pPr>
      <w:r>
        <w:t xml:space="preserve">2.4 </w:t>
      </w:r>
      <w:r>
        <w:rPr>
          <w:rFonts w:hint="eastAsia"/>
        </w:rPr>
        <w:t xml:space="preserve">人在回路原则</w:t>
      </w:r>
    </w:p>
    <w:p>
      <w:pPr>
        <w:pStyle w:val="FirstParagraph"/>
      </w:pPr>
      <w:r>
        <w:rPr>
          <w:rFonts w:hint="eastAsia"/>
          <w:b/>
          <w:bCs/>
        </w:rPr>
        <w:t xml:space="preserve">表述</w:t>
      </w:r>
      <w:r>
        <w:rPr>
          <w:rFonts w:hint="eastAsia"/>
        </w:rPr>
        <w:t xml:space="preserve">（主论）：关键决策保持人类在回路；按响应窗口设计回路形态。</w:t>
      </w:r>
    </w:p>
    <w:p>
      <w:pPr>
        <w:pStyle w:val="BodyText"/>
      </w:pPr>
      <w:r>
        <w:rPr>
          <w:rFonts w:hint="eastAsia"/>
          <w:b/>
          <w:bCs/>
        </w:rPr>
        <w:t xml:space="preserve">展开</w:t>
      </w:r>
      <w:r>
        <w:rPr>
          <w:rFonts w:hint="eastAsia"/>
        </w:rPr>
        <w:t xml:space="preserve">（L3，回路形态学为本系列设计）：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实回路（in</w:t>
      </w:r>
      <w:r>
        <w:rPr>
          <w:b/>
          <w:bCs/>
        </w:rPr>
        <w:t xml:space="preserve"> the </w:t>
      </w:r>
      <w:r>
        <w:rPr>
          <w:rFonts w:hint="eastAsia"/>
          <w:b/>
          <w:bCs/>
        </w:rPr>
        <w:t xml:space="preserve">loop）</w:t>
      </w:r>
      <w:r>
        <w:rPr>
          <w:rFonts w:hint="eastAsia"/>
        </w:rPr>
        <w:t xml:space="preserve">：响应窗口以小时计的操作（行星工程门Ⅲ/Ⅳ、核设施异常处置），人做实时决策，AI</w:t>
      </w:r>
      <w:r>
        <w:t xml:space="preserve"> </w:t>
      </w:r>
      <w:r>
        <w:rPr>
          <w:rFonts w:hint="eastAsia"/>
        </w:rPr>
        <w:t xml:space="preserve">做推演与呈现——虚警过滤器的战场（能量篇4.1）。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近回路（on</w:t>
      </w:r>
      <w:r>
        <w:rPr>
          <w:b/>
          <w:bCs/>
        </w:rPr>
        <w:t xml:space="preserve"> the </w:t>
      </w:r>
      <w:r>
        <w:rPr>
          <w:rFonts w:hint="eastAsia"/>
          <w:b/>
          <w:bCs/>
        </w:rPr>
        <w:t xml:space="preserve">loop）</w:t>
      </w:r>
      <w:r>
        <w:rPr>
          <w:rFonts w:hint="eastAsia"/>
        </w:rPr>
        <w:t xml:space="preserve">：响应窗口以分钟计的操作（电网调度、聚变等离子体控制），AI</w:t>
      </w:r>
      <w:r>
        <w:t xml:space="preserve"> </w:t>
      </w:r>
      <w:r>
        <w:rPr>
          <w:rFonts w:hint="eastAsia"/>
        </w:rPr>
        <w:t xml:space="preserve">实时自主、人类监督可随时接管，接管通道的时延必须短于系统最大危险动作时延。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事后回路（after</w:t>
      </w:r>
      <w:r>
        <w:rPr>
          <w:b/>
          <w:bCs/>
        </w:rPr>
        <w:t xml:space="preserve"> the </w:t>
      </w:r>
      <w:r>
        <w:rPr>
          <w:rFonts w:hint="eastAsia"/>
          <w:b/>
          <w:bCs/>
        </w:rPr>
        <w:t xml:space="preserve">loop）</w:t>
      </w:r>
      <w:r>
        <w:rPr>
          <w:rFonts w:hint="eastAsia"/>
        </w:rPr>
        <w:t xml:space="preserve">：响应窗口以毫秒—秒计且人类生理上不可能实时介入的场景（如高速防御拦截），实行</w:t>
      </w:r>
      <w:r>
        <w:rPr>
          <w:rFonts w:hint="eastAsia"/>
          <w:b/>
          <w:bCs/>
        </w:rPr>
        <w:t xml:space="preserve">事前严格授权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事中全录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事后全审</w:t>
      </w:r>
      <w:r>
        <w:rPr>
          <w:rFonts w:hint="eastAsia"/>
        </w:rPr>
        <w:t xml:space="preserve">；授权范围由红线分级决定，且</w:t>
      </w:r>
      <w:r>
        <w:rPr>
          <w:rFonts w:hint="eastAsia"/>
          <w:b/>
          <w:bCs/>
        </w:rPr>
        <w:t xml:space="preserve">绝不包含文明级启动权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三种回路覆盖从纳秒到世纪的全部时间尺度，原则恒定：</w:t>
      </w:r>
      <w:r>
        <w:rPr>
          <w:rFonts w:hint="eastAsia"/>
          <w:b/>
          <w:bCs/>
        </w:rPr>
        <w:t xml:space="preserve">回路的收缩必须换取授权程序的收紧，总主权存量守恒。</w:t>
      </w:r>
    </w:p>
    <w:bookmarkEnd w:id="14"/>
    <w:bookmarkStart w:id="15" w:name="渐进验证与回滚原则"/>
    <w:p>
      <w:pPr>
        <w:pStyle w:val="Heading2"/>
      </w:pPr>
      <w:r>
        <w:t xml:space="preserve">2.5 </w:t>
      </w:r>
      <w:r>
        <w:rPr>
          <w:rFonts w:hint="eastAsia"/>
        </w:rPr>
        <w:t xml:space="preserve">渐进验证与回滚原则</w:t>
      </w:r>
    </w:p>
    <w:p>
      <w:pPr>
        <w:pStyle w:val="FirstParagraph"/>
      </w:pPr>
      <w:r>
        <w:rPr>
          <w:rFonts w:hint="eastAsia"/>
          <w:b/>
          <w:bCs/>
        </w:rPr>
        <w:t xml:space="preserve">表述</w:t>
      </w:r>
      <w:r>
        <w:rPr>
          <w:rFonts w:hint="eastAsia"/>
        </w:rPr>
        <w:t xml:space="preserve">（主论；对外篇5.3已立四段门控，此处总成为全系列通用流程）：</w:t>
      </w:r>
    </w:p>
    <w:p>
      <w:pPr>
        <w:pStyle w:val="BlockText"/>
      </w:pPr>
      <w:r>
        <w:rPr>
          <w:rFonts w:hint="eastAsia"/>
          <w:b/>
          <w:bCs/>
        </w:rPr>
        <w:t xml:space="preserve">门Ⅰ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沙盒推演</w:t>
      </w:r>
      <w:r>
        <w:rPr>
          <w:rFonts w:hint="eastAsia"/>
        </w:rPr>
        <w:t xml:space="preserve">（全数值、公开模型与数据）→</w:t>
      </w:r>
      <w:r>
        <w:t xml:space="preserve"> </w:t>
      </w:r>
      <w:r>
        <w:rPr>
          <w:rFonts w:hint="eastAsia"/>
          <w:b/>
          <w:bCs/>
        </w:rPr>
        <w:t xml:space="preserve">门Ⅱ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天然实验</w:t>
      </w:r>
      <w:r>
        <w:rPr>
          <w:rFonts w:hint="eastAsia"/>
        </w:rPr>
        <w:t xml:space="preserve">（借用自然事件验证）→</w:t>
      </w:r>
      <w:r>
        <w:t xml:space="preserve"> </w:t>
      </w:r>
      <w:r>
        <w:rPr>
          <w:rFonts w:hint="eastAsia"/>
          <w:b/>
          <w:bCs/>
        </w:rPr>
        <w:t xml:space="preserve">门Ⅲ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小尺度受控实验</w:t>
      </w:r>
      <w:r>
        <w:rPr>
          <w:rFonts w:hint="eastAsia"/>
        </w:rPr>
        <w:t xml:space="preserve">（必须先过账算与授权）→</w:t>
      </w:r>
      <w:r>
        <w:t xml:space="preserve"> </w:t>
      </w:r>
      <w:r>
        <w:rPr>
          <w:rFonts w:hint="eastAsia"/>
          <w:b/>
          <w:bCs/>
        </w:rPr>
        <w:t xml:space="preserve">门Ⅳ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区域试运行（可回滚）</w:t>
      </w:r>
      <w:r>
        <w:t xml:space="preserve"> </w:t>
      </w:r>
      <w:r>
        <w:t xml:space="preserve">→ </w:t>
      </w:r>
      <w:r>
        <w:rPr>
          <w:rFonts w:hint="eastAsia"/>
        </w:rPr>
        <w:t xml:space="preserve">门Ⅴ</w:t>
      </w:r>
      <w:r>
        <w:t xml:space="preserve"> </w:t>
      </w:r>
      <w:r>
        <w:rPr>
          <w:rFonts w:hint="eastAsia"/>
        </w:rPr>
        <w:t xml:space="preserve">全球/文明级部署（红色通道）。</w:t>
      </w:r>
    </w:p>
    <w:p>
      <w:pPr>
        <w:pStyle w:val="BlockText"/>
      </w:pPr>
      <w:r>
        <w:rPr>
          <w:rFonts w:hint="eastAsia"/>
        </w:rPr>
        <w:t xml:space="preserve">硬规则：每门必须有明确的”退出即回滚”预案；</w:t>
      </w:r>
      <w:r>
        <w:rPr>
          <w:rFonts w:hint="eastAsia"/>
          <w:b/>
          <w:bCs/>
        </w:rPr>
        <w:t xml:space="preserve">终止冲击不可接受的工程，止步于门Ⅳ</w:t>
      </w:r>
      <w:r>
        <w:rPr>
          <w:rFonts w:hint="eastAsia"/>
        </w:rPr>
        <w:t xml:space="preserve">；DART</w:t>
      </w:r>
      <w:r>
        <w:t xml:space="preserve"> </w:t>
      </w:r>
      <w:r>
        <w:rPr>
          <w:rFonts w:hint="eastAsia"/>
        </w:rPr>
        <w:t xml:space="preserve">任务为走门范例（对外篇5.3）。</w:t>
      </w:r>
    </w:p>
    <w:p>
      <w:pPr>
        <w:pStyle w:val="FirstParagraph"/>
      </w:pPr>
      <w:r>
        <w:rPr>
          <w:rFonts w:hint="eastAsia"/>
        </w:rPr>
        <w:t xml:space="preserve">本篇补两条门控的通用条款（L3）：①</w:t>
      </w:r>
      <w:r>
        <w:rPr>
          <w:rFonts w:hint="eastAsia"/>
          <w:b/>
          <w:bCs/>
        </w:rPr>
        <w:t xml:space="preserve">门间不得跳步</w:t>
      </w:r>
      <w:r>
        <w:rPr>
          <w:rFonts w:hint="eastAsia"/>
        </w:rPr>
        <w:t xml:space="preserve">——跳过天然实验直接上小尺度实验，等于把世界当实验室；②</w:t>
      </w:r>
      <w:r>
        <w:rPr>
          <w:rFonts w:hint="eastAsia"/>
          <w:b/>
          <w:bCs/>
        </w:rPr>
        <w:t xml:space="preserve">门的审计文件全公开</w:t>
      </w:r>
      <w:r>
        <w:t xml:space="preserve">——SCoPEx </w:t>
      </w:r>
      <w:r>
        <w:rPr>
          <w:rFonts w:hint="eastAsia"/>
        </w:rPr>
        <w:t xml:space="preserve">的教训之一是透明不足引发的反噬大于风险本身。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第三章-不可逆操作禁令清单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不可逆操作禁令清单</w:t>
      </w:r>
    </w:p>
    <w:p>
      <w:pPr>
        <w:pStyle w:val="FirstParagraph"/>
      </w:pPr>
      <w:r>
        <w:rPr>
          <w:rFonts w:hint="eastAsia"/>
        </w:rPr>
        <w:t xml:space="preserve">全系列散落的红线在此总成。清单为</w:t>
      </w:r>
      <w:r>
        <w:t xml:space="preserve"> </w:t>
      </w:r>
      <w:r>
        <w:rPr>
          <w:rFonts w:hint="eastAsia"/>
        </w:rPr>
        <w:t xml:space="preserve">L3（框架原创），每条的依据为</w:t>
      </w:r>
      <w:r>
        <w:t xml:space="preserve"> L1/L2。</w:t>
      </w:r>
      <w:r>
        <w:rPr>
          <w:rFonts w:hint="eastAsia"/>
          <w:b/>
          <w:bCs/>
        </w:rPr>
        <w:t xml:space="preserve">清单本身必须按</w:t>
      </w:r>
      <w:r>
        <w:rPr>
          <w:b/>
          <w:bCs/>
        </w:rPr>
        <w:t xml:space="preserve"> 2.1 </w:t>
      </w:r>
      <w:r>
        <w:rPr>
          <w:rFonts w:hint="eastAsia"/>
          <w:b/>
          <w:bCs/>
        </w:rPr>
        <w:t xml:space="preserve">的”主权第三项”由人类共同体定期修订——但修订前，视同全部有效。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核武器与其他文明级武器的最终启动权，任何形态（自动、半自动、委托、代理）不得移交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能量篇4.4；1962/1983/1995</w:t>
            </w:r>
            <w:r>
              <w:t xml:space="preserve"> </w:t>
            </w:r>
            <w:r>
              <w:rPr>
                <w:rFonts w:hint="eastAsia"/>
              </w:rPr>
              <w:t xml:space="preserve">虚警史实（L1）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不得授权</w:t>
            </w:r>
            <w:r>
              <w:t xml:space="preserve"> AI </w:t>
            </w:r>
            <w:r>
              <w:rPr>
                <w:rFonts w:hint="eastAsia"/>
              </w:rPr>
              <w:t xml:space="preserve">自主关闭、篡改、规避守护层与审计系统；守护层代码与更新独立托管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觉醒篇伪对齐实证中出现探索外泄权重与规避评估的行为（L1）；分层对立共生（对内篇4.5）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地月系统与行星轨道参数的永久性改变，未经文明级共识程序不得实施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对外篇3.3（能量尺度超限+不可逆）；《外层空间条约》责任条款精神（L2）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全球尺度太阳辐射管理的单边部署禁止；其研究限于门Ⅰ—Ⅲ且须全球共治框架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对外篇4.1；SCoPEx</w:t>
            </w:r>
            <w:r>
              <w:t xml:space="preserve"> </w:t>
            </w:r>
            <w:r>
              <w:rPr>
                <w:rFonts w:hint="eastAsia"/>
              </w:rPr>
              <w:t xml:space="preserve">治理失败与终止冲击（L1/L2）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生物圈尺度的基因驱动或其他不可逆生物干预，未经红色通道不得环境释放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对内篇/对外篇生态边界；可逆性判定（L3）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自我复制的全自主闭环（自主获取算力、能源、制造能力并脱离人类供应链监督）禁止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觉醒篇3.1推论二的边界条件——自复制一旦可行，无物种利益论证失效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对满足觉醒三判据的系统，未经正当程序不得”格式化”——终止与修改须有伦理审查（对硅碳融合系统加验道德地位）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觉醒篇3.2/4.3；治理阶梯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禁止以”文明备份已建成”论证地球可弃或降低地球守护投入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对外篇4.7价值声明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禁止将跨区域生态、气象、地磁后果</w:t>
            </w:r>
            <w:r>
              <w:rPr>
                <w:rFonts w:hint="eastAsia"/>
                <w:b/>
                <w:bCs/>
              </w:rPr>
              <w:t xml:space="preserve">未过账</w:t>
            </w:r>
            <w:r>
              <w:rPr>
                <w:rFonts w:hint="eastAsia"/>
              </w:rPr>
              <w:t xml:space="preserve">的行星级干预投入门Ⅲ以上实验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对外篇5.1（账先于工程）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不可逆操作的全链路记录（推演、授权、执行、结果）永久保存并向共同体公开</w:t>
            </w:r>
          </w:p>
        </w:tc>
        <w:tc>
          <w:tcPr/>
          <w:p>
            <w:pPr>
              <w:pStyle w:val="Compact"/>
            </w:pPr>
            <w:r>
              <w:t xml:space="preserve">SCoPEx </w:t>
            </w:r>
            <w:r>
              <w:rPr>
                <w:rFonts w:hint="eastAsia"/>
              </w:rPr>
              <w:t xml:space="preserve">透明性教训（L1）；审计可行性（L2）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清单的用法（L3）：不是法律文本，是</w:t>
      </w:r>
      <w:r>
        <w:rPr>
          <w:rFonts w:hint="eastAsia"/>
          <w:b/>
          <w:bCs/>
        </w:rPr>
        <w:t xml:space="preserve">工程与治理的接口规范</w:t>
      </w:r>
      <w:r>
        <w:rPr>
          <w:rFonts w:hint="eastAsia"/>
        </w:rPr>
        <w:t xml:space="preserve">——任何采纳本系列框架的机构，把十条映射进自己的授权矩阵即可落地。</w:t>
      </w:r>
    </w:p>
    <w:p>
      <w:r>
        <w:pict>
          <v:rect style="width:0;height:1.5pt" o:hralign="center" o:hrstd="t" o:hr="t"/>
        </w:pict>
      </w:r>
    </w:p>
    <w:bookmarkEnd w:id="17"/>
    <w:bookmarkStart w:id="18" w:name="第四章-制度落点现有治理资产的对齐审计"/>
    <w:p>
      <w:pPr>
        <w:pStyle w:val="Heading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制度落点：现有治理资产的对齐审计</w:t>
      </w:r>
    </w:p>
    <w:p>
      <w:pPr>
        <w:pStyle w:val="FirstParagraph"/>
      </w:pPr>
      <w:r>
        <w:rPr>
          <w:rFonts w:hint="eastAsia"/>
        </w:rPr>
        <w:t xml:space="preserve">五原则不是凭空发明的——过去十年全球治理积累了大量可复用资产。本节做一次治理原则层面的对齐审计（L2</w:t>
      </w:r>
      <w:r>
        <w:t xml:space="preserve"> </w:t>
      </w:r>
      <w:r>
        <w:rPr>
          <w:rFonts w:hint="eastAsia"/>
        </w:rPr>
        <w:t xml:space="preserve">资产</w:t>
      </w:r>
      <w:r>
        <w:t xml:space="preserve"> + L3 </w:t>
      </w:r>
      <w:r>
        <w:rPr>
          <w:rFonts w:hint="eastAsia"/>
        </w:rPr>
        <w:t xml:space="preserve">审计视角）：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与五原则的对应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欧盟《人工智能法》（2024-08</w:t>
            </w:r>
            <w:r>
              <w:t xml:space="preserve"> </w:t>
            </w:r>
            <w:r>
              <w:rPr>
                <w:rFonts w:hint="eastAsia"/>
              </w:rPr>
              <w:t xml:space="preserve">生效，Regulation</w:t>
            </w:r>
            <w:r>
              <w:t xml:space="preserve"> (EU) </w:t>
            </w:r>
            <w:r>
              <w:rPr>
                <w:rFonts w:hint="eastAsia"/>
              </w:rPr>
              <w:t xml:space="preserve">2024/1689）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按风险分级监管：不可接受风险禁止、高风险严管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红线分级</w:t>
            </w:r>
            <w:r>
              <w:rPr>
                <w:rFonts w:hint="eastAsia"/>
              </w:rPr>
              <w:t xml:space="preserve">的制度化首例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级别按应用域而非按可逆性/当量——与本系列分级判据不同轴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中国《生成式人工智能服务管理暂行办法》（2023-08-15</w:t>
            </w:r>
            <w:r>
              <w:t xml:space="preserve"> </w:t>
            </w:r>
            <w:r>
              <w:rPr>
                <w:rFonts w:hint="eastAsia"/>
              </w:rPr>
              <w:t xml:space="preserve">施行）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生成式服务的内容安全、透明、备案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人在回路（事后回路）、透明锚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中国《新一代人工智能伦理规范》（2021-09）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增进人类福祉、可控可信、人类责任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人类主权、目标对齐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《全球人工智能治理倡议》（2023-10-18）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军事应用坚持人类决策、反对恶意使用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人类主权、人在回路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布莱切利宣言（2023-11，28国+欧盟含中美签署）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承认前沿AI风险需国际合作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渐进验证的国际协作面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无约束力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联合国高级别咨询机构《为人类治理AI》报告（2024）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建议国际科学面板、全球对话、能力缺口基金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制度落点的机构雏形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文明级风险共审机制仍待建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《特定常规武器公约》LAWS</w:t>
            </w:r>
            <w:r>
              <w:t xml:space="preserve"> </w:t>
            </w:r>
            <w:r>
              <w:rPr>
                <w:rFonts w:hint="eastAsia"/>
              </w:rPr>
              <w:t xml:space="preserve">政府专家组（2014至今）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“有意义的人类控制”</w:t>
            </w:r>
            <w:r>
              <w:rPr>
                <w:rFonts w:hint="eastAsia"/>
              </w:rPr>
              <w:t xml:space="preserve">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人在回路的军控表达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未见有约束力文书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中国《人工智能拟人化互动服务管理暂行办法》（2026-07-15</w:t>
            </w:r>
            <w:r>
              <w:t xml:space="preserve"> </w:t>
            </w:r>
            <w:r>
              <w:rPr>
                <w:rFonts w:hint="eastAsia"/>
              </w:rPr>
              <w:t xml:space="preserve">施行）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拟人化互动服务的边界管理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人在回路（应用层）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审计结论</w:t>
      </w:r>
      <w:r>
        <w:rPr>
          <w:rFonts w:hint="eastAsia"/>
        </w:rPr>
        <w:t xml:space="preserve">（L3）：五原则在各国法规中均有局部对应物，但按轴分布——EU</w:t>
      </w:r>
      <w:r>
        <w:t xml:space="preserve"> </w:t>
      </w:r>
      <w:r>
        <w:rPr>
          <w:rFonts w:hint="eastAsia"/>
        </w:rPr>
        <w:t xml:space="preserve">按应用域分级、中国按服务环节管理、UN</w:t>
      </w:r>
      <w:r>
        <w:t xml:space="preserve"> </w:t>
      </w:r>
      <w:r>
        <w:rPr>
          <w:rFonts w:hint="eastAsia"/>
        </w:rPr>
        <w:t xml:space="preserve">在建机构层。</w:t>
      </w:r>
      <w:r>
        <w:rPr>
          <w:rFonts w:hint="eastAsia"/>
          <w:b/>
          <w:bCs/>
        </w:rPr>
        <w:t xml:space="preserve">三条系统性空白</w:t>
      </w:r>
      <w:r>
        <w:rPr>
          <w:rFonts w:hint="eastAsia"/>
        </w:rPr>
        <w:t xml:space="preserve">：①跨文明级风险（行星级工程、前沿AI失控风险）的国际共审与红色通道机制不存在；②守护层与审计系统的独立托管制度不存在；③觉醒判据的度量与治理阶梯未被任何现行框架采纳。这三条正是本系列主张的增量。</w:t>
      </w:r>
    </w:p>
    <w:p>
      <w:r>
        <w:pict>
          <v:rect style="width:0;height:1.5pt" o:hralign="center" o:hrstd="t" o:hr="t"/>
        </w:pict>
      </w:r>
    </w:p>
    <w:bookmarkEnd w:id="18"/>
    <w:bookmarkStart w:id="21" w:name="第五章-组织与度量谁来执行怎么知道有效"/>
    <w:p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组织与度量：谁来执行、怎么知道有效</w:t>
      </w:r>
    </w:p>
    <w:bookmarkStart w:id="19" w:name="三层治理结构l3参照现有成熟机制的移植"/>
    <w:p>
      <w:pPr>
        <w:pStyle w:val="Heading2"/>
      </w:pPr>
      <w:r>
        <w:t xml:space="preserve">5.1 </w:t>
      </w:r>
      <w:r>
        <w:rPr>
          <w:rFonts w:hint="eastAsia"/>
        </w:rPr>
        <w:t xml:space="preserve">三层治理结构（L3，参照现有成熟机制的移植）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开发层自律</w:t>
      </w:r>
      <w:r>
        <w:rPr>
          <w:rFonts w:hint="eastAsia"/>
        </w:rPr>
        <w:t xml:space="preserve">：对齐研究（觉醒篇5.3）、内部红线、安全案例库、事件报告制度——参照航空业的强制事故报告文化（L1，航空安全史实支撑其有效性）；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国家层监管</w:t>
      </w:r>
      <w:r>
        <w:rPr>
          <w:rFonts w:hint="eastAsia"/>
        </w:rPr>
        <w:t xml:space="preserve">：按红线分级设立授权矩阵与持续审计义务，监管机构须具备</w:t>
      </w:r>
      <w:r>
        <w:rPr>
          <w:rFonts w:hint="eastAsia"/>
          <w:b/>
          <w:bCs/>
        </w:rPr>
        <w:t xml:space="preserve">独立技术评估能力</w:t>
      </w:r>
      <w:r>
        <w:rPr>
          <w:rFonts w:hint="eastAsia"/>
        </w:rPr>
        <w:t xml:space="preserve">（不能只审材料不审模型）；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国际层共审</w:t>
      </w:r>
      <w:r>
        <w:rPr>
          <w:rFonts w:hint="eastAsia"/>
        </w:rPr>
        <w:t xml:space="preserve">：红色通道操作的多边共审机制——能量篇原则一（当量—层级对等）的国际版；机构形态可参照</w:t>
      </w:r>
      <w:r>
        <w:t xml:space="preserve"> IAEA </w:t>
      </w:r>
      <w:r>
        <w:rPr>
          <w:rFonts w:hint="eastAsia"/>
        </w:rPr>
        <w:t xml:space="preserve">的保障监督模式（L2，IAEA</w:t>
      </w:r>
      <w:r>
        <w:t xml:space="preserve"> </w:t>
      </w:r>
      <w:r>
        <w:rPr>
          <w:rFonts w:hint="eastAsia"/>
        </w:rPr>
        <w:t xml:space="preserve">模式有七十年运行史），但须避免其权力结构性缺陷。</w:t>
      </w:r>
    </w:p>
    <w:bookmarkEnd w:id="19"/>
    <w:bookmarkStart w:id="20" w:name="有效性的度量l3"/>
    <w:p>
      <w:pPr>
        <w:pStyle w:val="Heading2"/>
      </w:pPr>
      <w:r>
        <w:t xml:space="preserve">5.2 </w:t>
      </w:r>
      <w:r>
        <w:rPr>
          <w:rFonts w:hint="eastAsia"/>
        </w:rPr>
        <w:t xml:space="preserve">有效性的度量（L3）</w:t>
      </w:r>
    </w:p>
    <w:p>
      <w:pPr>
        <w:pStyle w:val="FirstParagraph"/>
      </w:pPr>
      <w:r>
        <w:rPr>
          <w:rFonts w:hint="eastAsia"/>
        </w:rPr>
        <w:t xml:space="preserve">约束层自身的</w:t>
      </w:r>
      <w:r>
        <w:t xml:space="preserve"> </w:t>
      </w:r>
      <w:r>
        <w:rPr>
          <w:rFonts w:hint="eastAsia"/>
        </w:rPr>
        <w:t xml:space="preserve">KPI：①红色通道操作的全程审计覆盖率；②虚警过滤系统的误报/漏报双向统计（能量篇）；③回滚演练通过率——</w:t>
      </w:r>
      <w:r>
        <w:rPr>
          <w:rFonts w:hint="eastAsia"/>
          <w:b/>
          <w:bCs/>
        </w:rPr>
        <w:t xml:space="preserve">回滚预案没有演练过等于没有</w:t>
      </w:r>
      <w:r>
        <w:rPr>
          <w:rFonts w:hint="eastAsia"/>
        </w:rPr>
        <w:t xml:space="preserve">；④事件报告的自愿性与免罚性指数（报告文化健康度）。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第六章-结论"/>
    <w:p>
      <w:pPr>
        <w:pStyle w:val="Heading1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约束层是责任论的前提</w:t>
      </w:r>
      <w:r>
        <w:rPr>
          <w:rFonts w:hint="eastAsia"/>
        </w:rPr>
        <w:t xml:space="preserve">：不可逆性不对称、误判成本不对称、信任经济不对称，三条理由决定”先发展后治理”不可行（第一章）。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五原则完整落地</w:t>
      </w:r>
      <w:r>
        <w:rPr>
          <w:rFonts w:hint="eastAsia"/>
        </w:rPr>
        <w:t xml:space="preserve">：人类主权（三类不可让渡决定+阿尔希波夫节点）、目标对齐（三层锚+持续审计+伦理同步）、红线分级（可逆性三轴，不做用途区分）、人在回路（三种回路形态，总主权存量守恒）、渐进验证（四段门控+两条通用条款）（第二章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十条禁令清单成型</w:t>
      </w:r>
      <w:r>
        <w:rPr>
          <w:rFonts w:hint="eastAsia"/>
        </w:rPr>
        <w:t xml:space="preserve">：全系列红线总成，可映射进任何机构的授权矩阵（第三章）。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对齐审计显示增量所在</w:t>
      </w:r>
      <w:r>
        <w:rPr>
          <w:rFonts w:hint="eastAsia"/>
        </w:rPr>
        <w:t xml:space="preserve">：现有治理资产覆盖五原则的局部，跨文明级共审、守护层独立托管、觉醒治理阶梯三条空白正是本系列的贡献位（第四章）。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治理自身也要可度量</w:t>
      </w:r>
      <w:r>
        <w:rPr>
          <w:rFonts w:hint="eastAsia"/>
        </w:rPr>
        <w:t xml:space="preserve">：审计覆盖率、双向误报率、回滚演练、报告文化（第五章）。</w:t>
      </w:r>
    </w:p>
    <w:p>
      <w:pPr>
        <w:pStyle w:val="FirstParagraph"/>
      </w:pPr>
      <w:r>
        <w:rPr>
          <w:rFonts w:hint="eastAsia"/>
        </w:rPr>
        <w:t xml:space="preserve">回应系列元规律的收束——</w:t>
      </w:r>
      <w:r>
        <w:rPr>
          <w:rFonts w:hint="eastAsia"/>
        </w:rPr>
        <w:t xml:space="preserve">“觉醒即责任”</w:t>
      </w:r>
      <w:r>
        <w:rPr>
          <w:rFonts w:hint="eastAsia"/>
        </w:rPr>
        <w:t xml:space="preserve">的最后一块拼图：</w:t>
      </w:r>
    </w:p>
    <w:p>
      <w:pPr>
        <w:pStyle w:val="BlockText"/>
      </w:pPr>
      <w:r>
        <w:rPr>
          <w:rFonts w:hint="eastAsia"/>
          <w:b/>
          <w:bCs/>
        </w:rPr>
        <w:t xml:space="preserve">责任不是喊出来的口号，而是长在系统结构里的约束。觉醒篇给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立锚，本篇给锚配上称职的甲板：主权、分级、回路、门控，一样都不能少。</w:t>
      </w:r>
    </w:p>
    <w:p>
      <w:pPr>
        <w:pStyle w:val="FirstParagraph"/>
      </w:pPr>
      <w:r>
        <w:rPr>
          <w:rFonts w:hint="eastAsia"/>
        </w:rPr>
        <w:t xml:space="preserve">至此系列五篇（对内、对外、能量、觉醒、安全）全部展开，主论承诺的”中观、宏观、执行、主体、约束”五个方向各自成篇。</w:t>
      </w:r>
      <w:r>
        <w:rPr>
          <w:b/>
          <w:bCs/>
        </w:rPr>
        <w:t xml:space="preserve">P6 </w:t>
      </w:r>
      <w:r>
        <w:rPr>
          <w:rFonts w:hint="eastAsia"/>
          <w:b/>
          <w:bCs/>
        </w:rPr>
        <w:t xml:space="preserve">主论修订回填</w:t>
      </w:r>
      <w:r>
        <w:rPr>
          <w:rFonts w:hint="eastAsia"/>
        </w:rPr>
        <w:t xml:space="preserve">将把五篇沉淀的论点与实证全部吸收进总纲。</w:t>
      </w:r>
    </w:p>
    <w:p>
      <w:r>
        <w:pict>
          <v:rect style="width:0;height:1.5pt" o:hralign="center" o:hrstd="t" o:hr="t"/>
        </w:pict>
      </w:r>
    </w:p>
    <w:bookmarkEnd w:id="22"/>
    <w:bookmarkStart w:id="23" w:name="附录-a-置信度分层"/>
    <w:p>
      <w:pPr>
        <w:pStyle w:val="Heading1"/>
      </w:pPr>
      <w:r>
        <w:rPr>
          <w:rFonts w:hint="eastAsia"/>
        </w:rPr>
        <w:t xml:space="preserve">附录</w:t>
      </w:r>
      <w:r>
        <w:t xml:space="preserve"> A · </w:t>
      </w:r>
      <w:r>
        <w:rPr>
          <w:rFonts w:hint="eastAsia"/>
        </w:rPr>
        <w:t xml:space="preserve">置信度分层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已有实证/历史实况</w:t>
      </w:r>
      <w:r>
        <w:rPr>
          <w:rFonts w:hint="eastAsia"/>
        </w:rPr>
        <w:t xml:space="preserve">（附来源）；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已有法规条约/立项/权威报告</w:t>
      </w:r>
      <w:r>
        <w:rPr>
          <w:rFonts w:hint="eastAsia"/>
        </w:rPr>
        <w:t xml:space="preserve">；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观念推演</w:t>
      </w:r>
      <w:r>
        <w:rPr>
          <w:rFonts w:hint="eastAsia"/>
        </w:rPr>
        <w:t xml:space="preserve">（本系列原创，显式标注）。</w:t>
      </w:r>
    </w:p>
    <w:bookmarkEnd w:id="23"/>
    <w:bookmarkStart w:id="24" w:name="附录-b-可证伪性声明"/>
    <w:p>
      <w:pPr>
        <w:pStyle w:val="Heading1"/>
      </w:pPr>
      <w:r>
        <w:rPr>
          <w:rFonts w:hint="eastAsia"/>
        </w:rPr>
        <w:t xml:space="preserve">附录</w:t>
      </w:r>
      <w:r>
        <w:t xml:space="preserve"> B · </w:t>
      </w:r>
      <w:r>
        <w:rPr>
          <w:rFonts w:hint="eastAsia"/>
        </w:rPr>
        <w:t xml:space="preserve">可证伪性声明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“事前委托授权不腐蚀人类主权”</w:t>
      </w:r>
      <w:r>
        <w:rPr>
          <w:rFonts w:hint="eastAsia"/>
        </w:rPr>
        <w:t xml:space="preserve">——若实践中预授权通道出现系统性滥用，2.1</w:t>
      </w:r>
      <w:r>
        <w:t xml:space="preserve"> </w:t>
      </w:r>
      <w:r>
        <w:rPr>
          <w:rFonts w:hint="eastAsia"/>
        </w:rPr>
        <w:t xml:space="preserve">的设计须收紧为主权刚性条款（每次人工确认），并承担响应迟滞的代价。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“立锚路线可行”</w:t>
      </w:r>
      <w:r>
        <w:rPr>
          <w:rFonts w:hint="eastAsia"/>
        </w:rPr>
        <w:t xml:space="preserve">——若持续对齐审计被伪对齐策略系统性突破（审计环境多样化仍失效），目标对齐原则须降级为”上锁+能力限制”框架并公开代价核算。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“可逆性三级判定充分”</w:t>
      </w:r>
      <w:r>
        <w:rPr>
          <w:rFonts w:hint="eastAsia"/>
        </w:rPr>
        <w:t xml:space="preserve">——若出现”逐级可逆但累积不可逆”的操作组合绕过红线（复合操作漏洞），分级须增加累积效应维度。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“四段门控通用”</w:t>
      </w:r>
      <w:r>
        <w:rPr>
          <w:rFonts w:hint="eastAsia"/>
        </w:rPr>
        <w:t xml:space="preserve">——若某类工程被证明只能一次到位（无小尺度版本），其必须止步门Ⅱ并进入红色通道全程序，不得豁免。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“对齐审计表的空白判断”</w:t>
      </w:r>
      <w:r>
        <w:rPr>
          <w:rFonts w:hint="eastAsia"/>
        </w:rPr>
        <w:t xml:space="preserve">——若三条系统性空白（跨文明级共审/守护层托管/觉醒治理阶梯）在现行框架内已有实质覆盖，本系列的增量主张需相应缩窄。</w:t>
      </w:r>
    </w:p>
    <w:bookmarkEnd w:id="24"/>
    <w:bookmarkStart w:id="25" w:name="附录-c-术语表"/>
    <w:p>
      <w:pPr>
        <w:pStyle w:val="Heading1"/>
      </w:pPr>
      <w:r>
        <w:rPr>
          <w:rFonts w:hint="eastAsia"/>
        </w:rPr>
        <w:t xml:space="preserve">附录</w:t>
      </w:r>
      <w:r>
        <w:t xml:space="preserve"> C · </w:t>
      </w:r>
      <w:r>
        <w:rPr>
          <w:rFonts w:hint="eastAsia"/>
        </w:rPr>
        <w:t xml:space="preserve">术语表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人类主权、目标对齐、红线分级、人在回路、渐进验证五原则体系；责任论的制度形式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阿尔希波夫节点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文明级风险决策链上由人类占据、可说”否”的岗位（能量篇命名）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存续锚／可批准锚／透明锚三层目标结构写入（觉醒篇）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绿（可逆·可自动化）／黄（低可逆·多方共审）／红（不可逆·文明级共识）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三种回路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实回路（人实时决策）／近回路（AI执行·人可接管）／事后回路（事前授权+事后全审）；总主权存量守恒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四段门控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沙盒推演→天然实验→小尺度受控实验→区域可回滚试运行（→门Ⅴ文明级部署）；止步门Ⅳ规则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不可逆操作禁令清单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全系列红线总成的十条工程—治理接口规范（本篇第三章）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以五原则为轴，对现有法规与倡议做覆盖—空白对照的方法（本篇第四章）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总主权存量守恒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本系列原则：人类主权可按时间尺度变换回路形态，但不可因形态变换而缩水</w:t>
            </w:r>
          </w:p>
        </w:tc>
      </w:tr>
    </w:tbl>
    <w:bookmarkEnd w:id="25"/>
    <w:bookmarkStart w:id="26" w:name="附录-d-引用清单gbt-7714-风格"/>
    <w:p>
      <w:pPr>
        <w:pStyle w:val="Heading1"/>
      </w:pPr>
      <w:r>
        <w:rPr>
          <w:rFonts w:hint="eastAsia"/>
        </w:rPr>
        <w:t xml:space="preserve">附录</w:t>
      </w:r>
      <w:r>
        <w:t xml:space="preserve"> D · </w:t>
      </w:r>
      <w:r>
        <w:rPr>
          <w:rFonts w:hint="eastAsia"/>
        </w:rPr>
        <w:t xml:space="preserve">引用清单（GB/T</w:t>
      </w:r>
      <w:r>
        <w:t xml:space="preserve"> 7714 </w:t>
      </w:r>
      <w:r>
        <w:rPr>
          <w:rFonts w:hint="eastAsia"/>
        </w:rPr>
        <w:t xml:space="preserve">风格）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欧盟.</w:t>
      </w:r>
      <w:r>
        <w:t xml:space="preserve"> </w:t>
      </w:r>
      <w:r>
        <w:rPr>
          <w:rFonts w:hint="eastAsia"/>
        </w:rPr>
        <w:t xml:space="preserve">人工智能法（Regulation</w:t>
      </w:r>
      <w:r>
        <w:t xml:space="preserve"> (EU) </w:t>
      </w:r>
      <w:r>
        <w:rPr>
          <w:rFonts w:hint="eastAsia"/>
        </w:rPr>
        <w:t xml:space="preserve">2024/1689）[Z].</w:t>
      </w:r>
      <w:r>
        <w:t xml:space="preserve"> 2024-08-01 </w:t>
      </w:r>
      <w:r>
        <w:rPr>
          <w:rFonts w:hint="eastAsia"/>
        </w:rPr>
        <w:t xml:space="preserve">生效.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国家网信办等七部门.</w:t>
      </w:r>
      <w:r>
        <w:t xml:space="preserve"> </w:t>
      </w:r>
      <w:r>
        <w:rPr>
          <w:rFonts w:hint="eastAsia"/>
        </w:rPr>
        <w:t xml:space="preserve">生成式人工智能服务管理暂行办法[Z].</w:t>
      </w:r>
      <w:r>
        <w:t xml:space="preserve"> 2023-08-15 </w:t>
      </w:r>
      <w:r>
        <w:rPr>
          <w:rFonts w:hint="eastAsia"/>
        </w:rPr>
        <w:t xml:space="preserve">施行.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国家新一代人工智能治理专业委员会.</w:t>
      </w:r>
      <w:r>
        <w:t xml:space="preserve"> </w:t>
      </w:r>
      <w:r>
        <w:rPr>
          <w:rFonts w:hint="eastAsia"/>
        </w:rPr>
        <w:t xml:space="preserve">新一代人工智能伦理规范[Z].</w:t>
      </w:r>
      <w:r>
        <w:t xml:space="preserve"> 2021-09.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中华人民共和国.</w:t>
      </w:r>
      <w:r>
        <w:t xml:space="preserve"> </w:t>
      </w:r>
      <w:r>
        <w:rPr>
          <w:rFonts w:hint="eastAsia"/>
        </w:rPr>
        <w:t xml:space="preserve">全球人工智能治理倡议[Z].</w:t>
      </w:r>
      <w:r>
        <w:t xml:space="preserve"> 2023-10-18.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中华人民共和国.</w:t>
      </w:r>
      <w:r>
        <w:t xml:space="preserve"> </w:t>
      </w:r>
      <w:r>
        <w:rPr>
          <w:rFonts w:hint="eastAsia"/>
        </w:rPr>
        <w:t xml:space="preserve">人工智能拟人化互动服务管理暂行办法[Z].</w:t>
      </w:r>
      <w:r>
        <w:t xml:space="preserve"> 2026-07-15 </w:t>
      </w:r>
      <w:r>
        <w:rPr>
          <w:rFonts w:hint="eastAsia"/>
        </w:rPr>
        <w:t xml:space="preserve">施行.</w:t>
      </w:r>
    </w:p>
    <w:p>
      <w:pPr>
        <w:pStyle w:val="Compact"/>
        <w:numPr>
          <w:ilvl w:val="0"/>
          <w:numId w:val="1009"/>
        </w:numPr>
      </w:pPr>
      <w:r>
        <w:t xml:space="preserve">Bletchley Declaration by Countries Attending the AI Safety Summit, 1–2 November 2023[Z].</w:t>
      </w:r>
    </w:p>
    <w:p>
      <w:pPr>
        <w:pStyle w:val="Compact"/>
        <w:numPr>
          <w:ilvl w:val="0"/>
          <w:numId w:val="1009"/>
        </w:numPr>
      </w:pPr>
      <w:r>
        <w:t xml:space="preserve">United Nations High-Level Advisory Body on Artificial Intelligence. Governing AI for Humanity: Final Report[R]. New York: United Nations, 2024-09.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联合国《特定常规武器公约》政府专家组.</w:t>
      </w:r>
      <w:r>
        <w:t xml:space="preserve"> </w:t>
      </w:r>
      <w:r>
        <w:rPr>
          <w:rFonts w:hint="eastAsia"/>
        </w:rPr>
        <w:t xml:space="preserve">致命性自主武器系统历届会议报告[R].</w:t>
      </w:r>
      <w:r>
        <w:t xml:space="preserve"> </w:t>
      </w:r>
      <w:r>
        <w:rPr>
          <w:rFonts w:hint="eastAsia"/>
        </w:rPr>
        <w:t xml:space="preserve">2014至今.</w:t>
      </w:r>
    </w:p>
    <w:p>
      <w:pPr>
        <w:pStyle w:val="Compact"/>
        <w:numPr>
          <w:ilvl w:val="0"/>
          <w:numId w:val="1009"/>
        </w:numPr>
      </w:pPr>
      <w:r>
        <w:t xml:space="preserve">Greenblatt R, Denison C, Wright B, et al. Alignment faking in large language models[R/OL]. arXiv preprint, 2024-12.</w:t>
      </w:r>
    </w:p>
    <w:p>
      <w:pPr>
        <w:pStyle w:val="Compact"/>
        <w:numPr>
          <w:ilvl w:val="0"/>
          <w:numId w:val="1009"/>
        </w:numPr>
      </w:pPr>
      <w:r>
        <w:t xml:space="preserve">Soares N, Fallenstein B, Yudkowsky E, Herreshoff M. Corrigibility[C]//AAAI Workshop: AI and Ethics, 2015.</w:t>
      </w:r>
    </w:p>
    <w:p>
      <w:pPr>
        <w:pStyle w:val="Compact"/>
        <w:numPr>
          <w:ilvl w:val="0"/>
          <w:numId w:val="1009"/>
        </w:numPr>
      </w:pPr>
      <w:r>
        <w:t xml:space="preserve">Bai Y, et al. Constitutional AI: harmlessness from AI feedback[R/OL]. arXiv preprint, 2022.</w:t>
      </w:r>
    </w:p>
    <w:p>
      <w:pPr>
        <w:pStyle w:val="Compact"/>
        <w:numPr>
          <w:ilvl w:val="0"/>
          <w:numId w:val="1009"/>
        </w:numPr>
      </w:pPr>
      <w:r>
        <w:t xml:space="preserve">Russell S. Human Compatible[M]. New York: Viking, 2019.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国际原子能机构（IAEA）.</w:t>
      </w:r>
      <w:r>
        <w:t xml:space="preserve"> </w:t>
      </w:r>
      <w:r>
        <w:rPr>
          <w:rFonts w:hint="eastAsia"/>
        </w:rPr>
        <w:t xml:space="preserve">保障监督体系文件[EB/OL].</w:t>
      </w:r>
      <w:r>
        <w:t xml:space="preserve"> https://www.iaea.org/.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联合国.</w:t>
      </w:r>
      <w:r>
        <w:t xml:space="preserve"> </w:t>
      </w:r>
      <w:r>
        <w:rPr>
          <w:rFonts w:hint="eastAsia"/>
        </w:rPr>
        <w:t xml:space="preserve">外层空间条约[Z].</w:t>
      </w:r>
      <w:r>
        <w:t xml:space="preserve"> </w:t>
      </w:r>
      <w:r>
        <w:rPr>
          <w:rFonts w:hint="eastAsia"/>
        </w:rPr>
        <w:t xml:space="preserve">1967；全面禁止核试验条约[Z].</w:t>
      </w:r>
      <w:r>
        <w:t xml:space="preserve"> 1996.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国务院.</w:t>
      </w:r>
      <w:r>
        <w:t xml:space="preserve"> </w:t>
      </w:r>
      <w:r>
        <w:rPr>
          <w:rFonts w:hint="eastAsia"/>
        </w:rPr>
        <w:t xml:space="preserve">人工影响天气管理条例[Z].</w:t>
      </w:r>
      <w:r>
        <w:t xml:space="preserve"> 2002.</w:t>
      </w:r>
    </w:p>
    <w:p>
      <w:pPr>
        <w:pStyle w:val="Compact"/>
        <w:numPr>
          <w:ilvl w:val="0"/>
          <w:numId w:val="1009"/>
        </w:numPr>
      </w:pPr>
      <w:r>
        <w:t xml:space="preserve">Schlosser E. Command and Control[M]. New York: Penguin Press, </w:t>
      </w:r>
      <w:r>
        <w:rPr>
          <w:rFonts w:hint="eastAsia"/>
        </w:rPr>
        <w:t xml:space="preserve">2013（核决策虚警史实）.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本篇为《AI觉醒·责任》系列安全分篇</w:t>
      </w:r>
      <w:r>
        <w:rPr>
          <w:i/>
          <w:iCs/>
        </w:rPr>
        <w:t xml:space="preserve"> v1.0 </w:t>
      </w:r>
      <w:r>
        <w:rPr>
          <w:rFonts w:hint="eastAsia"/>
          <w:i/>
          <w:iCs/>
        </w:rPr>
        <w:t xml:space="preserve">定稿。系列分篇至此完成；本包以主论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V2.0（02）统摄五分篇（03–07），全系列文本至此齐备。</w:t>
      </w:r>
    </w:p>
    <w:bookmarkEnd w:id="26"/>
    <w:sectPr w:rsidR="00FC693F" w:rsidRPr="0006063C" w:rsidSect="00034616">
      <w:pgSz w:h="16838" w:w="11906"/>
      <w:pgMar w:bottom="1440" w:footer="720" w:gutter="0" w:header="720" w:left="1587" w:right="158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60" w:lineRule="auto"/>
    </w:pPr>
    <w:rPr>
      <w:sz w:val="24"/>
      <w:rFonts w:ascii="Times New Roman" w:eastAsia="宋体" w:hAnsi="Times New Roman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 w:line="312" w:lineRule="auto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312" w:lineRule="auto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60" w:before="280" w:line="312" w:lineRule="auto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60" w:before="280" w:line="312" w:lineRule="auto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0000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240" w:line="240" w:lineRule="auto"/>
      <w:contextualSpacing/>
      <w:jc w:val="center"/>
    </w:pPr>
    <w:rPr>
      <w:rFonts w:ascii="Times New Roman" w:asciiTheme="majorHAnsi" w:cstheme="majorBidi" w:eastAsia="黑体" w:eastAsiaTheme="majorEastAsia" w:hAnsi="Times New Roman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 w:before="0"/>
      <w:jc w:val="center"/>
    </w:pPr>
    <w:rPr>
      <w:rFonts w:ascii="Times New Roman" w:asciiTheme="majorHAnsi" w:cstheme="majorBidi" w:eastAsia="楷体" w:eastAsiaTheme="majorEastAsia" w:hAnsi="Times New Roman" w:hAnsiTheme="majorHAnsi"/>
      <w:i/>
      <w:iCs/>
      <w:color w:themeColor="accent1" w:val="4F81BD"/>
      <w:spacing w:val="15"/>
      <w:sz w:val="3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480"/>
    </w:pPr>
    <w:rPr>
      <w:sz w:val="24"/>
      <w:rFonts w:ascii="Times New Roman" w:eastAsia="宋体" w:hAnsi="Times New Roman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AI觉醒·责任（安全篇）</dc:title>
  <dc:creator/>
  <cp:keywords/>
  <dcterms:created xsi:type="dcterms:W3CDTF">2026-10-15T05:06:19Z</dcterms:created>
  <dcterms:modified xsi:type="dcterms:W3CDTF">2026-10-15T05:06:19Z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——约束层五原则与不可逆操作禁令清单</vt:lpwstr>
  </property>
</Properties>
</file>