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80"/>
        <w:jc w:val="center"/>
      </w:pPr>
      <w:r>
        <w:rPr>
          <w:b/>
          <w:bCs/>
          <w:color w:val="2C5F8A"/>
          <w:sz w:val="72"/>
          <w:szCs w:val="72"/>
        </w:rPr>
        <w:t xml:space="preserve">AuraChat</w:t>
      </w:r>
    </w:p>
    <w:p>
      <w:pPr>
        <w:spacing w:after="60"/>
        <w:jc w:val="center"/>
      </w:pPr>
      <w:r>
        <w:rPr>
          <w:color w:val="5A9CC5"/>
          <w:sz w:val="36"/>
          <w:szCs w:val="36"/>
        </w:rPr>
        <w:t xml:space="preserve">AI Mental Wellness Chatbot</w:t>
      </w:r>
    </w:p>
    <w:p>
      <w:pPr>
        <w:spacing w:after="400"/>
        <w:jc w:val="center"/>
      </w:pPr>
      <w:r>
        <w:rPr>
          <w:i/>
          <w:iCs/>
          <w:color w:val="888888"/>
          <w:sz w:val="24"/>
          <w:szCs w:val="24"/>
        </w:rPr>
        <w:t xml:space="preserve">Full-Stack Project Documentation</w:t>
      </w:r>
    </w:p>
    <w:p>
      <w:pPr>
        <w:pBdr>
          <w:top w:val="single" w:color="3A7DB5" w:sz="6" w:space="1"/>
          <w:bottom w:val="single" w:color="3A7DB5" w:sz="6" w:space="1"/>
        </w:pBdr>
        <w:spacing w:before="100" w:after="100"/>
        <w:jc w:val="center"/>
      </w:pPr>
      <w:r>
        <w:rPr>
          <w:color w:val="3A7DB5"/>
          <w:sz w:val="20"/>
          <w:szCs w:val="20"/>
        </w:rPr>
        <w:t xml:space="preserve">Version 1.0  –  MVP Complete  –  2026</w:t>
      </w:r>
    </w:p>
    <w:p>
      <w:pPr>
        <w:spacing w:after="600"/>
      </w:pPr>
    </w:p>
    <w:p>
      <w:pPr>
        <w:pStyle w:val="Heading1"/>
        <w:spacing w:before="360" w:after="120"/>
      </w:pPr>
      <w:r>
        <w:rPr>
          <w:b/>
          <w:bCs/>
          <w:color w:val="2C5F8A"/>
          <w:sz w:val="36"/>
          <w:szCs w:val="36"/>
        </w:rPr>
        <w:t xml:space="preserve">1. Project Overview</w:t>
      </w:r>
    </w:p>
    <w:p>
      <w:pPr>
        <w:pBdr>
          <w:bottom w:val="single" w:color="C8D8E8" w:sz="4" w:space="1"/>
        </w:pBdr>
        <w:spacing w:before="200" w:after="200"/>
      </w:pPr>
    </w:p>
    <w:p>
      <w:pPr>
        <w:spacing w:after="100"/>
      </w:pPr>
      <w:r>
        <w:rPr>
          <w:color w:val="333333"/>
          <w:sz w:val="22"/>
          <w:szCs w:val="22"/>
        </w:rPr>
        <w:t xml:space="preserve">AuraChat is a full-stack AI-powered mental wellness chatbot designed to provide users with a safe and supportive environment to talk about their thoughts, emotions, and daily experiences. The platform combines modern web technologies with AI to deliver conversational assistance that promotes mental well-being.</w:t>
      </w:r>
    </w:p>
    <w:p>
      <w:pPr>
        <w:spacing w:after="100"/>
      </w:pPr>
      <w:r>
        <w:rPr>
          <w:color w:val="333333"/>
          <w:sz w:val="22"/>
          <w:szCs w:val="22"/>
        </w:rPr>
        <w:t xml:space="preserve"/>
      </w:r>
    </w:p>
    <w:p>
      <w:pPr>
        <w:spacing w:after="100"/>
      </w:pPr>
      <w:r>
        <w:rPr>
          <w:color w:val="333333"/>
          <w:sz w:val="22"/>
          <w:szCs w:val="22"/>
        </w:rPr>
        <w:t xml:space="preserve">Users can sign up using traditional authentication or Google OAuth and interact with an AI chatbot that responds in real time. The system securely manages authentication using JWT tokens and stores user information in a PostgreSQL cloud database.</w:t>
      </w:r>
    </w:p>
    <w:p>
      <w:pPr>
        <w:spacing w:after="100"/>
      </w:pPr>
      <w:r>
        <w:rPr>
          <w:color w:val="333333"/>
          <w:sz w:val="22"/>
          <w:szCs w:val="22"/>
        </w:rPr>
        <w:t xml:space="preserve"/>
      </w:r>
    </w:p>
    <w:p>
      <w:pPr>
        <w:pStyle w:val="Heading2"/>
        <w:spacing w:before="240" w:after="80"/>
      </w:pPr>
      <w:r>
        <w:rPr>
          <w:b/>
          <w:bCs/>
          <w:color w:val="3A7DB5"/>
          <w:sz w:val="28"/>
          <w:szCs w:val="28"/>
        </w:rPr>
        <w:t xml:space="preserve">1.1 Mission Statement</w:t>
      </w:r>
    </w:p>
    <w:p>
      <w:pPr>
        <w:spacing w:after="100"/>
      </w:pPr>
      <w:r>
        <w:rPr>
          <w:color w:val="333333"/>
          <w:sz w:val="22"/>
          <w:szCs w:val="22"/>
        </w:rPr>
        <w:t xml:space="preserve">To make mental health support accessible, private, and always available — giving every user a judgment-free space to reflect, vent, and receive AI-guided emotional support.</w:t>
      </w:r>
    </w:p>
    <w:p>
      <w:pPr>
        <w:pStyle w:val="Heading2"/>
        <w:spacing w:before="240" w:after="80"/>
      </w:pPr>
      <w:r>
        <w:rPr>
          <w:b/>
          <w:bCs/>
          <w:color w:val="3A7DB5"/>
          <w:sz w:val="28"/>
          <w:szCs w:val="28"/>
        </w:rPr>
        <w:t xml:space="preserve">1.2 Target Audience</w:t>
      </w:r>
    </w:p>
    <w:p>
      <w:pPr>
        <w:pStyle w:val="ListParagraph"/>
        <w:numPr>
          <w:ilvl w:val="0"/>
          <w:numId w:val="2"/>
        </w:numPr>
        <w:spacing w:after="60"/>
      </w:pPr>
      <w:r>
        <w:rPr>
          <w:color w:val="333333"/>
          <w:sz w:val="22"/>
          <w:szCs w:val="22"/>
        </w:rPr>
        <w:t xml:space="preserve">Individuals seeking a low-barrier entry point for mental wellness support</w:t>
      </w:r>
    </w:p>
    <w:p>
      <w:pPr>
        <w:pStyle w:val="ListParagraph"/>
        <w:numPr>
          <w:ilvl w:val="0"/>
          <w:numId w:val="2"/>
        </w:numPr>
        <w:spacing w:after="60"/>
      </w:pPr>
      <w:r>
        <w:rPr>
          <w:color w:val="333333"/>
          <w:sz w:val="22"/>
          <w:szCs w:val="22"/>
        </w:rPr>
        <w:t xml:space="preserve">Users who prefer digital-first, text-based emotional reflection</w:t>
      </w:r>
    </w:p>
    <w:p>
      <w:pPr>
        <w:pStyle w:val="ListParagraph"/>
        <w:numPr>
          <w:ilvl w:val="0"/>
          <w:numId w:val="2"/>
        </w:numPr>
        <w:spacing w:after="60"/>
      </w:pPr>
      <w:r>
        <w:rPr>
          <w:color w:val="333333"/>
          <w:sz w:val="22"/>
          <w:szCs w:val="22"/>
        </w:rPr>
        <w:t xml:space="preserve">People looking for daily mental health check-ins without scheduling therapy</w:t>
      </w:r>
    </w:p>
    <w:p>
      <w:pPr>
        <w:spacing w:after="200"/>
      </w:pPr>
    </w:p>
    <w:p>
      <w:pPr>
        <w:pStyle w:val="Heading1"/>
        <w:spacing w:before="360" w:after="120"/>
      </w:pPr>
      <w:r>
        <w:rPr>
          <w:b/>
          <w:bCs/>
          <w:color w:val="2C5F8A"/>
          <w:sz w:val="36"/>
          <w:szCs w:val="36"/>
        </w:rPr>
        <w:t xml:space="preserve">2. Technology Stack</w:t>
      </w:r>
    </w:p>
    <w:p>
      <w:pPr>
        <w:pBdr>
          <w:bottom w:val="single" w:color="C8D8E8" w:sz="4" w:space="1"/>
        </w:pBdr>
        <w:spacing w:before="200" w:after="200"/>
      </w:pPr>
    </w:p>
    <w:p>
      <w:pPr>
        <w:pStyle w:val="Heading2"/>
        <w:spacing w:before="240" w:after="80"/>
      </w:pPr>
      <w:r>
        <w:rPr>
          <w:b/>
          <w:bCs/>
          <w:color w:val="3A7DB5"/>
          <w:sz w:val="28"/>
          <w:szCs w:val="28"/>
        </w:rPr>
        <w:t xml:space="preserve">2.1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8E8" w:sz="1"/>
              <w:left w:val="single" w:color="C8D8E8" w:sz="1"/>
              <w:bottom w:val="single" w:color="C8D8E8" w:sz="1"/>
              <w:right w:val="single" w:color="C8D8E8" w:sz="1"/>
            </w:tcBorders>
            <w:shd w:fill="2C5F8A" w:val="clear"/>
            <w:tcMar>
              <w:top w:type="dxa" w:w="80"/>
              <w:left w:type="dxa" w:w="120"/>
              <w:bottom w:type="dxa" w:w="80"/>
              <w:right w:type="dxa" w:w="120"/>
            </w:tcMar>
          </w:tcPr>
          <w:p>
            <w:r>
              <w:rPr>
                <w:b/>
                <w:bCs/>
                <w:color w:val="FFFFFF"/>
                <w:sz w:val="20"/>
                <w:szCs w:val="20"/>
              </w:rPr>
              <w:t xml:space="preserve">Technology</w:t>
            </w:r>
          </w:p>
        </w:tc>
        <w:tc>
          <w:tcPr>
            <w:tcW w:type="dxa" w:w="6560"/>
            <w:tcBorders>
              <w:top w:val="single" w:color="C8D8E8" w:sz="1"/>
              <w:left w:val="single" w:color="C8D8E8" w:sz="1"/>
              <w:bottom w:val="single" w:color="C8D8E8" w:sz="1"/>
              <w:right w:val="single" w:color="C8D8E8" w:sz="1"/>
            </w:tcBorders>
            <w:shd w:fill="2C5F8A" w:val="clear"/>
            <w:tcMar>
              <w:top w:type="dxa" w:w="80"/>
              <w:left w:type="dxa" w:w="120"/>
              <w:bottom w:type="dxa" w:w="80"/>
              <w:right w:type="dxa" w:w="120"/>
            </w:tcMar>
          </w:tcPr>
          <w:p>
            <w:r>
              <w:rPr>
                <w:b/>
                <w:bCs/>
                <w:color w:val="FFFFFF"/>
                <w:sz w:val="20"/>
                <w:szCs w:val="20"/>
              </w:rPr>
              <w:t xml:space="preserve">Purpose</w:t>
            </w:r>
          </w:p>
        </w:tc>
      </w:tr>
      <w:tr>
        <w:tc>
          <w:tcPr>
            <w:tcW w:type="dxa" w:w="2800"/>
            <w:tcBorders>
              <w:top w:val="single" w:color="C8D8E8" w:sz="1"/>
              <w:left w:val="single" w:color="C8D8E8" w:sz="1"/>
              <w:bottom w:val="single" w:color="C8D8E8" w:sz="1"/>
              <w:right w:val="single" w:color="C8D8E8" w:sz="1"/>
            </w:tcBorders>
            <w:shd w:fill="EAF3FB" w:val="clear"/>
            <w:tcMar>
              <w:top w:type="dxa" w:w="80"/>
              <w:left w:type="dxa" w:w="120"/>
              <w:bottom w:type="dxa" w:w="80"/>
              <w:right w:type="dxa" w:w="120"/>
            </w:tcMar>
          </w:tcPr>
          <w:p>
            <w:r>
              <w:rPr>
                <w:b/>
                <w:bCs/>
                <w:color w:val="2C5F8A"/>
                <w:sz w:val="20"/>
                <w:szCs w:val="20"/>
              </w:rPr>
              <w:t xml:space="preserve">React (Vite)</w:t>
            </w:r>
          </w:p>
        </w:tc>
        <w:tc>
          <w:tcPr>
            <w:tcW w:type="dxa" w:w="6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color w:val="444444"/>
                <w:sz w:val="20"/>
                <w:szCs w:val="20"/>
              </w:rPr>
              <w:t xml:space="preserve">UI framework – fast bundling and hot module replacement</w:t>
            </w:r>
          </w:p>
        </w:tc>
      </w:tr>
      <w:tr>
        <w:tc>
          <w:tcPr>
            <w:tcW w:type="dxa" w:w="2800"/>
            <w:tcBorders>
              <w:top w:val="single" w:color="C8D8E8" w:sz="1"/>
              <w:left w:val="single" w:color="C8D8E8" w:sz="1"/>
              <w:bottom w:val="single" w:color="C8D8E8" w:sz="1"/>
              <w:right w:val="single" w:color="C8D8E8" w:sz="1"/>
            </w:tcBorders>
            <w:shd w:fill="F0F7FF" w:val="clear"/>
            <w:tcMar>
              <w:top w:type="dxa" w:w="80"/>
              <w:left w:type="dxa" w:w="120"/>
              <w:bottom w:type="dxa" w:w="80"/>
              <w:right w:type="dxa" w:w="120"/>
            </w:tcMar>
          </w:tcPr>
          <w:p>
            <w:r>
              <w:rPr>
                <w:b/>
                <w:bCs/>
                <w:color w:val="2C5F8A"/>
                <w:sz w:val="20"/>
                <w:szCs w:val="20"/>
              </w:rPr>
              <w:t xml:space="preserve">Tailwind CSS</w:t>
            </w:r>
          </w:p>
        </w:tc>
        <w:tc>
          <w:tcPr>
            <w:tcW w:type="dxa" w:w="6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color w:val="444444"/>
                <w:sz w:val="20"/>
                <w:szCs w:val="20"/>
              </w:rPr>
              <w:t xml:space="preserve">Utility-first CSS for responsive, clean UI design</w:t>
            </w:r>
          </w:p>
        </w:tc>
      </w:tr>
      <w:tr>
        <w:tc>
          <w:tcPr>
            <w:tcW w:type="dxa" w:w="2800"/>
            <w:tcBorders>
              <w:top w:val="single" w:color="C8D8E8" w:sz="1"/>
              <w:left w:val="single" w:color="C8D8E8" w:sz="1"/>
              <w:bottom w:val="single" w:color="C8D8E8" w:sz="1"/>
              <w:right w:val="single" w:color="C8D8E8" w:sz="1"/>
            </w:tcBorders>
            <w:shd w:fill="EAF3FB" w:val="clear"/>
            <w:tcMar>
              <w:top w:type="dxa" w:w="80"/>
              <w:left w:type="dxa" w:w="120"/>
              <w:bottom w:type="dxa" w:w="80"/>
              <w:right w:type="dxa" w:w="120"/>
            </w:tcMar>
          </w:tcPr>
          <w:p>
            <w:r>
              <w:rPr>
                <w:b/>
                <w:bCs/>
                <w:color w:val="2C5F8A"/>
                <w:sz w:val="20"/>
                <w:szCs w:val="20"/>
              </w:rPr>
              <w:t xml:space="preserve">Axios</w:t>
            </w:r>
          </w:p>
        </w:tc>
        <w:tc>
          <w:tcPr>
            <w:tcW w:type="dxa" w:w="6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color w:val="444444"/>
                <w:sz w:val="20"/>
                <w:szCs w:val="20"/>
              </w:rPr>
              <w:t xml:space="preserve">HTTP client for API communication with the FastAPI backend</w:t>
            </w:r>
          </w:p>
        </w:tc>
      </w:tr>
      <w:tr>
        <w:tc>
          <w:tcPr>
            <w:tcW w:type="dxa" w:w="2800"/>
            <w:tcBorders>
              <w:top w:val="single" w:color="C8D8E8" w:sz="1"/>
              <w:left w:val="single" w:color="C8D8E8" w:sz="1"/>
              <w:bottom w:val="single" w:color="C8D8E8" w:sz="1"/>
              <w:right w:val="single" w:color="C8D8E8" w:sz="1"/>
            </w:tcBorders>
            <w:shd w:fill="F0F7FF" w:val="clear"/>
            <w:tcMar>
              <w:top w:type="dxa" w:w="80"/>
              <w:left w:type="dxa" w:w="120"/>
              <w:bottom w:type="dxa" w:w="80"/>
              <w:right w:type="dxa" w:w="120"/>
            </w:tcMar>
          </w:tcPr>
          <w:p>
            <w:r>
              <w:rPr>
                <w:b/>
                <w:bCs/>
                <w:color w:val="2C5F8A"/>
                <w:sz w:val="20"/>
                <w:szCs w:val="20"/>
              </w:rPr>
              <w:t xml:space="preserve">React Router</w:t>
            </w:r>
          </w:p>
        </w:tc>
        <w:tc>
          <w:tcPr>
            <w:tcW w:type="dxa" w:w="6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color w:val="444444"/>
                <w:sz w:val="20"/>
                <w:szCs w:val="20"/>
              </w:rPr>
              <w:t xml:space="preserve">Client-side routing and protected page navigation</w:t>
            </w:r>
          </w:p>
        </w:tc>
      </w:tr>
      <w:tr>
        <w:tc>
          <w:tcPr>
            <w:tcW w:type="dxa" w:w="2800"/>
            <w:tcBorders>
              <w:top w:val="single" w:color="C8D8E8" w:sz="1"/>
              <w:left w:val="single" w:color="C8D8E8" w:sz="1"/>
              <w:bottom w:val="single" w:color="C8D8E8" w:sz="1"/>
              <w:right w:val="single" w:color="C8D8E8" w:sz="1"/>
            </w:tcBorders>
            <w:shd w:fill="EAF3FB" w:val="clear"/>
            <w:tcMar>
              <w:top w:type="dxa" w:w="80"/>
              <w:left w:type="dxa" w:w="120"/>
              <w:bottom w:type="dxa" w:w="80"/>
              <w:right w:type="dxa" w:w="120"/>
            </w:tcMar>
          </w:tcPr>
          <w:p>
            <w:r>
              <w:rPr>
                <w:b/>
                <w:bCs/>
                <w:color w:val="2C5F8A"/>
                <w:sz w:val="20"/>
                <w:szCs w:val="20"/>
              </w:rPr>
              <w:t xml:space="preserve">@react-oauth/google</w:t>
            </w:r>
          </w:p>
        </w:tc>
        <w:tc>
          <w:tcPr>
            <w:tcW w:type="dxa" w:w="6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color w:val="444444"/>
                <w:sz w:val="20"/>
                <w:szCs w:val="20"/>
              </w:rPr>
              <w:t xml:space="preserve">Google OAuth 2.0 login button integration</w:t>
            </w:r>
          </w:p>
        </w:tc>
      </w:tr>
    </w:tbl>
    <w:p>
      <w:pPr>
        <w:spacing w:after="200"/>
      </w:pPr>
    </w:p>
    <w:p>
      <w:pPr>
        <w:pStyle w:val="Heading2"/>
        <w:spacing w:before="240" w:after="80"/>
      </w:pPr>
      <w:r>
        <w:rPr>
          <w:b/>
          <w:bCs/>
          <w:color w:val="3A7DB5"/>
          <w:sz w:val="28"/>
          <w:szCs w:val="28"/>
        </w:rPr>
        <w:t xml:space="preserve">2.2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8E8" w:sz="1"/>
              <w:left w:val="single" w:color="C8D8E8" w:sz="1"/>
              <w:bottom w:val="single" w:color="C8D8E8" w:sz="1"/>
              <w:right w:val="single" w:color="C8D8E8" w:sz="1"/>
            </w:tcBorders>
            <w:shd w:fill="2C5F8A" w:val="clear"/>
            <w:tcMar>
              <w:top w:type="dxa" w:w="80"/>
              <w:left w:type="dxa" w:w="120"/>
              <w:bottom w:type="dxa" w:w="80"/>
              <w:right w:type="dxa" w:w="120"/>
            </w:tcMar>
          </w:tcPr>
          <w:p>
            <w:r>
              <w:rPr>
                <w:b/>
                <w:bCs/>
                <w:color w:val="FFFFFF"/>
                <w:sz w:val="20"/>
                <w:szCs w:val="20"/>
              </w:rPr>
              <w:t xml:space="preserve">Technology</w:t>
            </w:r>
          </w:p>
        </w:tc>
        <w:tc>
          <w:tcPr>
            <w:tcW w:type="dxa" w:w="6560"/>
            <w:tcBorders>
              <w:top w:val="single" w:color="C8D8E8" w:sz="1"/>
              <w:left w:val="single" w:color="C8D8E8" w:sz="1"/>
              <w:bottom w:val="single" w:color="C8D8E8" w:sz="1"/>
              <w:right w:val="single" w:color="C8D8E8" w:sz="1"/>
            </w:tcBorders>
            <w:shd w:fill="2C5F8A" w:val="clear"/>
            <w:tcMar>
              <w:top w:type="dxa" w:w="80"/>
              <w:left w:type="dxa" w:w="120"/>
              <w:bottom w:type="dxa" w:w="80"/>
              <w:right w:type="dxa" w:w="120"/>
            </w:tcMar>
          </w:tcPr>
          <w:p>
            <w:r>
              <w:rPr>
                <w:b/>
                <w:bCs/>
                <w:color w:val="FFFFFF"/>
                <w:sz w:val="20"/>
                <w:szCs w:val="20"/>
              </w:rPr>
              <w:t xml:space="preserve">Purpose</w:t>
            </w:r>
          </w:p>
        </w:tc>
      </w:tr>
      <w:tr>
        <w:tc>
          <w:tcPr>
            <w:tcW w:type="dxa" w:w="2800"/>
            <w:tcBorders>
              <w:top w:val="single" w:color="C8D8E8" w:sz="1"/>
              <w:left w:val="single" w:color="C8D8E8" w:sz="1"/>
              <w:bottom w:val="single" w:color="C8D8E8" w:sz="1"/>
              <w:right w:val="single" w:color="C8D8E8" w:sz="1"/>
            </w:tcBorders>
            <w:shd w:fill="EAF3FB" w:val="clear"/>
            <w:tcMar>
              <w:top w:type="dxa" w:w="80"/>
              <w:left w:type="dxa" w:w="120"/>
              <w:bottom w:type="dxa" w:w="80"/>
              <w:right w:type="dxa" w:w="120"/>
            </w:tcMar>
          </w:tcPr>
          <w:p>
            <w:r>
              <w:rPr>
                <w:b/>
                <w:bCs/>
                <w:color w:val="2C5F8A"/>
                <w:sz w:val="20"/>
                <w:szCs w:val="20"/>
              </w:rPr>
              <w:t xml:space="preserve">FastAPI</w:t>
            </w:r>
          </w:p>
        </w:tc>
        <w:tc>
          <w:tcPr>
            <w:tcW w:type="dxa" w:w="6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color w:val="444444"/>
                <w:sz w:val="20"/>
                <w:szCs w:val="20"/>
              </w:rPr>
              <w:t xml:space="preserve">High-performance Python web framework for REST APIs</w:t>
            </w:r>
          </w:p>
        </w:tc>
      </w:tr>
      <w:tr>
        <w:tc>
          <w:tcPr>
            <w:tcW w:type="dxa" w:w="2800"/>
            <w:tcBorders>
              <w:top w:val="single" w:color="C8D8E8" w:sz="1"/>
              <w:left w:val="single" w:color="C8D8E8" w:sz="1"/>
              <w:bottom w:val="single" w:color="C8D8E8" w:sz="1"/>
              <w:right w:val="single" w:color="C8D8E8" w:sz="1"/>
            </w:tcBorders>
            <w:shd w:fill="F0F7FF" w:val="clear"/>
            <w:tcMar>
              <w:top w:type="dxa" w:w="80"/>
              <w:left w:type="dxa" w:w="120"/>
              <w:bottom w:type="dxa" w:w="80"/>
              <w:right w:type="dxa" w:w="120"/>
            </w:tcMar>
          </w:tcPr>
          <w:p>
            <w:r>
              <w:rPr>
                <w:b/>
                <w:bCs/>
                <w:color w:val="2C5F8A"/>
                <w:sz w:val="20"/>
                <w:szCs w:val="20"/>
              </w:rPr>
              <w:t xml:space="preserve">SQLAlchemy ORM</w:t>
            </w:r>
          </w:p>
        </w:tc>
        <w:tc>
          <w:tcPr>
            <w:tcW w:type="dxa" w:w="6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color w:val="444444"/>
                <w:sz w:val="20"/>
                <w:szCs w:val="20"/>
              </w:rPr>
              <w:t xml:space="preserve">Database abstraction layer and model definitions</w:t>
            </w:r>
          </w:p>
        </w:tc>
      </w:tr>
      <w:tr>
        <w:tc>
          <w:tcPr>
            <w:tcW w:type="dxa" w:w="2800"/>
            <w:tcBorders>
              <w:top w:val="single" w:color="C8D8E8" w:sz="1"/>
              <w:left w:val="single" w:color="C8D8E8" w:sz="1"/>
              <w:bottom w:val="single" w:color="C8D8E8" w:sz="1"/>
              <w:right w:val="single" w:color="C8D8E8" w:sz="1"/>
            </w:tcBorders>
            <w:shd w:fill="EAF3FB" w:val="clear"/>
            <w:tcMar>
              <w:top w:type="dxa" w:w="80"/>
              <w:left w:type="dxa" w:w="120"/>
              <w:bottom w:type="dxa" w:w="80"/>
              <w:right w:type="dxa" w:w="120"/>
            </w:tcMar>
          </w:tcPr>
          <w:p>
            <w:r>
              <w:rPr>
                <w:b/>
                <w:bCs/>
                <w:color w:val="2C5F8A"/>
                <w:sz w:val="20"/>
                <w:szCs w:val="20"/>
              </w:rPr>
              <w:t xml:space="preserve">JWT Authentication</w:t>
            </w:r>
          </w:p>
        </w:tc>
        <w:tc>
          <w:tcPr>
            <w:tcW w:type="dxa" w:w="6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color w:val="444444"/>
                <w:sz w:val="20"/>
                <w:szCs w:val="20"/>
              </w:rPr>
              <w:t xml:space="preserve">Stateless token-based session management</w:t>
            </w:r>
          </w:p>
        </w:tc>
      </w:tr>
      <w:tr>
        <w:tc>
          <w:tcPr>
            <w:tcW w:type="dxa" w:w="2800"/>
            <w:tcBorders>
              <w:top w:val="single" w:color="C8D8E8" w:sz="1"/>
              <w:left w:val="single" w:color="C8D8E8" w:sz="1"/>
              <w:bottom w:val="single" w:color="C8D8E8" w:sz="1"/>
              <w:right w:val="single" w:color="C8D8E8" w:sz="1"/>
            </w:tcBorders>
            <w:shd w:fill="F0F7FF" w:val="clear"/>
            <w:tcMar>
              <w:top w:type="dxa" w:w="80"/>
              <w:left w:type="dxa" w:w="120"/>
              <w:bottom w:type="dxa" w:w="80"/>
              <w:right w:type="dxa" w:w="120"/>
            </w:tcMar>
          </w:tcPr>
          <w:p>
            <w:r>
              <w:rPr>
                <w:b/>
                <w:bCs/>
                <w:color w:val="2C5F8A"/>
                <w:sz w:val="20"/>
                <w:szCs w:val="20"/>
              </w:rPr>
              <w:t xml:space="preserve">bcrypt</w:t>
            </w:r>
          </w:p>
        </w:tc>
        <w:tc>
          <w:tcPr>
            <w:tcW w:type="dxa" w:w="6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color w:val="444444"/>
                <w:sz w:val="20"/>
                <w:szCs w:val="20"/>
              </w:rPr>
              <w:t xml:space="preserve">Secure password hashing</w:t>
            </w:r>
          </w:p>
        </w:tc>
      </w:tr>
      <w:tr>
        <w:tc>
          <w:tcPr>
            <w:tcW w:type="dxa" w:w="2800"/>
            <w:tcBorders>
              <w:top w:val="single" w:color="C8D8E8" w:sz="1"/>
              <w:left w:val="single" w:color="C8D8E8" w:sz="1"/>
              <w:bottom w:val="single" w:color="C8D8E8" w:sz="1"/>
              <w:right w:val="single" w:color="C8D8E8" w:sz="1"/>
            </w:tcBorders>
            <w:shd w:fill="EAF3FB" w:val="clear"/>
            <w:tcMar>
              <w:top w:type="dxa" w:w="80"/>
              <w:left w:type="dxa" w:w="120"/>
              <w:bottom w:type="dxa" w:w="80"/>
              <w:right w:type="dxa" w:w="120"/>
            </w:tcMar>
          </w:tcPr>
          <w:p>
            <w:r>
              <w:rPr>
                <w:b/>
                <w:bCs/>
                <w:color w:val="2C5F8A"/>
                <w:sz w:val="20"/>
                <w:szCs w:val="20"/>
              </w:rPr>
              <w:t xml:space="preserve">Google OAuth Verify</w:t>
            </w:r>
          </w:p>
        </w:tc>
        <w:tc>
          <w:tcPr>
            <w:tcW w:type="dxa" w:w="6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color w:val="444444"/>
                <w:sz w:val="20"/>
                <w:szCs w:val="20"/>
              </w:rPr>
              <w:t xml:space="preserve">Server-side validation of Google ID tokens</w:t>
            </w:r>
          </w:p>
        </w:tc>
      </w:tr>
    </w:tbl>
    <w:p>
      <w:pPr>
        <w:spacing w:after="200"/>
      </w:pPr>
    </w:p>
    <w:p>
      <w:pPr>
        <w:pStyle w:val="Heading2"/>
        <w:spacing w:before="240" w:after="80"/>
      </w:pPr>
      <w:r>
        <w:rPr>
          <w:b/>
          <w:bCs/>
          <w:color w:val="3A7DB5"/>
          <w:sz w:val="28"/>
          <w:szCs w:val="28"/>
        </w:rPr>
        <w:t xml:space="preserve">2.3 Database &amp;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8E8" w:sz="1"/>
              <w:left w:val="single" w:color="C8D8E8" w:sz="1"/>
              <w:bottom w:val="single" w:color="C8D8E8" w:sz="1"/>
              <w:right w:val="single" w:color="C8D8E8" w:sz="1"/>
            </w:tcBorders>
            <w:shd w:fill="2C5F8A" w:val="clear"/>
            <w:tcMar>
              <w:top w:type="dxa" w:w="80"/>
              <w:left w:type="dxa" w:w="120"/>
              <w:bottom w:type="dxa" w:w="80"/>
              <w:right w:type="dxa" w:w="120"/>
            </w:tcMar>
          </w:tcPr>
          <w:p>
            <w:r>
              <w:rPr>
                <w:b/>
                <w:bCs/>
                <w:color w:val="FFFFFF"/>
                <w:sz w:val="20"/>
                <w:szCs w:val="20"/>
              </w:rPr>
              <w:t xml:space="preserve">Technology</w:t>
            </w:r>
          </w:p>
        </w:tc>
        <w:tc>
          <w:tcPr>
            <w:tcW w:type="dxa" w:w="6560"/>
            <w:tcBorders>
              <w:top w:val="single" w:color="C8D8E8" w:sz="1"/>
              <w:left w:val="single" w:color="C8D8E8" w:sz="1"/>
              <w:bottom w:val="single" w:color="C8D8E8" w:sz="1"/>
              <w:right w:val="single" w:color="C8D8E8" w:sz="1"/>
            </w:tcBorders>
            <w:shd w:fill="2C5F8A" w:val="clear"/>
            <w:tcMar>
              <w:top w:type="dxa" w:w="80"/>
              <w:left w:type="dxa" w:w="120"/>
              <w:bottom w:type="dxa" w:w="80"/>
              <w:right w:type="dxa" w:w="120"/>
            </w:tcMar>
          </w:tcPr>
          <w:p>
            <w:r>
              <w:rPr>
                <w:b/>
                <w:bCs/>
                <w:color w:val="FFFFFF"/>
                <w:sz w:val="20"/>
                <w:szCs w:val="20"/>
              </w:rPr>
              <w:t xml:space="preserve">Purpose</w:t>
            </w:r>
          </w:p>
        </w:tc>
      </w:tr>
      <w:tr>
        <w:tc>
          <w:tcPr>
            <w:tcW w:type="dxa" w:w="2800"/>
            <w:tcBorders>
              <w:top w:val="single" w:color="C8D8E8" w:sz="1"/>
              <w:left w:val="single" w:color="C8D8E8" w:sz="1"/>
              <w:bottom w:val="single" w:color="C8D8E8" w:sz="1"/>
              <w:right w:val="single" w:color="C8D8E8" w:sz="1"/>
            </w:tcBorders>
            <w:shd w:fill="EAF3FB" w:val="clear"/>
            <w:tcMar>
              <w:top w:type="dxa" w:w="80"/>
              <w:left w:type="dxa" w:w="120"/>
              <w:bottom w:type="dxa" w:w="80"/>
              <w:right w:type="dxa" w:w="120"/>
            </w:tcMar>
          </w:tcPr>
          <w:p>
            <w:r>
              <w:rPr>
                <w:b/>
                <w:bCs/>
                <w:color w:val="2C5F8A"/>
                <w:sz w:val="20"/>
                <w:szCs w:val="20"/>
              </w:rPr>
              <w:t xml:space="preserve">PostgreSQL (Neon)</w:t>
            </w:r>
          </w:p>
        </w:tc>
        <w:tc>
          <w:tcPr>
            <w:tcW w:type="dxa" w:w="6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color w:val="444444"/>
                <w:sz w:val="20"/>
                <w:szCs w:val="20"/>
              </w:rPr>
              <w:t xml:space="preserve">Cloud-hosted relational database for user storage</w:t>
            </w:r>
          </w:p>
        </w:tc>
      </w:tr>
      <w:tr>
        <w:tc>
          <w:tcPr>
            <w:tcW w:type="dxa" w:w="2800"/>
            <w:tcBorders>
              <w:top w:val="single" w:color="C8D8E8" w:sz="1"/>
              <w:left w:val="single" w:color="C8D8E8" w:sz="1"/>
              <w:bottom w:val="single" w:color="C8D8E8" w:sz="1"/>
              <w:right w:val="single" w:color="C8D8E8" w:sz="1"/>
            </w:tcBorders>
            <w:shd w:fill="F0F7FF" w:val="clear"/>
            <w:tcMar>
              <w:top w:type="dxa" w:w="80"/>
              <w:left w:type="dxa" w:w="120"/>
              <w:bottom w:type="dxa" w:w="80"/>
              <w:right w:type="dxa" w:w="120"/>
            </w:tcMar>
          </w:tcPr>
          <w:p>
            <w:r>
              <w:rPr>
                <w:b/>
                <w:bCs/>
                <w:color w:val="2C5F8A"/>
                <w:sz w:val="20"/>
                <w:szCs w:val="20"/>
              </w:rPr>
              <w:t xml:space="preserve">psycopg2</w:t>
            </w:r>
          </w:p>
        </w:tc>
        <w:tc>
          <w:tcPr>
            <w:tcW w:type="dxa" w:w="6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color w:val="444444"/>
                <w:sz w:val="20"/>
                <w:szCs w:val="20"/>
              </w:rPr>
              <w:t xml:space="preserve">PostgreSQL adapter for Python/SQLAlchemy</w:t>
            </w:r>
          </w:p>
        </w:tc>
      </w:tr>
      <w:tr>
        <w:tc>
          <w:tcPr>
            <w:tcW w:type="dxa" w:w="2800"/>
            <w:tcBorders>
              <w:top w:val="single" w:color="C8D8E8" w:sz="1"/>
              <w:left w:val="single" w:color="C8D8E8" w:sz="1"/>
              <w:bottom w:val="single" w:color="C8D8E8" w:sz="1"/>
              <w:right w:val="single" w:color="C8D8E8" w:sz="1"/>
            </w:tcBorders>
            <w:shd w:fill="EAF3FB" w:val="clear"/>
            <w:tcMar>
              <w:top w:type="dxa" w:w="80"/>
              <w:left w:type="dxa" w:w="120"/>
              <w:bottom w:type="dxa" w:w="80"/>
              <w:right w:type="dxa" w:w="120"/>
            </w:tcMar>
          </w:tcPr>
          <w:p>
            <w:r>
              <w:rPr>
                <w:b/>
                <w:bCs/>
                <w:color w:val="2C5F8A"/>
                <w:sz w:val="20"/>
                <w:szCs w:val="20"/>
              </w:rPr>
              <w:t xml:space="preserve">Gemini API</w:t>
            </w:r>
          </w:p>
        </w:tc>
        <w:tc>
          <w:tcPr>
            <w:tcW w:type="dxa" w:w="6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color w:val="444444"/>
                <w:sz w:val="20"/>
                <w:szCs w:val="20"/>
              </w:rPr>
              <w:t xml:space="preserve">Google's AI model powering chatbot responses</w:t>
            </w:r>
          </w:p>
        </w:tc>
      </w:tr>
    </w:tbl>
    <w:p>
      <w:pPr>
        <w:spacing w:after="200"/>
      </w:pPr>
    </w:p>
    <w:p>
      <w:pPr>
        <w:pStyle w:val="Heading1"/>
        <w:spacing w:before="360" w:after="120"/>
      </w:pPr>
      <w:r>
        <w:rPr>
          <w:b/>
          <w:bCs/>
          <w:color w:val="2C5F8A"/>
          <w:sz w:val="36"/>
          <w:szCs w:val="36"/>
        </w:rPr>
        <w:t xml:space="preserve">3. System Architecture</w:t>
      </w:r>
    </w:p>
    <w:p>
      <w:pPr>
        <w:pBdr>
          <w:bottom w:val="single" w:color="C8D8E8" w:sz="4" w:space="1"/>
        </w:pBdr>
        <w:spacing w:before="200" w:after="200"/>
      </w:pPr>
    </w:p>
    <w:p>
      <w:pPr>
        <w:pStyle w:val="Heading2"/>
        <w:spacing w:before="240" w:after="80"/>
      </w:pPr>
      <w:r>
        <w:rPr>
          <w:b/>
          <w:bCs/>
          <w:color w:val="3A7DB5"/>
          <w:sz w:val="28"/>
          <w:szCs w:val="28"/>
        </w:rPr>
        <w:t xml:space="preserve">3.1 Backend File Structure</w:t>
      </w:r>
    </w:p>
    <w:p>
      <w:pPr>
        <w:pBdr>
          <w:left w:val="single" w:color="3A7DB5" w:sz="12" w:space="4"/>
        </w:pBdr>
        <w:shd w:fill="F0F4F8" w:val="clear"/>
        <w:spacing w:before="100" w:after="60"/>
        <w:ind w:left="360"/>
      </w:pPr>
      <w:r>
        <w:rPr>
          <w:rFonts w:ascii="Courier New" w:cs="Courier New" w:eastAsia="Courier New" w:hAnsi="Courier New"/>
          <w:b/>
          <w:bCs/>
          <w:color w:val="2C5F8A"/>
          <w:sz w:val="20"/>
          <w:szCs w:val="20"/>
        </w:rPr>
        <w:t xml:space="preserve">backend/</w:t>
      </w:r>
    </w:p>
    <w:p>
      <w:pPr>
        <w:pBdr>
          <w:left w:val="single" w:color="3A7DB5" w:sz="12" w:space="4"/>
        </w:pBdr>
        <w:shd w:fill="F0F4F8" w:val="clear"/>
        <w:spacing w:before="0" w:after="0"/>
        <w:ind w:left="360"/>
      </w:pPr>
      <w:r>
        <w:rPr>
          <w:rFonts w:ascii="Courier New" w:cs="Courier New" w:eastAsia="Courier New" w:hAnsi="Courier New"/>
          <w:color w:val="444444"/>
          <w:sz w:val="20"/>
          <w:szCs w:val="20"/>
        </w:rPr>
        <w:t xml:space="preserve">├── routes/</w:t>
      </w:r>
    </w:p>
    <w:p>
      <w:pPr>
        <w:pBdr>
          <w:left w:val="single" w:color="3A7DB5" w:sz="12" w:space="4"/>
        </w:pBdr>
        <w:shd w:fill="F0F4F8" w:val="clear"/>
        <w:spacing w:before="0" w:after="0"/>
        <w:ind w:left="360"/>
      </w:pPr>
      <w:r>
        <w:rPr>
          <w:rFonts w:ascii="Courier New" w:cs="Courier New" w:eastAsia="Courier New" w:hAnsi="Courier New"/>
          <w:color w:val="444444"/>
          <w:sz w:val="20"/>
          <w:szCs w:val="20"/>
        </w:rPr>
        <w:t xml:space="preserve">│   ├── auth.py</w:t>
      </w:r>
    </w:p>
    <w:p>
      <w:pPr>
        <w:pBdr>
          <w:left w:val="single" w:color="3A7DB5" w:sz="12" w:space="4"/>
        </w:pBdr>
        <w:shd w:fill="F0F4F8" w:val="clear"/>
        <w:spacing w:before="0" w:after="0"/>
        <w:ind w:left="360"/>
      </w:pPr>
      <w:r>
        <w:rPr>
          <w:rFonts w:ascii="Courier New" w:cs="Courier New" w:eastAsia="Courier New" w:hAnsi="Courier New"/>
          <w:color w:val="444444"/>
          <w:sz w:val="20"/>
          <w:szCs w:val="20"/>
        </w:rPr>
        <w:t xml:space="preserve">│   └── google_auth.py</w:t>
      </w:r>
    </w:p>
    <w:p>
      <w:pPr>
        <w:pBdr>
          <w:left w:val="single" w:color="3A7DB5" w:sz="12" w:space="4"/>
        </w:pBdr>
        <w:shd w:fill="F0F4F8" w:val="clear"/>
        <w:spacing w:before="0" w:after="0"/>
        <w:ind w:left="360"/>
      </w:pPr>
      <w:r>
        <w:rPr>
          <w:rFonts w:ascii="Courier New" w:cs="Courier New" w:eastAsia="Courier New" w:hAnsi="Courier New"/>
          <w:color w:val="444444"/>
          <w:sz w:val="20"/>
          <w:szCs w:val="20"/>
        </w:rPr>
        <w:t xml:space="preserve">├── database.py</w:t>
      </w:r>
    </w:p>
    <w:p>
      <w:pPr>
        <w:pBdr>
          <w:left w:val="single" w:color="3A7DB5" w:sz="12" w:space="4"/>
        </w:pBdr>
        <w:shd w:fill="F0F4F8" w:val="clear"/>
        <w:spacing w:before="0" w:after="0"/>
        <w:ind w:left="360"/>
      </w:pPr>
      <w:r>
        <w:rPr>
          <w:rFonts w:ascii="Courier New" w:cs="Courier New" w:eastAsia="Courier New" w:hAnsi="Courier New"/>
          <w:color w:val="444444"/>
          <w:sz w:val="20"/>
          <w:szCs w:val="20"/>
        </w:rPr>
        <w:t xml:space="preserve">├── models.py</w:t>
      </w:r>
    </w:p>
    <w:p>
      <w:pPr>
        <w:pBdr>
          <w:left w:val="single" w:color="3A7DB5" w:sz="12" w:space="4"/>
        </w:pBdr>
        <w:shd w:fill="F0F4F8" w:val="clear"/>
        <w:spacing w:before="0" w:after="0"/>
        <w:ind w:left="360"/>
      </w:pPr>
      <w:r>
        <w:rPr>
          <w:rFonts w:ascii="Courier New" w:cs="Courier New" w:eastAsia="Courier New" w:hAnsi="Courier New"/>
          <w:color w:val="444444"/>
          <w:sz w:val="20"/>
          <w:szCs w:val="20"/>
        </w:rPr>
        <w:t xml:space="preserve">├── jwt_handler.py</w:t>
      </w:r>
    </w:p>
    <w:p>
      <w:pPr>
        <w:pBdr>
          <w:left w:val="single" w:color="3A7DB5" w:sz="12" w:space="4"/>
        </w:pBdr>
        <w:shd w:fill="F0F4F8" w:val="clear"/>
        <w:spacing w:before="0" w:after="0"/>
        <w:ind w:left="360"/>
      </w:pPr>
      <w:r>
        <w:rPr>
          <w:rFonts w:ascii="Courier New" w:cs="Courier New" w:eastAsia="Courier New" w:hAnsi="Courier New"/>
          <w:color w:val="444444"/>
          <w:sz w:val="20"/>
          <w:szCs w:val="20"/>
        </w:rPr>
        <w:t xml:space="preserve">└── main.py</w:t>
      </w:r>
    </w:p>
    <w:p>
      <w:pPr>
        <w:spacing w:after="160"/>
      </w:pPr>
    </w:p>
    <w:p>
      <w:pPr>
        <w:pStyle w:val="Heading2"/>
        <w:spacing w:before="240" w:after="80"/>
      </w:pPr>
      <w:r>
        <w:rPr>
          <w:b/>
          <w:bCs/>
          <w:color w:val="3A7DB5"/>
          <w:sz w:val="28"/>
          <w:szCs w:val="28"/>
        </w:rPr>
        <w:t xml:space="preserve">3.2 Application Flow</w:t>
      </w:r>
    </w:p>
    <w:p>
      <w:pPr>
        <w:spacing w:before="180" w:after="60"/>
      </w:pPr>
      <w:r>
        <w:rPr>
          <w:b/>
          <w:bCs/>
          <w:color w:val="5A9CC5"/>
          <w:sz w:val="24"/>
          <w:szCs w:val="24"/>
        </w:rPr>
        <w:t xml:space="preserve">Authentication Flow</w:t>
      </w:r>
    </w:p>
    <w:p>
      <w:pPr>
        <w:pStyle w:val="ListParagraph"/>
        <w:numPr>
          <w:ilvl w:val="0"/>
          <w:numId w:val="2"/>
        </w:numPr>
        <w:spacing w:after="60"/>
      </w:pPr>
      <w:r>
        <w:rPr>
          <w:color w:val="333333"/>
          <w:sz w:val="22"/>
          <w:szCs w:val="22"/>
        </w:rPr>
        <w:t xml:space="preserve">User submits credentials (email/password) or clicks Google Sign-In</w:t>
      </w:r>
    </w:p>
    <w:p>
      <w:pPr>
        <w:pStyle w:val="ListParagraph"/>
        <w:numPr>
          <w:ilvl w:val="0"/>
          <w:numId w:val="2"/>
        </w:numPr>
        <w:spacing w:after="60"/>
      </w:pPr>
      <w:r>
        <w:rPr>
          <w:color w:val="333333"/>
          <w:sz w:val="22"/>
          <w:szCs w:val="22"/>
        </w:rPr>
        <w:t xml:space="preserve">FastAPI validates credentials and verifies identity</w:t>
      </w:r>
    </w:p>
    <w:p>
      <w:pPr>
        <w:pStyle w:val="ListParagraph"/>
        <w:numPr>
          <w:ilvl w:val="0"/>
          <w:numId w:val="2"/>
        </w:numPr>
        <w:spacing w:after="60"/>
      </w:pPr>
      <w:r>
        <w:rPr>
          <w:color w:val="333333"/>
          <w:sz w:val="22"/>
          <w:szCs w:val="22"/>
        </w:rPr>
        <w:t xml:space="preserve">JWT token generated and returned to the frontend</w:t>
      </w:r>
    </w:p>
    <w:p>
      <w:pPr>
        <w:pStyle w:val="ListParagraph"/>
        <w:numPr>
          <w:ilvl w:val="0"/>
          <w:numId w:val="2"/>
        </w:numPr>
        <w:spacing w:after="60"/>
      </w:pPr>
      <w:r>
        <w:rPr>
          <w:color w:val="333333"/>
          <w:sz w:val="22"/>
          <w:szCs w:val="22"/>
        </w:rPr>
        <w:t xml:space="preserve">Token stored in localStorage; user redirected to Chat page</w:t>
      </w:r>
    </w:p>
    <w:p>
      <w:pPr>
        <w:pStyle w:val="ListParagraph"/>
        <w:numPr>
          <w:ilvl w:val="0"/>
          <w:numId w:val="2"/>
        </w:numPr>
        <w:spacing w:after="60"/>
      </w:pPr>
      <w:r>
        <w:rPr>
          <w:color w:val="333333"/>
          <w:sz w:val="22"/>
          <w:szCs w:val="22"/>
        </w:rPr>
        <w:t xml:space="preserve">All subsequent API requests include JWT in Authorization header</w:t>
      </w:r>
    </w:p>
    <w:p>
      <w:pPr>
        <w:spacing w:after="100"/>
      </w:pPr>
    </w:p>
    <w:p>
      <w:pPr>
        <w:spacing w:before="180" w:after="60"/>
      </w:pPr>
      <w:r>
        <w:rPr>
          <w:b/>
          <w:bCs/>
          <w:color w:val="5A9CC5"/>
          <w:sz w:val="24"/>
          <w:szCs w:val="24"/>
        </w:rPr>
        <w:t xml:space="preserve">Chat Flow</w:t>
      </w:r>
    </w:p>
    <w:p>
      <w:pPr>
        <w:pStyle w:val="ListParagraph"/>
        <w:numPr>
          <w:ilvl w:val="0"/>
          <w:numId w:val="2"/>
        </w:numPr>
        <w:spacing w:after="60"/>
      </w:pPr>
      <w:r>
        <w:rPr>
          <w:color w:val="333333"/>
          <w:sz w:val="22"/>
          <w:szCs w:val="22"/>
        </w:rPr>
        <w:t xml:space="preserve">User types a message in the chat interface</w:t>
      </w:r>
    </w:p>
    <w:p>
      <w:pPr>
        <w:pStyle w:val="ListParagraph"/>
        <w:numPr>
          <w:ilvl w:val="0"/>
          <w:numId w:val="2"/>
        </w:numPr>
        <w:spacing w:after="60"/>
      </w:pPr>
      <w:r>
        <w:rPr>
          <w:color w:val="333333"/>
          <w:sz w:val="22"/>
          <w:szCs w:val="22"/>
        </w:rPr>
        <w:t xml:space="preserve">React sends message via Axios POST to FastAPI backend</w:t>
      </w:r>
    </w:p>
    <w:p>
      <w:pPr>
        <w:pStyle w:val="ListParagraph"/>
        <w:numPr>
          <w:ilvl w:val="0"/>
          <w:numId w:val="2"/>
        </w:numPr>
        <w:spacing w:after="60"/>
      </w:pPr>
      <w:r>
        <w:rPr>
          <w:color w:val="333333"/>
          <w:sz w:val="22"/>
          <w:szCs w:val="22"/>
        </w:rPr>
        <w:t xml:space="preserve">FastAPI routes the message to the Gemini AI API</w:t>
      </w:r>
    </w:p>
    <w:p>
      <w:pPr>
        <w:pStyle w:val="ListParagraph"/>
        <w:numPr>
          <w:ilvl w:val="0"/>
          <w:numId w:val="2"/>
        </w:numPr>
        <w:spacing w:after="60"/>
      </w:pPr>
      <w:r>
        <w:rPr>
          <w:color w:val="333333"/>
          <w:sz w:val="22"/>
          <w:szCs w:val="22"/>
        </w:rPr>
        <w:t xml:space="preserve">AI generates a contextual wellness-focused response</w:t>
      </w:r>
    </w:p>
    <w:p>
      <w:pPr>
        <w:pStyle w:val="ListParagraph"/>
        <w:numPr>
          <w:ilvl w:val="0"/>
          <w:numId w:val="2"/>
        </w:numPr>
        <w:spacing w:after="60"/>
      </w:pPr>
      <w:r>
        <w:rPr>
          <w:color w:val="333333"/>
          <w:sz w:val="22"/>
          <w:szCs w:val="22"/>
        </w:rPr>
        <w:t xml:space="preserve">Response returned to frontend and rendered in the chat UI</w:t>
      </w:r>
    </w:p>
    <w:p>
      <w:pPr>
        <w:spacing w:after="200"/>
      </w:pPr>
    </w:p>
    <w:p>
      <w:pPr>
        <w:pStyle w:val="Heading1"/>
        <w:spacing w:before="360" w:after="120"/>
      </w:pPr>
      <w:r>
        <w:rPr>
          <w:b/>
          <w:bCs/>
          <w:color w:val="2C5F8A"/>
          <w:sz w:val="36"/>
          <w:szCs w:val="36"/>
        </w:rPr>
        <w:t xml:space="preserve">4. Database Schema</w:t>
      </w:r>
    </w:p>
    <w:p>
      <w:pPr>
        <w:pBdr>
          <w:bottom w:val="single" w:color="C8D8E8" w:sz="4" w:space="1"/>
        </w:pBdr>
        <w:spacing w:before="200" w:after="200"/>
      </w:pPr>
    </w:p>
    <w:p>
      <w:pPr>
        <w:spacing w:after="100"/>
      </w:pPr>
      <w:r>
        <w:rPr>
          <w:color w:val="333333"/>
          <w:sz w:val="22"/>
          <w:szCs w:val="22"/>
        </w:rPr>
        <w:t xml:space="preserve">The PostgreSQL database currently manages one core model — the User — which handles both email/password and Google OAuth users under a unified schema.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8D8E8" w:sz="1"/>
              <w:left w:val="single" w:color="C8D8E8" w:sz="1"/>
              <w:bottom w:val="single" w:color="C8D8E8" w:sz="1"/>
              <w:right w:val="single" w:color="C8D8E8" w:sz="1"/>
            </w:tcBorders>
            <w:shd w:fill="2C5F8A" w:val="clear"/>
            <w:tcMar>
              <w:top w:type="dxa" w:w="80"/>
              <w:left w:type="dxa" w:w="120"/>
              <w:bottom w:type="dxa" w:w="80"/>
              <w:right w:type="dxa" w:w="120"/>
            </w:tcMar>
          </w:tcPr>
          <w:p>
            <w:r>
              <w:rPr>
                <w:b/>
                <w:bCs/>
                <w:color w:val="FFFFFF"/>
                <w:sz w:val="20"/>
                <w:szCs w:val="20"/>
              </w:rPr>
              <w:t xml:space="preserve">Field</w:t>
            </w:r>
          </w:p>
        </w:tc>
        <w:tc>
          <w:tcPr>
            <w:tcW w:type="dxa" w:w="2400"/>
            <w:tcBorders>
              <w:top w:val="single" w:color="C8D8E8" w:sz="1"/>
              <w:left w:val="single" w:color="C8D8E8" w:sz="1"/>
              <w:bottom w:val="single" w:color="C8D8E8" w:sz="1"/>
              <w:right w:val="single" w:color="C8D8E8" w:sz="1"/>
            </w:tcBorders>
            <w:shd w:fill="2C5F8A" w:val="clear"/>
            <w:tcMar>
              <w:top w:type="dxa" w:w="80"/>
              <w:left w:type="dxa" w:w="120"/>
              <w:bottom w:type="dxa" w:w="80"/>
              <w:right w:type="dxa" w:w="120"/>
            </w:tcMar>
          </w:tcPr>
          <w:p>
            <w:r>
              <w:rPr>
                <w:b/>
                <w:bCs/>
                <w:color w:val="FFFFFF"/>
                <w:sz w:val="20"/>
                <w:szCs w:val="20"/>
              </w:rPr>
              <w:t xml:space="preserve">Type</w:t>
            </w:r>
          </w:p>
        </w:tc>
        <w:tc>
          <w:tcPr>
            <w:tcW w:type="dxa" w:w="4760"/>
            <w:tcBorders>
              <w:top w:val="single" w:color="C8D8E8" w:sz="1"/>
              <w:left w:val="single" w:color="C8D8E8" w:sz="1"/>
              <w:bottom w:val="single" w:color="C8D8E8" w:sz="1"/>
              <w:right w:val="single" w:color="C8D8E8" w:sz="1"/>
            </w:tcBorders>
            <w:shd w:fill="2C5F8A" w:val="clear"/>
            <w:tcMar>
              <w:top w:type="dxa" w:w="80"/>
              <w:left w:type="dxa" w:w="120"/>
              <w:bottom w:type="dxa" w:w="80"/>
              <w:right w:type="dxa" w:w="120"/>
            </w:tcMar>
          </w:tcPr>
          <w:p>
            <w:r>
              <w:rPr>
                <w:b/>
                <w:bCs/>
                <w:color w:val="FFFFFF"/>
                <w:sz w:val="20"/>
                <w:szCs w:val="20"/>
              </w:rPr>
              <w:t xml:space="preserve">Description</w:t>
            </w:r>
          </w:p>
        </w:tc>
      </w:tr>
      <w:tr>
        <w:tc>
          <w:tcPr>
            <w:tcW w:type="dxa" w:w="2200"/>
            <w:tcBorders>
              <w:top w:val="single" w:color="C8D8E8" w:sz="1"/>
              <w:left w:val="single" w:color="C8D8E8" w:sz="1"/>
              <w:bottom w:val="single" w:color="C8D8E8" w:sz="1"/>
              <w:right w:val="single" w:color="C8D8E8" w:sz="1"/>
            </w:tcBorders>
            <w:shd w:fill="EAF3FB" w:val="clear"/>
            <w:tcMar>
              <w:top w:type="dxa" w:w="80"/>
              <w:left w:type="dxa" w:w="120"/>
              <w:bottom w:type="dxa" w:w="80"/>
              <w:right w:type="dxa" w:w="120"/>
            </w:tcMar>
          </w:tcPr>
          <w:p>
            <w:r>
              <w:rPr>
                <w:rFonts w:ascii="Courier New" w:cs="Courier New" w:eastAsia="Courier New" w:hAnsi="Courier New"/>
                <w:b/>
                <w:bCs/>
                <w:color w:val="2C5F8A"/>
                <w:sz w:val="20"/>
                <w:szCs w:val="20"/>
              </w:rPr>
              <w:t xml:space="preserve">id</w:t>
            </w:r>
          </w:p>
        </w:tc>
        <w:tc>
          <w:tcPr>
            <w:tcW w:type="dxa" w:w="2400"/>
            <w:tcBorders>
              <w:top w:val="single" w:color="C8D8E8" w:sz="1"/>
              <w:left w:val="single" w:color="C8D8E8" w:sz="1"/>
              <w:bottom w:val="single" w:color="C8D8E8" w:sz="1"/>
              <w:right w:val="single" w:color="C8D8E8" w:sz="1"/>
            </w:tcBorders>
            <w:shd w:fill="EAF3FB" w:val="clear"/>
            <w:tcMar>
              <w:top w:type="dxa" w:w="80"/>
              <w:left w:type="dxa" w:w="120"/>
              <w:bottom w:type="dxa" w:w="80"/>
              <w:right w:type="dxa" w:w="120"/>
            </w:tcMar>
          </w:tcPr>
          <w:p>
            <w:r>
              <w:rPr>
                <w:color w:val="5A9CC5"/>
                <w:sz w:val="20"/>
                <w:szCs w:val="20"/>
              </w:rPr>
              <w:t xml:space="preserve">Integer (PK)</w:t>
            </w:r>
          </w:p>
        </w:tc>
        <w:tc>
          <w:tcPr>
            <w:tcW w:type="dxa" w:w="4760"/>
            <w:tcBorders>
              <w:top w:val="single" w:color="C8D8E8" w:sz="1"/>
              <w:left w:val="single" w:color="C8D8E8" w:sz="1"/>
              <w:bottom w:val="single" w:color="C8D8E8" w:sz="1"/>
              <w:right w:val="single" w:color="C8D8E8" w:sz="1"/>
            </w:tcBorders>
            <w:shd w:fill="EAF3FB" w:val="clear"/>
            <w:tcMar>
              <w:top w:type="dxa" w:w="80"/>
              <w:left w:type="dxa" w:w="120"/>
              <w:bottom w:type="dxa" w:w="80"/>
              <w:right w:type="dxa" w:w="120"/>
            </w:tcMar>
          </w:tcPr>
          <w:p>
            <w:r>
              <w:rPr>
                <w:color w:val="444444"/>
                <w:sz w:val="20"/>
                <w:szCs w:val="20"/>
              </w:rPr>
              <w:t xml:space="preserve">Auto-incremented primary key</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ourier New" w:cs="Courier New" w:eastAsia="Courier New" w:hAnsi="Courier New"/>
                <w:b/>
                <w:bCs/>
                <w:color w:val="2C5F8A"/>
                <w:sz w:val="20"/>
                <w:szCs w:val="20"/>
              </w:rPr>
              <w:t xml:space="preserve">name</w:t>
            </w:r>
          </w:p>
        </w:tc>
        <w:tc>
          <w:tcPr>
            <w:tcW w:type="dxa" w:w="2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color w:val="5A9CC5"/>
                <w:sz w:val="20"/>
                <w:szCs w:val="20"/>
              </w:rPr>
              <w:t xml:space="preserve">String</w:t>
            </w:r>
          </w:p>
        </w:tc>
        <w:tc>
          <w:tcPr>
            <w:tcW w:type="dxa" w:w="47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color w:val="444444"/>
                <w:sz w:val="20"/>
                <w:szCs w:val="20"/>
              </w:rPr>
              <w:t xml:space="preserve">User's full display name</w:t>
            </w:r>
          </w:p>
        </w:tc>
      </w:tr>
      <w:tr>
        <w:tc>
          <w:tcPr>
            <w:tcW w:type="dxa" w:w="2200"/>
            <w:tcBorders>
              <w:top w:val="single" w:color="C8D8E8" w:sz="1"/>
              <w:left w:val="single" w:color="C8D8E8" w:sz="1"/>
              <w:bottom w:val="single" w:color="C8D8E8" w:sz="1"/>
              <w:right w:val="single" w:color="C8D8E8" w:sz="1"/>
            </w:tcBorders>
            <w:shd w:fill="EAF3FB" w:val="clear"/>
            <w:tcMar>
              <w:top w:type="dxa" w:w="80"/>
              <w:left w:type="dxa" w:w="120"/>
              <w:bottom w:type="dxa" w:w="80"/>
              <w:right w:type="dxa" w:w="120"/>
            </w:tcMar>
          </w:tcPr>
          <w:p>
            <w:r>
              <w:rPr>
                <w:rFonts w:ascii="Courier New" w:cs="Courier New" w:eastAsia="Courier New" w:hAnsi="Courier New"/>
                <w:b/>
                <w:bCs/>
                <w:color w:val="2C5F8A"/>
                <w:sz w:val="20"/>
                <w:szCs w:val="20"/>
              </w:rPr>
              <w:t xml:space="preserve">email</w:t>
            </w:r>
          </w:p>
        </w:tc>
        <w:tc>
          <w:tcPr>
            <w:tcW w:type="dxa" w:w="2400"/>
            <w:tcBorders>
              <w:top w:val="single" w:color="C8D8E8" w:sz="1"/>
              <w:left w:val="single" w:color="C8D8E8" w:sz="1"/>
              <w:bottom w:val="single" w:color="C8D8E8" w:sz="1"/>
              <w:right w:val="single" w:color="C8D8E8" w:sz="1"/>
            </w:tcBorders>
            <w:shd w:fill="EAF3FB" w:val="clear"/>
            <w:tcMar>
              <w:top w:type="dxa" w:w="80"/>
              <w:left w:type="dxa" w:w="120"/>
              <w:bottom w:type="dxa" w:w="80"/>
              <w:right w:type="dxa" w:w="120"/>
            </w:tcMar>
          </w:tcPr>
          <w:p>
            <w:r>
              <w:rPr>
                <w:color w:val="5A9CC5"/>
                <w:sz w:val="20"/>
                <w:szCs w:val="20"/>
              </w:rPr>
              <w:t xml:space="preserve">String (Unique)</w:t>
            </w:r>
          </w:p>
        </w:tc>
        <w:tc>
          <w:tcPr>
            <w:tcW w:type="dxa" w:w="4760"/>
            <w:tcBorders>
              <w:top w:val="single" w:color="C8D8E8" w:sz="1"/>
              <w:left w:val="single" w:color="C8D8E8" w:sz="1"/>
              <w:bottom w:val="single" w:color="C8D8E8" w:sz="1"/>
              <w:right w:val="single" w:color="C8D8E8" w:sz="1"/>
            </w:tcBorders>
            <w:shd w:fill="EAF3FB" w:val="clear"/>
            <w:tcMar>
              <w:top w:type="dxa" w:w="80"/>
              <w:left w:type="dxa" w:w="120"/>
              <w:bottom w:type="dxa" w:w="80"/>
              <w:right w:type="dxa" w:w="120"/>
            </w:tcMar>
          </w:tcPr>
          <w:p>
            <w:r>
              <w:rPr>
                <w:color w:val="444444"/>
                <w:sz w:val="20"/>
                <w:szCs w:val="20"/>
              </w:rPr>
              <w:t xml:space="preserve">User's email address – used for login</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ourier New" w:cs="Courier New" w:eastAsia="Courier New" w:hAnsi="Courier New"/>
                <w:b/>
                <w:bCs/>
                <w:color w:val="2C5F8A"/>
                <w:sz w:val="20"/>
                <w:szCs w:val="20"/>
              </w:rPr>
              <w:t xml:space="preserve">username</w:t>
            </w:r>
          </w:p>
        </w:tc>
        <w:tc>
          <w:tcPr>
            <w:tcW w:type="dxa" w:w="2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color w:val="5A9CC5"/>
                <w:sz w:val="20"/>
                <w:szCs w:val="20"/>
              </w:rPr>
              <w:t xml:space="preserve">String</w:t>
            </w:r>
          </w:p>
        </w:tc>
        <w:tc>
          <w:tcPr>
            <w:tcW w:type="dxa" w:w="47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color w:val="444444"/>
                <w:sz w:val="20"/>
                <w:szCs w:val="20"/>
              </w:rPr>
              <w:t xml:space="preserve">Optional unique username</w:t>
            </w:r>
          </w:p>
        </w:tc>
      </w:tr>
      <w:tr>
        <w:tc>
          <w:tcPr>
            <w:tcW w:type="dxa" w:w="2200"/>
            <w:tcBorders>
              <w:top w:val="single" w:color="C8D8E8" w:sz="1"/>
              <w:left w:val="single" w:color="C8D8E8" w:sz="1"/>
              <w:bottom w:val="single" w:color="C8D8E8" w:sz="1"/>
              <w:right w:val="single" w:color="C8D8E8" w:sz="1"/>
            </w:tcBorders>
            <w:shd w:fill="EAF3FB" w:val="clear"/>
            <w:tcMar>
              <w:top w:type="dxa" w:w="80"/>
              <w:left w:type="dxa" w:w="120"/>
              <w:bottom w:type="dxa" w:w="80"/>
              <w:right w:type="dxa" w:w="120"/>
            </w:tcMar>
          </w:tcPr>
          <w:p>
            <w:r>
              <w:rPr>
                <w:rFonts w:ascii="Courier New" w:cs="Courier New" w:eastAsia="Courier New" w:hAnsi="Courier New"/>
                <w:b/>
                <w:bCs/>
                <w:color w:val="2C5F8A"/>
                <w:sz w:val="20"/>
                <w:szCs w:val="20"/>
              </w:rPr>
              <w:t xml:space="preserve">password</w:t>
            </w:r>
          </w:p>
        </w:tc>
        <w:tc>
          <w:tcPr>
            <w:tcW w:type="dxa" w:w="2400"/>
            <w:tcBorders>
              <w:top w:val="single" w:color="C8D8E8" w:sz="1"/>
              <w:left w:val="single" w:color="C8D8E8" w:sz="1"/>
              <w:bottom w:val="single" w:color="C8D8E8" w:sz="1"/>
              <w:right w:val="single" w:color="C8D8E8" w:sz="1"/>
            </w:tcBorders>
            <w:shd w:fill="EAF3FB" w:val="clear"/>
            <w:tcMar>
              <w:top w:type="dxa" w:w="80"/>
              <w:left w:type="dxa" w:w="120"/>
              <w:bottom w:type="dxa" w:w="80"/>
              <w:right w:type="dxa" w:w="120"/>
            </w:tcMar>
          </w:tcPr>
          <w:p>
            <w:r>
              <w:rPr>
                <w:color w:val="5A9CC5"/>
                <w:sz w:val="20"/>
                <w:szCs w:val="20"/>
              </w:rPr>
              <w:t xml:space="preserve">String (Hashed)</w:t>
            </w:r>
          </w:p>
        </w:tc>
        <w:tc>
          <w:tcPr>
            <w:tcW w:type="dxa" w:w="4760"/>
            <w:tcBorders>
              <w:top w:val="single" w:color="C8D8E8" w:sz="1"/>
              <w:left w:val="single" w:color="C8D8E8" w:sz="1"/>
              <w:bottom w:val="single" w:color="C8D8E8" w:sz="1"/>
              <w:right w:val="single" w:color="C8D8E8" w:sz="1"/>
            </w:tcBorders>
            <w:shd w:fill="EAF3FB" w:val="clear"/>
            <w:tcMar>
              <w:top w:type="dxa" w:w="80"/>
              <w:left w:type="dxa" w:w="120"/>
              <w:bottom w:type="dxa" w:w="80"/>
              <w:right w:type="dxa" w:w="120"/>
            </w:tcMar>
          </w:tcPr>
          <w:p>
            <w:r>
              <w:rPr>
                <w:color w:val="444444"/>
                <w:sz w:val="20"/>
                <w:szCs w:val="20"/>
              </w:rPr>
              <w:t xml:space="preserve">bcrypt-hashed password (null for Google users)</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ourier New" w:cs="Courier New" w:eastAsia="Courier New" w:hAnsi="Courier New"/>
                <w:b/>
                <w:bCs/>
                <w:color w:val="2C5F8A"/>
                <w:sz w:val="20"/>
                <w:szCs w:val="20"/>
              </w:rPr>
              <w:t xml:space="preserve">google_id</w:t>
            </w:r>
          </w:p>
        </w:tc>
        <w:tc>
          <w:tcPr>
            <w:tcW w:type="dxa" w:w="2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color w:val="5A9CC5"/>
                <w:sz w:val="20"/>
                <w:szCs w:val="20"/>
              </w:rPr>
              <w:t xml:space="preserve">String</w:t>
            </w:r>
          </w:p>
        </w:tc>
        <w:tc>
          <w:tcPr>
            <w:tcW w:type="dxa" w:w="47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color w:val="444444"/>
                <w:sz w:val="20"/>
                <w:szCs w:val="20"/>
              </w:rPr>
              <w:t xml:space="preserve">Google account ID (null for email users)</w:t>
            </w:r>
          </w:p>
        </w:tc>
      </w:tr>
      <w:tr>
        <w:tc>
          <w:tcPr>
            <w:tcW w:type="dxa" w:w="2200"/>
            <w:tcBorders>
              <w:top w:val="single" w:color="C8D8E8" w:sz="1"/>
              <w:left w:val="single" w:color="C8D8E8" w:sz="1"/>
              <w:bottom w:val="single" w:color="C8D8E8" w:sz="1"/>
              <w:right w:val="single" w:color="C8D8E8" w:sz="1"/>
            </w:tcBorders>
            <w:shd w:fill="EAF3FB" w:val="clear"/>
            <w:tcMar>
              <w:top w:type="dxa" w:w="80"/>
              <w:left w:type="dxa" w:w="120"/>
              <w:bottom w:type="dxa" w:w="80"/>
              <w:right w:type="dxa" w:w="120"/>
            </w:tcMar>
          </w:tcPr>
          <w:p>
            <w:r>
              <w:rPr>
                <w:rFonts w:ascii="Courier New" w:cs="Courier New" w:eastAsia="Courier New" w:hAnsi="Courier New"/>
                <w:b/>
                <w:bCs/>
                <w:color w:val="2C5F8A"/>
                <w:sz w:val="20"/>
                <w:szCs w:val="20"/>
              </w:rPr>
              <w:t xml:space="preserve">picture</w:t>
            </w:r>
          </w:p>
        </w:tc>
        <w:tc>
          <w:tcPr>
            <w:tcW w:type="dxa" w:w="2400"/>
            <w:tcBorders>
              <w:top w:val="single" w:color="C8D8E8" w:sz="1"/>
              <w:left w:val="single" w:color="C8D8E8" w:sz="1"/>
              <w:bottom w:val="single" w:color="C8D8E8" w:sz="1"/>
              <w:right w:val="single" w:color="C8D8E8" w:sz="1"/>
            </w:tcBorders>
            <w:shd w:fill="EAF3FB" w:val="clear"/>
            <w:tcMar>
              <w:top w:type="dxa" w:w="80"/>
              <w:left w:type="dxa" w:w="120"/>
              <w:bottom w:type="dxa" w:w="80"/>
              <w:right w:type="dxa" w:w="120"/>
            </w:tcMar>
          </w:tcPr>
          <w:p>
            <w:r>
              <w:rPr>
                <w:color w:val="5A9CC5"/>
                <w:sz w:val="20"/>
                <w:szCs w:val="20"/>
              </w:rPr>
              <w:t xml:space="preserve">String</w:t>
            </w:r>
          </w:p>
        </w:tc>
        <w:tc>
          <w:tcPr>
            <w:tcW w:type="dxa" w:w="4760"/>
            <w:tcBorders>
              <w:top w:val="single" w:color="C8D8E8" w:sz="1"/>
              <w:left w:val="single" w:color="C8D8E8" w:sz="1"/>
              <w:bottom w:val="single" w:color="C8D8E8" w:sz="1"/>
              <w:right w:val="single" w:color="C8D8E8" w:sz="1"/>
            </w:tcBorders>
            <w:shd w:fill="EAF3FB" w:val="clear"/>
            <w:tcMar>
              <w:top w:type="dxa" w:w="80"/>
              <w:left w:type="dxa" w:w="120"/>
              <w:bottom w:type="dxa" w:w="80"/>
              <w:right w:type="dxa" w:w="120"/>
            </w:tcMar>
          </w:tcPr>
          <w:p>
            <w:r>
              <w:rPr>
                <w:color w:val="444444"/>
                <w:sz w:val="20"/>
                <w:szCs w:val="20"/>
              </w:rPr>
              <w:t xml:space="preserve">Profile picture URL from Google OAuth</w:t>
            </w:r>
          </w:p>
        </w:tc>
      </w:tr>
    </w:tbl>
    <w:p>
      <w:pPr>
        <w:spacing w:after="200"/>
      </w:pPr>
    </w:p>
    <w:p>
      <w:pPr>
        <w:pStyle w:val="Heading1"/>
        <w:spacing w:before="360" w:after="120"/>
      </w:pPr>
      <w:r>
        <w:rPr>
          <w:b/>
          <w:bCs/>
          <w:color w:val="2C5F8A"/>
          <w:sz w:val="36"/>
          <w:szCs w:val="36"/>
        </w:rPr>
        <w:t xml:space="preserve">5. Features Implemented</w:t>
      </w:r>
    </w:p>
    <w:p>
      <w:pPr>
        <w:pBdr>
          <w:bottom w:val="single" w:color="C8D8E8" w:sz="4" w:space="1"/>
        </w:pBdr>
        <w:spacing w:before="200" w:after="200"/>
      </w:pPr>
    </w:p>
    <w:p>
      <w:pPr>
        <w:pStyle w:val="Heading2"/>
        <w:spacing w:before="240" w:after="80"/>
      </w:pPr>
      <w:r>
        <w:rPr>
          <w:b/>
          <w:bCs/>
          <w:color w:val="3A7DB5"/>
          <w:sz w:val="28"/>
          <w:szCs w:val="28"/>
        </w:rPr>
        <w:t xml:space="preserve">5.1 Authentication System</w:t>
      </w:r>
    </w:p>
    <w:p>
      <w:pPr>
        <w:spacing w:before="180" w:after="60"/>
      </w:pPr>
      <w:r>
        <w:rPr>
          <w:b/>
          <w:bCs/>
          <w:color w:val="5A9CC5"/>
          <w:sz w:val="24"/>
          <w:szCs w:val="24"/>
        </w:rPr>
        <w:t xml:space="preserve">Email &amp; Password</w:t>
      </w:r>
    </w:p>
    <w:p>
      <w:pPr>
        <w:pStyle w:val="ListParagraph"/>
        <w:numPr>
          <w:ilvl w:val="0"/>
          <w:numId w:val="2"/>
        </w:numPr>
        <w:spacing w:after="60"/>
      </w:pPr>
      <w:r>
        <w:rPr>
          <w:color w:val="333333"/>
          <w:sz w:val="22"/>
          <w:szCs w:val="22"/>
        </w:rPr>
        <w:t xml:space="preserve">User registration with name, email, and password</w:t>
      </w:r>
    </w:p>
    <w:p>
      <w:pPr>
        <w:pStyle w:val="ListParagraph"/>
        <w:numPr>
          <w:ilvl w:val="0"/>
          <w:numId w:val="2"/>
        </w:numPr>
        <w:spacing w:after="60"/>
      </w:pPr>
      <w:r>
        <w:rPr>
          <w:color w:val="333333"/>
          <w:sz w:val="22"/>
          <w:szCs w:val="22"/>
        </w:rPr>
        <w:t xml:space="preserve">Password hashing using bcrypt before database storage</w:t>
      </w:r>
    </w:p>
    <w:p>
      <w:pPr>
        <w:pStyle w:val="ListParagraph"/>
        <w:numPr>
          <w:ilvl w:val="0"/>
          <w:numId w:val="2"/>
        </w:numPr>
        <w:spacing w:after="60"/>
      </w:pPr>
      <w:r>
        <w:rPr>
          <w:color w:val="333333"/>
          <w:sz w:val="22"/>
          <w:szCs w:val="22"/>
        </w:rPr>
        <w:t xml:space="preserve">Login validation with JWT token generation on success</w:t>
      </w:r>
    </w:p>
    <w:p>
      <w:pPr>
        <w:pStyle w:val="ListParagraph"/>
        <w:numPr>
          <w:ilvl w:val="0"/>
          <w:numId w:val="2"/>
        </w:numPr>
        <w:spacing w:after="60"/>
      </w:pPr>
      <w:r>
        <w:rPr>
          <w:color w:val="333333"/>
          <w:sz w:val="22"/>
          <w:szCs w:val="22"/>
        </w:rPr>
        <w:t xml:space="preserve">Token stored in localStorage for session persistence</w:t>
      </w:r>
    </w:p>
    <w:p>
      <w:pPr>
        <w:spacing w:after="80"/>
      </w:pPr>
    </w:p>
    <w:p>
      <w:pPr>
        <w:spacing w:before="180" w:after="60"/>
      </w:pPr>
      <w:r>
        <w:rPr>
          <w:b/>
          <w:bCs/>
          <w:color w:val="5A9CC5"/>
          <w:sz w:val="24"/>
          <w:szCs w:val="24"/>
        </w:rPr>
        <w:t xml:space="preserve">Google OAuth Login</w:t>
      </w:r>
    </w:p>
    <w:p>
      <w:pPr>
        <w:pStyle w:val="ListParagraph"/>
        <w:numPr>
          <w:ilvl w:val="0"/>
          <w:numId w:val="2"/>
        </w:numPr>
        <w:spacing w:after="60"/>
      </w:pPr>
      <w:r>
        <w:rPr>
          <w:color w:val="333333"/>
          <w:sz w:val="22"/>
          <w:szCs w:val="22"/>
        </w:rPr>
        <w:t xml:space="preserve">One-click Google Sign-In button on login and signup pages</w:t>
      </w:r>
    </w:p>
    <w:p>
      <w:pPr>
        <w:pStyle w:val="ListParagraph"/>
        <w:numPr>
          <w:ilvl w:val="0"/>
          <w:numId w:val="2"/>
        </w:numPr>
        <w:spacing w:after="60"/>
      </w:pPr>
      <w:r>
        <w:rPr>
          <w:color w:val="333333"/>
          <w:sz w:val="22"/>
          <w:szCs w:val="22"/>
        </w:rPr>
        <w:t xml:space="preserve">Google ID token sent to FastAPI for server-side verification</w:t>
      </w:r>
    </w:p>
    <w:p>
      <w:pPr>
        <w:pStyle w:val="ListParagraph"/>
        <w:numPr>
          <w:ilvl w:val="0"/>
          <w:numId w:val="2"/>
        </w:numPr>
        <w:spacing w:after="60"/>
      </w:pPr>
      <w:r>
        <w:rPr>
          <w:color w:val="333333"/>
          <w:sz w:val="22"/>
          <w:szCs w:val="22"/>
        </w:rPr>
        <w:t xml:space="preserve">Automatic new account creation for first-time Google users</w:t>
      </w:r>
    </w:p>
    <w:p>
      <w:pPr>
        <w:pStyle w:val="ListParagraph"/>
        <w:numPr>
          <w:ilvl w:val="0"/>
          <w:numId w:val="2"/>
        </w:numPr>
        <w:spacing w:after="60"/>
      </w:pPr>
      <w:r>
        <w:rPr>
          <w:color w:val="333333"/>
          <w:sz w:val="22"/>
          <w:szCs w:val="22"/>
        </w:rPr>
        <w:t xml:space="preserve">Existing Google users are identified and logged in seamlessly</w:t>
      </w:r>
    </w:p>
    <w:p>
      <w:pPr>
        <w:pStyle w:val="ListParagraph"/>
        <w:numPr>
          <w:ilvl w:val="0"/>
          <w:numId w:val="2"/>
        </w:numPr>
        <w:spacing w:after="60"/>
      </w:pPr>
      <w:r>
        <w:rPr>
          <w:color w:val="333333"/>
          <w:sz w:val="22"/>
          <w:szCs w:val="22"/>
        </w:rPr>
        <w:t xml:space="preserve">Profile picture and display name populated from Google account</w:t>
      </w:r>
    </w:p>
    <w:p>
      <w:pPr>
        <w:spacing w:after="100"/>
      </w:pPr>
    </w:p>
    <w:p>
      <w:pPr>
        <w:pStyle w:val="Heading2"/>
        <w:spacing w:before="240" w:after="80"/>
      </w:pPr>
      <w:r>
        <w:rPr>
          <w:b/>
          <w:bCs/>
          <w:color w:val="3A7DB5"/>
          <w:sz w:val="28"/>
          <w:szCs w:val="28"/>
        </w:rPr>
        <w:t xml:space="preserve">5.2 AI Chatbot</w:t>
      </w:r>
    </w:p>
    <w:p>
      <w:pPr>
        <w:pStyle w:val="ListParagraph"/>
        <w:numPr>
          <w:ilvl w:val="0"/>
          <w:numId w:val="2"/>
        </w:numPr>
        <w:spacing w:after="60"/>
      </w:pPr>
      <w:r>
        <w:rPr>
          <w:color w:val="333333"/>
          <w:sz w:val="22"/>
          <w:szCs w:val="22"/>
        </w:rPr>
        <w:t xml:space="preserve">Real-time AI responses powered by Google Gemini API</w:t>
      </w:r>
    </w:p>
    <w:p>
      <w:pPr>
        <w:pStyle w:val="ListParagraph"/>
        <w:numPr>
          <w:ilvl w:val="0"/>
          <w:numId w:val="2"/>
        </w:numPr>
        <w:spacing w:after="60"/>
      </w:pPr>
      <w:r>
        <w:rPr>
          <w:color w:val="333333"/>
          <w:sz w:val="22"/>
          <w:szCs w:val="22"/>
        </w:rPr>
        <w:t xml:space="preserve">Message sent from React frontend to FastAPI, forwarded to Gemini</w:t>
      </w:r>
    </w:p>
    <w:p>
      <w:pPr>
        <w:pStyle w:val="ListParagraph"/>
        <w:numPr>
          <w:ilvl w:val="0"/>
          <w:numId w:val="2"/>
        </w:numPr>
        <w:spacing w:after="60"/>
      </w:pPr>
      <w:r>
        <w:rPr>
          <w:color w:val="333333"/>
          <w:sz w:val="22"/>
          <w:szCs w:val="22"/>
        </w:rPr>
        <w:t xml:space="preserve">Error handling for failed API calls with user-friendly feedback</w:t>
      </w:r>
    </w:p>
    <w:p>
      <w:pPr>
        <w:pStyle w:val="ListParagraph"/>
        <w:numPr>
          <w:ilvl w:val="0"/>
          <w:numId w:val="2"/>
        </w:numPr>
        <w:spacing w:after="60"/>
      </w:pPr>
      <w:r>
        <w:rPr>
          <w:color w:val="333333"/>
          <w:sz w:val="22"/>
          <w:szCs w:val="22"/>
        </w:rPr>
        <w:t xml:space="preserve">Conversation UI with distinct message bubbles for user and AI</w:t>
      </w:r>
    </w:p>
    <w:p>
      <w:pPr>
        <w:spacing w:after="100"/>
      </w:pPr>
    </w:p>
    <w:p>
      <w:pPr>
        <w:pStyle w:val="Heading2"/>
        <w:spacing w:before="240" w:after="80"/>
      </w:pPr>
      <w:r>
        <w:rPr>
          <w:b/>
          <w:bCs/>
          <w:color w:val="3A7DB5"/>
          <w:sz w:val="28"/>
          <w:szCs w:val="28"/>
        </w:rPr>
        <w:t xml:space="preserve">5.3 Chat Interface</w:t>
      </w:r>
    </w:p>
    <w:p>
      <w:pPr>
        <w:pStyle w:val="ListParagraph"/>
        <w:numPr>
          <w:ilvl w:val="0"/>
          <w:numId w:val="2"/>
        </w:numPr>
        <w:spacing w:after="60"/>
      </w:pPr>
      <w:r>
        <w:rPr>
          <w:color w:val="333333"/>
          <w:sz w:val="22"/>
          <w:szCs w:val="22"/>
        </w:rPr>
        <w:t xml:space="preserve">Sidebar navigation for quick access to app sections</w:t>
      </w:r>
    </w:p>
    <w:p>
      <w:pPr>
        <w:pStyle w:val="ListParagraph"/>
        <w:numPr>
          <w:ilvl w:val="0"/>
          <w:numId w:val="2"/>
        </w:numPr>
        <w:spacing w:after="60"/>
      </w:pPr>
      <w:r>
        <w:rPr>
          <w:color w:val="333333"/>
          <w:sz w:val="22"/>
          <w:szCs w:val="22"/>
        </w:rPr>
        <w:t xml:space="preserve">Auto-scrolling chat window to latest message</w:t>
      </w:r>
    </w:p>
    <w:p>
      <w:pPr>
        <w:pStyle w:val="ListParagraph"/>
        <w:numPr>
          <w:ilvl w:val="0"/>
          <w:numId w:val="2"/>
        </w:numPr>
        <w:spacing w:after="60"/>
      </w:pPr>
      <w:r>
        <w:rPr>
          <w:color w:val="333333"/>
          <w:sz w:val="22"/>
          <w:szCs w:val="22"/>
        </w:rPr>
        <w:t xml:space="preserve">Responsive chat container with clean Tailwind styling</w:t>
      </w:r>
    </w:p>
    <w:p>
      <w:pPr>
        <w:pStyle w:val="ListParagraph"/>
        <w:numPr>
          <w:ilvl w:val="0"/>
          <w:numId w:val="2"/>
        </w:numPr>
        <w:spacing w:after="60"/>
      </w:pPr>
      <w:r>
        <w:rPr>
          <w:color w:val="333333"/>
          <w:sz w:val="22"/>
          <w:szCs w:val="22"/>
        </w:rPr>
        <w:t xml:space="preserve">User profile menu with account information display</w:t>
      </w:r>
    </w:p>
    <w:p>
      <w:pPr>
        <w:pStyle w:val="ListParagraph"/>
        <w:numPr>
          <w:ilvl w:val="0"/>
          <w:numId w:val="2"/>
        </w:numPr>
        <w:spacing w:after="60"/>
      </w:pPr>
      <w:r>
        <w:rPr>
          <w:color w:val="333333"/>
          <w:sz w:val="22"/>
          <w:szCs w:val="22"/>
        </w:rPr>
        <w:t xml:space="preserve">Send button and Enter-key message submission</w:t>
      </w:r>
    </w:p>
    <w:p>
      <w:pPr>
        <w:spacing w:after="200"/>
      </w:pPr>
    </w:p>
    <w:p>
      <w:pPr>
        <w:pStyle w:val="Heading1"/>
        <w:spacing w:before="360" w:after="120"/>
      </w:pPr>
      <w:r>
        <w:rPr>
          <w:b/>
          <w:bCs/>
          <w:color w:val="2C5F8A"/>
          <w:sz w:val="36"/>
          <w:szCs w:val="36"/>
        </w:rPr>
        <w:t xml:space="preserve">6. Development Challenges Solved</w:t>
      </w:r>
    </w:p>
    <w:p>
      <w:pPr>
        <w:pBdr>
          <w:bottom w:val="single" w:color="C8D8E8"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8E8" w:sz="1"/>
              <w:left w:val="single" w:color="C8D8E8" w:sz="1"/>
              <w:bottom w:val="single" w:color="C8D8E8" w:sz="1"/>
              <w:right w:val="single" w:color="C8D8E8" w:sz="1"/>
            </w:tcBorders>
            <w:shd w:fill="2C5F8A" w:val="clear"/>
            <w:tcMar>
              <w:top w:type="dxa" w:w="80"/>
              <w:left w:type="dxa" w:w="120"/>
              <w:bottom w:type="dxa" w:w="80"/>
              <w:right w:type="dxa" w:w="120"/>
            </w:tcMar>
          </w:tcPr>
          <w:p>
            <w:r>
              <w:rPr>
                <w:b/>
                <w:bCs/>
                <w:color w:val="FFFFFF"/>
                <w:sz w:val="20"/>
                <w:szCs w:val="20"/>
              </w:rPr>
              <w:t xml:space="preserve">Category</w:t>
            </w:r>
          </w:p>
        </w:tc>
        <w:tc>
          <w:tcPr>
            <w:tcW w:type="dxa" w:w="6960"/>
            <w:tcBorders>
              <w:top w:val="single" w:color="C8D8E8" w:sz="1"/>
              <w:left w:val="single" w:color="C8D8E8" w:sz="1"/>
              <w:bottom w:val="single" w:color="C8D8E8" w:sz="1"/>
              <w:right w:val="single" w:color="C8D8E8" w:sz="1"/>
            </w:tcBorders>
            <w:shd w:fill="2C5F8A" w:val="clear"/>
            <w:tcMar>
              <w:top w:type="dxa" w:w="80"/>
              <w:left w:type="dxa" w:w="120"/>
              <w:bottom w:type="dxa" w:w="80"/>
              <w:right w:type="dxa" w:w="120"/>
            </w:tcMar>
          </w:tcPr>
          <w:p>
            <w:r>
              <w:rPr>
                <w:b/>
                <w:bCs/>
                <w:color w:val="FFFFFF"/>
                <w:sz w:val="20"/>
                <w:szCs w:val="20"/>
              </w:rPr>
              <w:t xml:space="preserve">Issues Resolved</w:t>
            </w:r>
          </w:p>
        </w:tc>
      </w:tr>
      <w:tr>
        <w:tc>
          <w:tcPr>
            <w:tcW w:type="dxa" w:w="2400"/>
            <w:tcBorders>
              <w:top w:val="single" w:color="C8D8E8" w:sz="1"/>
              <w:left w:val="single" w:color="C8D8E8" w:sz="1"/>
              <w:bottom w:val="single" w:color="C8D8E8" w:sz="1"/>
              <w:right w:val="single" w:color="C8D8E8" w:sz="1"/>
            </w:tcBorders>
            <w:shd w:fill="EAF3FB" w:val="clear"/>
            <w:tcMar>
              <w:top w:type="dxa" w:w="80"/>
              <w:left w:type="dxa" w:w="120"/>
              <w:bottom w:type="dxa" w:w="80"/>
              <w:right w:type="dxa" w:w="120"/>
            </w:tcMar>
          </w:tcPr>
          <w:p>
            <w:r>
              <w:rPr>
                <w:b/>
                <w:bCs/>
                <w:color w:val="2C5F8A"/>
                <w:sz w:val="20"/>
                <w:szCs w:val="20"/>
              </w:rPr>
              <w:t xml:space="preserve">Authentication</w:t>
            </w:r>
          </w:p>
        </w:tc>
        <w:tc>
          <w:tcPr>
            <w:tcW w:type="dxa" w:w="6960"/>
            <w:tcBorders>
              <w:top w:val="single" w:color="C8D8E8" w:sz="1"/>
              <w:left w:val="single" w:color="C8D8E8" w:sz="1"/>
              <w:bottom w:val="single" w:color="C8D8E8" w:sz="1"/>
              <w:right w:val="single" w:color="C8D8E8" w:sz="1"/>
            </w:tcBorders>
            <w:shd w:fill="EAF3FB" w:val="clear"/>
            <w:tcMar>
              <w:top w:type="dxa" w:w="80"/>
              <w:left w:type="dxa" w:w="120"/>
              <w:bottom w:type="dxa" w:w="80"/>
              <w:right w:type="dxa" w:w="120"/>
            </w:tcMar>
          </w:tcPr>
          <w:p>
            <w:r>
              <w:rPr>
                <w:color w:val="444444"/>
                <w:sz w:val="20"/>
                <w:szCs w:val="20"/>
              </w:rPr>
              <w:t xml:space="preserve">bcrypt version conflicts; JWT creation errors; Google OAuth token validation</w:t>
            </w:r>
          </w:p>
        </w:tc>
      </w:tr>
      <w:tr>
        <w:tc>
          <w:tcPr>
            <w:tcW w:type="dxa" w:w="2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b/>
                <w:bCs/>
                <w:color w:val="2C5F8A"/>
                <w:sz w:val="20"/>
                <w:szCs w:val="20"/>
              </w:rPr>
              <w:t xml:space="preserve">Backend</w:t>
            </w:r>
          </w:p>
        </w:tc>
        <w:tc>
          <w:tcPr>
            <w:tcW w:type="dxa" w:w="6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color w:val="444444"/>
                <w:sz w:val="20"/>
                <w:szCs w:val="20"/>
              </w:rPr>
              <w:t xml:space="preserve">FastAPI route import errors; modular routing configuration; SQLAlchemy model conflicts</w:t>
            </w:r>
          </w:p>
        </w:tc>
      </w:tr>
      <w:tr>
        <w:tc>
          <w:tcPr>
            <w:tcW w:type="dxa" w:w="2400"/>
            <w:tcBorders>
              <w:top w:val="single" w:color="C8D8E8" w:sz="1"/>
              <w:left w:val="single" w:color="C8D8E8" w:sz="1"/>
              <w:bottom w:val="single" w:color="C8D8E8" w:sz="1"/>
              <w:right w:val="single" w:color="C8D8E8" w:sz="1"/>
            </w:tcBorders>
            <w:shd w:fill="EAF3FB" w:val="clear"/>
            <w:tcMar>
              <w:top w:type="dxa" w:w="80"/>
              <w:left w:type="dxa" w:w="120"/>
              <w:bottom w:type="dxa" w:w="80"/>
              <w:right w:type="dxa" w:w="120"/>
            </w:tcMar>
          </w:tcPr>
          <w:p>
            <w:r>
              <w:rPr>
                <w:b/>
                <w:bCs/>
                <w:color w:val="2C5F8A"/>
                <w:sz w:val="20"/>
                <w:szCs w:val="20"/>
              </w:rPr>
              <w:t xml:space="preserve">Database</w:t>
            </w:r>
          </w:p>
        </w:tc>
        <w:tc>
          <w:tcPr>
            <w:tcW w:type="dxa" w:w="6960"/>
            <w:tcBorders>
              <w:top w:val="single" w:color="C8D8E8" w:sz="1"/>
              <w:left w:val="single" w:color="C8D8E8" w:sz="1"/>
              <w:bottom w:val="single" w:color="C8D8E8" w:sz="1"/>
              <w:right w:val="single" w:color="C8D8E8" w:sz="1"/>
            </w:tcBorders>
            <w:shd w:fill="EAF3FB" w:val="clear"/>
            <w:tcMar>
              <w:top w:type="dxa" w:w="80"/>
              <w:left w:type="dxa" w:w="120"/>
              <w:bottom w:type="dxa" w:w="80"/>
              <w:right w:type="dxa" w:w="120"/>
            </w:tcMar>
          </w:tcPr>
          <w:p>
            <w:r>
              <w:rPr>
                <w:color w:val="444444"/>
                <w:sz w:val="20"/>
                <w:szCs w:val="20"/>
              </w:rPr>
              <w:t xml:space="preserve">PostgreSQL connection errors; Neon cloud configuration; NotNull constraint violations</w:t>
            </w:r>
          </w:p>
        </w:tc>
      </w:tr>
      <w:tr>
        <w:tc>
          <w:tcPr>
            <w:tcW w:type="dxa" w:w="2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b/>
                <w:bCs/>
                <w:color w:val="2C5F8A"/>
                <w:sz w:val="20"/>
                <w:szCs w:val="20"/>
              </w:rPr>
              <w:t xml:space="preserve">Frontend</w:t>
            </w:r>
          </w:p>
        </w:tc>
        <w:tc>
          <w:tcPr>
            <w:tcW w:type="dxa" w:w="6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color w:val="444444"/>
                <w:sz w:val="20"/>
                <w:szCs w:val="20"/>
              </w:rPr>
              <w:t xml:space="preserve">CORS policy errors; Axios request failures; Google OAuth integration issues</w:t>
            </w:r>
          </w:p>
        </w:tc>
      </w:tr>
    </w:tbl>
    <w:p>
      <w:pPr>
        <w:spacing w:after="200"/>
      </w:pPr>
    </w:p>
    <w:p>
      <w:pPr>
        <w:pStyle w:val="Heading1"/>
        <w:spacing w:before="360" w:after="120"/>
      </w:pPr>
      <w:r>
        <w:rPr>
          <w:b/>
          <w:bCs/>
          <w:color w:val="2C5F8A"/>
          <w:sz w:val="36"/>
          <w:szCs w:val="36"/>
        </w:rPr>
        <w:t xml:space="preserve">7. Future Roadmap</w:t>
      </w:r>
    </w:p>
    <w:p>
      <w:pPr>
        <w:pBdr>
          <w:bottom w:val="single" w:color="C8D8E8" w:sz="4" w:space="1"/>
        </w:pBdr>
        <w:spacing w:before="200" w:after="200"/>
      </w:pPr>
    </w:p>
    <w:p>
      <w:pPr>
        <w:pStyle w:val="Heading2"/>
        <w:spacing w:before="240" w:after="80"/>
      </w:pPr>
      <w:r>
        <w:rPr>
          <w:b/>
          <w:bCs/>
          <w:color w:val="3A7DB5"/>
          <w:sz w:val="28"/>
          <w:szCs w:val="28"/>
        </w:rPr>
        <w:t xml:space="preserve">7.1 AI Enhancements</w:t>
      </w:r>
    </w:p>
    <w:p>
      <w:pPr>
        <w:pStyle w:val="ListParagraph"/>
        <w:numPr>
          <w:ilvl w:val="0"/>
          <w:numId w:val="2"/>
        </w:numPr>
        <w:spacing w:after="60"/>
      </w:pPr>
      <w:r>
        <w:rPr>
          <w:color w:val="333333"/>
          <w:sz w:val="22"/>
          <w:szCs w:val="22"/>
        </w:rPr>
        <w:t xml:space="preserve">Conversation memory – maintain context across multiple messages in a session</w:t>
      </w:r>
    </w:p>
    <w:p>
      <w:pPr>
        <w:pStyle w:val="ListParagraph"/>
        <w:numPr>
          <w:ilvl w:val="0"/>
          <w:numId w:val="2"/>
        </w:numPr>
        <w:spacing w:after="60"/>
      </w:pPr>
      <w:r>
        <w:rPr>
          <w:color w:val="333333"/>
          <w:sz w:val="22"/>
          <w:szCs w:val="22"/>
        </w:rPr>
        <w:t xml:space="preserve">Emotion detection – identify user sentiment and adjust tone accordingly</w:t>
      </w:r>
    </w:p>
    <w:p>
      <w:pPr>
        <w:pStyle w:val="ListParagraph"/>
        <w:numPr>
          <w:ilvl w:val="0"/>
          <w:numId w:val="2"/>
        </w:numPr>
        <w:spacing w:after="60"/>
      </w:pPr>
      <w:r>
        <w:rPr>
          <w:color w:val="333333"/>
          <w:sz w:val="22"/>
          <w:szCs w:val="22"/>
        </w:rPr>
        <w:t xml:space="preserve">Mood tracking – log emotional state over time with trend visualization</w:t>
      </w:r>
    </w:p>
    <w:p>
      <w:pPr>
        <w:pStyle w:val="ListParagraph"/>
        <w:numPr>
          <w:ilvl w:val="0"/>
          <w:numId w:val="2"/>
        </w:numPr>
        <w:spacing w:after="60"/>
      </w:pPr>
      <w:r>
        <w:rPr>
          <w:color w:val="333333"/>
          <w:sz w:val="22"/>
          <w:szCs w:val="22"/>
        </w:rPr>
        <w:t xml:space="preserve">Personalized responses – adapt AI behavior to individual user history</w:t>
      </w:r>
    </w:p>
    <w:p>
      <w:pPr>
        <w:spacing w:after="100"/>
      </w:pPr>
    </w:p>
    <w:p>
      <w:pPr>
        <w:pStyle w:val="Heading2"/>
        <w:spacing w:before="240" w:after="80"/>
      </w:pPr>
      <w:r>
        <w:rPr>
          <w:b/>
          <w:bCs/>
          <w:color w:val="3A7DB5"/>
          <w:sz w:val="28"/>
          <w:szCs w:val="28"/>
        </w:rPr>
        <w:t xml:space="preserve">7.2 Feature Additions</w:t>
      </w:r>
    </w:p>
    <w:p>
      <w:pPr>
        <w:pStyle w:val="ListParagraph"/>
        <w:numPr>
          <w:ilvl w:val="0"/>
          <w:numId w:val="2"/>
        </w:numPr>
        <w:spacing w:after="60"/>
      </w:pPr>
      <w:r>
        <w:rPr>
          <w:color w:val="333333"/>
          <w:sz w:val="22"/>
          <w:szCs w:val="22"/>
        </w:rPr>
        <w:t xml:space="preserve">Chat history storage – persist conversations to database and allow retrieval</w:t>
      </w:r>
    </w:p>
    <w:p>
      <w:pPr>
        <w:pStyle w:val="ListParagraph"/>
        <w:numPr>
          <w:ilvl w:val="0"/>
          <w:numId w:val="2"/>
        </w:numPr>
        <w:spacing w:after="60"/>
      </w:pPr>
      <w:r>
        <w:rPr>
          <w:color w:val="333333"/>
          <w:sz w:val="22"/>
          <w:szCs w:val="22"/>
        </w:rPr>
        <w:t xml:space="preserve">User profile management – editable display name, avatar, and preferences</w:t>
      </w:r>
    </w:p>
    <w:p>
      <w:pPr>
        <w:pStyle w:val="ListParagraph"/>
        <w:numPr>
          <w:ilvl w:val="0"/>
          <w:numId w:val="2"/>
        </w:numPr>
        <w:spacing w:after="60"/>
      </w:pPr>
      <w:r>
        <w:rPr>
          <w:color w:val="333333"/>
          <w:sz w:val="22"/>
          <w:szCs w:val="22"/>
        </w:rPr>
        <w:t xml:space="preserve">AI conversation analytics – insights and summaries of past sessions</w:t>
      </w:r>
    </w:p>
    <w:p>
      <w:pPr>
        <w:pStyle w:val="ListParagraph"/>
        <w:numPr>
          <w:ilvl w:val="0"/>
          <w:numId w:val="2"/>
        </w:numPr>
        <w:spacing w:after="60"/>
      </w:pPr>
      <w:r>
        <w:rPr>
          <w:color w:val="333333"/>
          <w:sz w:val="22"/>
          <w:szCs w:val="22"/>
        </w:rPr>
        <w:t xml:space="preserve">Dark mode UI – system-aware and user-toggleable dark theme</w:t>
      </w:r>
    </w:p>
    <w:p>
      <w:pPr>
        <w:pStyle w:val="ListParagraph"/>
        <w:numPr>
          <w:ilvl w:val="0"/>
          <w:numId w:val="2"/>
        </w:numPr>
        <w:spacing w:after="60"/>
      </w:pPr>
      <w:r>
        <w:rPr>
          <w:color w:val="333333"/>
          <w:sz w:val="22"/>
          <w:szCs w:val="22"/>
        </w:rPr>
        <w:t xml:space="preserve">Mobile responsiveness – optimized layout for phones and tablets</w:t>
      </w:r>
    </w:p>
    <w:p>
      <w:pPr>
        <w:spacing w:after="100"/>
      </w:pPr>
    </w:p>
    <w:p>
      <w:pPr>
        <w:pStyle w:val="Heading2"/>
        <w:spacing w:before="240" w:after="80"/>
      </w:pPr>
      <w:r>
        <w:rPr>
          <w:b/>
          <w:bCs/>
          <w:color w:val="3A7DB5"/>
          <w:sz w:val="28"/>
          <w:szCs w:val="28"/>
        </w:rPr>
        <w:t xml:space="preserve">7.3 Advanced Features</w:t>
      </w:r>
    </w:p>
    <w:p>
      <w:pPr>
        <w:pStyle w:val="ListParagraph"/>
        <w:numPr>
          <w:ilvl w:val="0"/>
          <w:numId w:val="2"/>
        </w:numPr>
        <w:spacing w:after="60"/>
      </w:pPr>
      <w:r>
        <w:rPr>
          <w:color w:val="333333"/>
          <w:sz w:val="22"/>
          <w:szCs w:val="22"/>
        </w:rPr>
        <w:t xml:space="preserve">Voice chat – speech-to-text input and text-to-speech AI responses</w:t>
      </w:r>
    </w:p>
    <w:p>
      <w:pPr>
        <w:pStyle w:val="ListParagraph"/>
        <w:numPr>
          <w:ilvl w:val="0"/>
          <w:numId w:val="2"/>
        </w:numPr>
        <w:spacing w:after="60"/>
      </w:pPr>
      <w:r>
        <w:rPr>
          <w:color w:val="333333"/>
          <w:sz w:val="22"/>
          <w:szCs w:val="22"/>
        </w:rPr>
        <w:t xml:space="preserve">AI journaling – guided daily journaling with AI prompts and reflections</w:t>
      </w:r>
    </w:p>
    <w:p>
      <w:pPr>
        <w:pStyle w:val="ListParagraph"/>
        <w:numPr>
          <w:ilvl w:val="0"/>
          <w:numId w:val="2"/>
        </w:numPr>
        <w:spacing w:after="60"/>
      </w:pPr>
      <w:r>
        <w:rPr>
          <w:color w:val="333333"/>
          <w:sz w:val="22"/>
          <w:szCs w:val="22"/>
        </w:rPr>
        <w:t xml:space="preserve">Mental health insights – weekly summaries and progress indicators</w:t>
      </w:r>
    </w:p>
    <w:p>
      <w:pPr>
        <w:pStyle w:val="ListParagraph"/>
        <w:numPr>
          <w:ilvl w:val="0"/>
          <w:numId w:val="2"/>
        </w:numPr>
        <w:spacing w:after="60"/>
      </w:pPr>
      <w:r>
        <w:rPr>
          <w:color w:val="333333"/>
          <w:sz w:val="22"/>
          <w:szCs w:val="22"/>
        </w:rPr>
        <w:t xml:space="preserve">Therapist resources – curated links to professional support directories</w:t>
      </w:r>
    </w:p>
    <w:p>
      <w:pPr>
        <w:spacing w:after="200"/>
      </w:pPr>
    </w:p>
    <w:p>
      <w:pPr>
        <w:pStyle w:val="Heading1"/>
        <w:spacing w:before="360" w:after="120"/>
      </w:pPr>
      <w:r>
        <w:rPr>
          <w:b/>
          <w:bCs/>
          <w:color w:val="2C5F8A"/>
          <w:sz w:val="36"/>
          <w:szCs w:val="36"/>
        </w:rPr>
        <w:t xml:space="preserve">8. Project Status</w:t>
      </w:r>
    </w:p>
    <w:p>
      <w:pPr>
        <w:pBdr>
          <w:bottom w:val="single" w:color="C8D8E8"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8E8" w:sz="1"/>
              <w:left w:val="single" w:color="C8D8E8" w:sz="1"/>
              <w:bottom w:val="single" w:color="C8D8E8" w:sz="1"/>
              <w:right w:val="single" w:color="C8D8E8" w:sz="1"/>
            </w:tcBorders>
            <w:shd w:fill="D4EDDA" w:val="clear"/>
            <w:tcMar>
              <w:top w:type="dxa" w:w="100"/>
              <w:left w:type="dxa" w:w="160"/>
              <w:bottom w:type="dxa" w:w="100"/>
              <w:right w:type="dxa" w:w="160"/>
            </w:tcMar>
          </w:tcPr>
          <w:p>
            <w:pPr>
              <w:jc w:val="center"/>
            </w:pPr>
            <w:r>
              <w:rPr>
                <w:b/>
                <w:bCs/>
                <w:color w:val="1A6B30"/>
                <w:sz w:val="22"/>
                <w:szCs w:val="22"/>
              </w:rPr>
              <w:t xml:space="preserve">✓  Completed (MVP)</w:t>
            </w:r>
          </w:p>
        </w:tc>
        <w:tc>
          <w:tcPr>
            <w:tcW w:type="dxa" w:w="4680"/>
            <w:tcBorders>
              <w:top w:val="single" w:color="C8D8E8" w:sz="1"/>
              <w:left w:val="single" w:color="C8D8E8" w:sz="1"/>
              <w:bottom w:val="single" w:color="C8D8E8" w:sz="1"/>
              <w:right w:val="single" w:color="C8D8E8" w:sz="1"/>
            </w:tcBorders>
            <w:shd w:fill="FFF3CD" w:val="clear"/>
            <w:tcMar>
              <w:top w:type="dxa" w:w="100"/>
              <w:left w:type="dxa" w:w="160"/>
              <w:bottom w:type="dxa" w:w="100"/>
              <w:right w:type="dxa" w:w="160"/>
            </w:tcMar>
          </w:tcPr>
          <w:p>
            <w:pPr>
              <w:jc w:val="center"/>
            </w:pPr>
            <w:r>
              <w:rPr>
                <w:b/>
                <w:bCs/>
                <w:color w:val="7D5A00"/>
                <w:sz w:val="22"/>
                <w:szCs w:val="22"/>
              </w:rPr>
              <w:t xml:space="preserve">⟳  Next Steps</w:t>
            </w:r>
          </w:p>
        </w:tc>
      </w:tr>
      <w:tr>
        <w:tc>
          <w:tcPr>
            <w:tcW w:type="dxa" w:w="4680"/>
            <w:tcBorders>
              <w:top w:val="single" w:color="C8D8E8" w:sz="1"/>
              <w:left w:val="single" w:color="C8D8E8" w:sz="1"/>
              <w:bottom w:val="single" w:color="C8D8E8" w:sz="1"/>
              <w:right w:val="single" w:color="C8D8E8" w:sz="1"/>
            </w:tcBorders>
            <w:shd w:fill="F0FBF3" w:val="clear"/>
            <w:tcMar>
              <w:top w:type="dxa" w:w="80"/>
              <w:left w:type="dxa" w:w="160"/>
              <w:bottom w:type="dxa" w:w="80"/>
              <w:right w:type="dxa" w:w="160"/>
            </w:tcMar>
          </w:tcPr>
          <w:p>
            <w:pPr>
              <w:spacing w:after="50"/>
            </w:pPr>
            <w:r>
              <w:rPr>
                <w:color w:val="1A6B30"/>
                <w:sz w:val="20"/>
                <w:szCs w:val="20"/>
              </w:rPr>
              <w:t xml:space="preserve">• Email &amp; password authentication</w:t>
            </w:r>
          </w:p>
          <w:p>
            <w:pPr>
              <w:spacing w:after="50"/>
            </w:pPr>
            <w:r>
              <w:rPr>
                <w:color w:val="1A6B30"/>
                <w:sz w:val="20"/>
                <w:szCs w:val="20"/>
              </w:rPr>
              <w:t xml:space="preserve">• Google OAuth login integration</w:t>
            </w:r>
          </w:p>
          <w:p>
            <w:pPr>
              <w:spacing w:after="50"/>
            </w:pPr>
            <w:r>
              <w:rPr>
                <w:color w:val="1A6B30"/>
                <w:sz w:val="20"/>
                <w:szCs w:val="20"/>
              </w:rPr>
              <w:t xml:space="preserve">• JWT-based session management</w:t>
            </w:r>
          </w:p>
          <w:p>
            <w:pPr>
              <w:spacing w:after="50"/>
            </w:pPr>
            <w:r>
              <w:rPr>
                <w:color w:val="1A6B30"/>
                <w:sz w:val="20"/>
                <w:szCs w:val="20"/>
              </w:rPr>
              <w:t xml:space="preserve">• PostgreSQL database setup</w:t>
            </w:r>
          </w:p>
          <w:p>
            <w:pPr>
              <w:spacing w:after="50"/>
            </w:pPr>
            <w:r>
              <w:rPr>
                <w:color w:val="1A6B30"/>
                <w:sz w:val="20"/>
                <w:szCs w:val="20"/>
              </w:rPr>
              <w:t xml:space="preserve">• Gemini AI chatbot integration</w:t>
            </w:r>
          </w:p>
          <w:p>
            <w:pPr>
              <w:spacing w:after="50"/>
            </w:pPr>
            <w:r>
              <w:rPr>
                <w:color w:val="1A6B30"/>
                <w:sz w:val="20"/>
                <w:szCs w:val="20"/>
              </w:rPr>
              <w:t xml:space="preserve">• Chat UI with message bubbles</w:t>
            </w:r>
          </w:p>
          <w:p>
            <w:pPr>
              <w:spacing w:after="50"/>
            </w:pPr>
            <w:r>
              <w:rPr>
                <w:color w:val="1A6B30"/>
                <w:sz w:val="20"/>
                <w:szCs w:val="20"/>
              </w:rPr>
              <w:t xml:space="preserve">• Sidebar navigation</w:t>
            </w:r>
          </w:p>
          <w:p>
            <w:pPr>
              <w:spacing w:after="50"/>
            </w:pPr>
            <w:r>
              <w:rPr>
                <w:color w:val="1A6B30"/>
                <w:sz w:val="20"/>
                <w:szCs w:val="20"/>
              </w:rPr>
              <w:t xml:space="preserve">• Modular FastAPI backend</w:t>
            </w:r>
          </w:p>
        </w:tc>
        <w:tc>
          <w:tcPr>
            <w:tcW w:type="dxa" w:w="4680"/>
            <w:tcBorders>
              <w:top w:val="single" w:color="C8D8E8" w:sz="1"/>
              <w:left w:val="single" w:color="C8D8E8" w:sz="1"/>
              <w:bottom w:val="single" w:color="C8D8E8" w:sz="1"/>
              <w:right w:val="single" w:color="C8D8E8" w:sz="1"/>
            </w:tcBorders>
            <w:shd w:fill="FFFDF0" w:val="clear"/>
            <w:tcMar>
              <w:top w:type="dxa" w:w="80"/>
              <w:left w:type="dxa" w:w="160"/>
              <w:bottom w:type="dxa" w:w="80"/>
              <w:right w:type="dxa" w:w="160"/>
            </w:tcMar>
          </w:tcPr>
          <w:p>
            <w:pPr>
              <w:spacing w:after="50"/>
            </w:pPr>
            <w:r>
              <w:rPr>
                <w:color w:val="7D5A00"/>
                <w:sz w:val="20"/>
                <w:szCs w:val="20"/>
              </w:rPr>
              <w:t xml:space="preserve">• Conversation history storage</w:t>
            </w:r>
          </w:p>
          <w:p>
            <w:pPr>
              <w:spacing w:after="50"/>
            </w:pPr>
            <w:r>
              <w:rPr>
                <w:color w:val="7D5A00"/>
                <w:sz w:val="20"/>
                <w:szCs w:val="20"/>
              </w:rPr>
              <w:t xml:space="preserve">• Persistent chat retrieval</w:t>
            </w:r>
          </w:p>
          <w:p>
            <w:pPr>
              <w:spacing w:after="50"/>
            </w:pPr>
            <w:r>
              <w:rPr>
                <w:color w:val="7D5A00"/>
                <w:sz w:val="20"/>
                <w:szCs w:val="20"/>
              </w:rPr>
              <w:t xml:space="preserve">• Emotion detection layer</w:t>
            </w:r>
          </w:p>
          <w:p>
            <w:pPr>
              <w:spacing w:after="50"/>
            </w:pPr>
            <w:r>
              <w:rPr>
                <w:color w:val="7D5A00"/>
                <w:sz w:val="20"/>
                <w:szCs w:val="20"/>
              </w:rPr>
              <w:t xml:space="preserve">• Mood tracking dashboard</w:t>
            </w:r>
          </w:p>
          <w:p>
            <w:pPr>
              <w:spacing w:after="50"/>
            </w:pPr>
            <w:r>
              <w:rPr>
                <w:color w:val="7D5A00"/>
                <w:sz w:val="20"/>
                <w:szCs w:val="20"/>
              </w:rPr>
              <w:t xml:space="preserve">• User profile management</w:t>
            </w:r>
          </w:p>
          <w:p>
            <w:pPr>
              <w:spacing w:after="50"/>
            </w:pPr>
            <w:r>
              <w:rPr>
                <w:color w:val="7D5A00"/>
                <w:sz w:val="20"/>
                <w:szCs w:val="20"/>
              </w:rPr>
              <w:t xml:space="preserve">• Dark mode toggle</w:t>
            </w:r>
          </w:p>
          <w:p>
            <w:pPr>
              <w:spacing w:after="50"/>
            </w:pPr>
            <w:r>
              <w:rPr>
                <w:color w:val="7D5A00"/>
                <w:sz w:val="20"/>
                <w:szCs w:val="20"/>
              </w:rPr>
              <w:t xml:space="preserve">• Mobile-responsive design</w:t>
            </w:r>
          </w:p>
          <w:p>
            <w:pPr>
              <w:spacing w:after="50"/>
            </w:pPr>
            <w:r>
              <w:rPr>
                <w:color w:val="7D5A00"/>
                <w:sz w:val="20"/>
                <w:szCs w:val="20"/>
              </w:rPr>
              <w:t xml:space="preserve">• Voice chat input</w:t>
            </w:r>
          </w:p>
        </w:tc>
      </w:tr>
    </w:tbl>
    <w:p>
      <w:pPr>
        <w:spacing w:after="400"/>
      </w:pPr>
    </w:p>
    <w:p>
      <w:pPr>
        <w:jc w:val="center"/>
      </w:pPr>
      <w:r>
        <w:rPr>
          <w:i/>
          <w:iCs/>
          <w:color w:val="AAAAAA"/>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A7DB5" w:sz="4" w:space="1"/>
      </w:pBdr>
      <w:spacing w:before="80"/>
      <w:jc w:val="center"/>
    </w:pPr>
    <w:r>
      <w:rPr>
        <w:color w:val="888888"/>
        <w:sz w:val="18"/>
        <w:szCs w:val="18"/>
      </w:rPr>
      <w:t xml:space="preserve">Confidential – AuraChat Project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A7DB5" w:sz="4" w:space="1"/>
      </w:pBdr>
      <w:spacing w:after="100"/>
    </w:pPr>
    <w:r>
      <w:rPr>
        <w:b/>
        <w:bCs/>
        <w:color w:val="2C5F8A"/>
        <w:sz w:val="20"/>
        <w:szCs w:val="20"/>
      </w:rPr>
      <w:t xml:space="preserve">AuraChat – AI Mental Wellness Chatbot</w:t>
    </w:r>
    <w:r>
      <w:rPr>
        <w:color w:val="888888"/>
        <w:sz w:val="20"/>
        <w:szCs w:val="20"/>
      </w:rPr>
      <w:t xml:space="preserve">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Calibri" w:cs="Calibri" w:eastAsia="Calibri" w:hAnsi="Calibri"/>
      <w:b/>
      <w:bCs/>
      <w:sz w:val="36"/>
      <w:szCs w:val="36"/>
    </w:rPr>
  </w:style>
  <w:style w:type="paragraph" w:styleId="Heading2">
    <w:name w:val="Heading 2"/>
    <w:basedOn w:val="Normal"/>
    <w:next w:val="Normal"/>
    <w:qFormat/>
    <w:pPr>
      <w:spacing w:before="240" w:after="80"/>
      <w:outlineLvl w:val="1"/>
    </w:pPr>
    <w:rPr>
      <w:rFonts w:ascii="Calibri" w:cs="Calibri" w:eastAsia="Calibri" w:hAnsi="Calibr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2026-03-09T05:59:56.820Z</dcterms:created>
  <dcterms:modified xsi:type="dcterms:W3CDTF">2026-03-09T05:59:56.821Z</dcterms:modified>
</cp:coreProperties>
</file>

<file path=docProps/custom.xml><?xml version="1.0" encoding="utf-8"?>
<Properties xmlns="http://schemas.openxmlformats.org/officeDocument/2006/custom-properties" xmlns:vt="http://schemas.openxmlformats.org/officeDocument/2006/docPropsVTypes"/>
</file>