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  <w:t xml:space="preserve">Requirements Document</w:t>
        <w:br w:type="textWrapping"/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4a86e8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b w:val="1"/>
                <w:bCs w:val="1"/>
                <w:color w:val="ffffff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hd w:fill="auto" w:val="clear"/>
                <w:rtl w:val="0"/>
              </w:rPr>
              <w:t xml:space="preserve">Project name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Style w:val="Heading1"/>
              <w:jc w:val="center"/>
              <w:rPr>
                <w:b w:val="1"/>
                <w:bCs w:val="1"/>
                <w:color w:val="ffffff"/>
                <w:sz w:val="26"/>
                <w:szCs w:val="26"/>
                <w:shd w:fill="auto" w:val="clear"/>
              </w:rPr>
            </w:pPr>
            <w:bookmarkStart w:colFirst="0" w:colLast="0" w:name="_heading=h.130be3tqnuou" w:id="0"/>
            <w:bookmarkEnd w:id="0"/>
            <w:r w:rsidDel="00000000" w:rsidR="00000000" w:rsidRPr="00000000">
              <w:rPr>
                <w:sz w:val="26"/>
                <w:szCs w:val="26"/>
                <w:rtl w:val="0"/>
              </w:rPr>
              <w:t xml:space="preserve">Enterprise AI Copilot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4a86e8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b w:val="1"/>
                <w:bCs w:val="1"/>
                <w:color w:val="ffffff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hd w:fill="auto" w:val="clear"/>
                <w:rtl w:val="0"/>
              </w:rPr>
              <w:t xml:space="preserve">Created by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jc w:val="center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All Team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4a86e8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b w:val="1"/>
                <w:bCs w:val="1"/>
                <w:color w:val="ffffff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hd w:fill="auto" w:val="clear"/>
                <w:rtl w:val="0"/>
              </w:rPr>
              <w:t xml:space="preserve">Date</w:t>
            </w:r>
          </w:p>
        </w:tc>
        <w:tc>
          <w:tcPr>
            <w:shd w:fill="4a86e8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b w:val="1"/>
                <w:bCs w:val="1"/>
                <w:color w:val="ffffff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hd w:fill="auto" w:val="clear"/>
                <w:rtl w:val="0"/>
              </w:rPr>
              <w:t xml:space="preserve">Version no.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 3/8/2026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1.1 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color w:val="ffffff"/>
          <w:shd w:fill="auto" w:val="clear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420.0" w:type="dxa"/>
        <w:jc w:val="left"/>
        <w:tblInd w:w="-75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125"/>
        <w:gridCol w:w="4635"/>
        <w:gridCol w:w="3660"/>
        <w:tblGridChange w:id="0">
          <w:tblGrid>
            <w:gridCol w:w="1125"/>
            <w:gridCol w:w="4635"/>
            <w:gridCol w:w="3660"/>
          </w:tblGrid>
        </w:tblGridChange>
      </w:tblGrid>
      <w:tr>
        <w:trPr>
          <w:cantSplit w:val="0"/>
          <w:tblHeader w:val="1"/>
        </w:trPr>
        <w:tc>
          <w:tcPr>
            <w:shd w:fill="4a86e8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0" w:lineRule="auto"/>
              <w:ind w:left="0" w:right="0" w:firstLine="0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Id</w:t>
            </w:r>
          </w:p>
        </w:tc>
        <w:tc>
          <w:tcPr>
            <w:shd w:fill="4a86e8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0" w:lineRule="auto"/>
              <w:ind w:left="0" w:right="0" w:firstLine="0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Requirement</w:t>
            </w:r>
          </w:p>
        </w:tc>
        <w:tc>
          <w:tcPr>
            <w:shd w:fill="4a86e8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0" w:lineRule="auto"/>
              <w:ind w:left="0" w:right="0" w:firstLine="0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Use case</w:t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d9e2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                                                   Functional Requirements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FR-001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system shall provide an AI Copilot Interface that allows authenticated users to submit natural language requests. 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Submit Query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FR-002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system shall accept natural language input and route it to the AI Processing Layer via the Backend Service. 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Submit Query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FR-003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system shall interpret the user's natural language request and convert it into a standard SQL query using the AI Processing Layer. 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Process Natural Language Query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FR-004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system shall ensure that all generated SQL queries are strictly read-only to prevent any data modification operations. 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Process Natural Language Query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FR-005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system shall validate the syntax and structure of the generated SQL query within the Validation Layer. 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Validate and Secure Query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FR-006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system shall return a meaningful explanation when the user's request cannot be translated into a valid SQL query. 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Generate and Display Response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FR-007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system shall reject and log any query that fails validation, authentication, or RLS checks, preventing execution. 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Validate and Secure Query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FR-008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system shall retrieve the required data from the enterprise database and return it to the Backend Service. 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Execute Query and Retrieve Data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FR-009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system shall display a loading indicator to the user while the query is being processed. 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Submit Query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FR-010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The system shall generate a concise and human-readable summary from the retrieved database records.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Generate and Display Response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FR-011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system shall handle cases where the query returns zero results by displaying a meaningful "no data found" message to the user. 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Generate and Display Response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FR-02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system shall provide a query history view that allows users to review their previously submitted queries and corresponding responses.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View Query History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FR-013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system shall integrate with the existing enterprise authentication mechanism to authenticate users. 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Manage User Authentication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FR-014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system shall deny access to unauthenticated users and redirect them to the authentication login. 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Manage User Authentication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FR-015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system shall record the validation outcome for each query (approved, rejected, and reason for rejection). </w:t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Audit and Log Activity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FR-016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system shall generate SQL queries using the approved Semantic View Layer instead of relying on the raw database schema.</w:t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Process Natural Language Query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0" w:lineRule="auto"/>
              <w:ind w:left="0" w:right="0" w:firstLine="0"/>
              <w:jc w:val="left"/>
              <w:rPr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FR-0</w:t>
            </w:r>
            <w:r w:rsidDel="00000000" w:rsidR="00000000" w:rsidRPr="00000000">
              <w:rPr>
                <w:rtl w:val="0"/>
              </w:rPr>
              <w:t xml:space="preserve">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system shall restrict SQL generation to only the authorized tables and columns defined in the Semantic View Layer.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Validate and Secure Query </w:t>
            </w:r>
          </w:p>
        </w:tc>
      </w:tr>
      <w:tr>
        <w:trPr>
          <w:cantSplit w:val="0"/>
          <w:trHeight w:val="1609.892578125" w:hRule="atLeast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0" w:lineRule="auto"/>
              <w:ind w:left="0" w:right="0" w:firstLine="0"/>
              <w:jc w:val="left"/>
              <w:rPr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FR-0</w:t>
            </w:r>
            <w:r w:rsidDel="00000000" w:rsidR="00000000" w:rsidRPr="00000000">
              <w:rPr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system shall automatically regenerate or correct SQL queries when syntax validation fails, subject to the configured retry limit.</w:t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Recover from SQL Error </w:t>
            </w:r>
          </w:p>
        </w:tc>
      </w:tr>
      <w:tr>
        <w:trPr>
          <w:cantSplit w:val="0"/>
          <w:trHeight w:val="1278.66943359375" w:hRule="atLeast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0" w:lineRule="auto"/>
              <w:ind w:left="0" w:right="0" w:firstLine="0"/>
              <w:jc w:val="left"/>
              <w:rPr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FR-0</w:t>
            </w:r>
            <w:r w:rsidDel="00000000" w:rsidR="00000000" w:rsidRPr="00000000">
              <w:rPr>
                <w:rtl w:val="0"/>
              </w:rPr>
              <w:t xml:space="preserve">19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0" w:lineRule="auto"/>
              <w:ind w:left="0" w:right="0" w:firstLine="0"/>
              <w:jc w:val="left"/>
              <w:rPr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system shall prevent the generation of SQL statements that reference tables or columns outside the provided schema context.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Validate and Secure Query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FR-021</w:t>
            </w:r>
          </w:p>
          <w:p w:rsidR="00000000" w:rsidDel="00000000" w:rsidP="00000000" w:rsidRDefault="00000000" w:rsidRPr="00000000" w14:paraId="0000005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system shall detect the language of the user's input and automatically translate supported non-English languages into English before SQL generation.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Process Natural Language Query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56">
            <w:pPr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FR-022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system shall allow authorized users to view the generated SQL query before execution for transparency and debugging purposes.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58">
            <w:pPr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Generate and Display Response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59">
            <w:pPr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FR-023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5A">
            <w:pPr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The system shall limit automatic SQL correction attempts to a maximum of 2 retries before returning an error to the user.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5B">
            <w:pPr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Recover from SQL Error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5C">
            <w:pPr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FR-024</w:t>
            </w:r>
          </w:p>
          <w:p w:rsidR="00000000" w:rsidDel="00000000" w:rsidP="00000000" w:rsidRDefault="00000000" w:rsidRPr="00000000" w14:paraId="0000005D">
            <w:pPr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(explain)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When the number of returned records exceeds the predefined threshold, the system shall display the results in a new window using pagination, allowing the user to navigate between pages. 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5F">
            <w:pPr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Generate and Display Response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60">
            <w:pPr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FR-025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61">
            <w:pPr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The system shall terminate the user's session after a period of inactivity and require re-authentication.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62">
            <w:pPr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Manage User Authentication</w:t>
            </w:r>
          </w:p>
        </w:tc>
      </w:tr>
      <w:tr>
        <w:trPr>
          <w:cantSplit w:val="0"/>
          <w:trHeight w:val="1389.78515625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63">
            <w:pPr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FR-026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system shall handle database execution errors gracefully and return an appropriate error message to the user.</w:t>
            </w:r>
          </w:p>
          <w:p w:rsidR="00000000" w:rsidDel="00000000" w:rsidP="00000000" w:rsidRDefault="00000000" w:rsidRPr="00000000" w14:paraId="0000006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6A">
            <w:pPr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Execute Query and Retrieve Data </w:t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d9e2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                                 Non-functional Requirements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NFR-001 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system shall operate entirely on-premise on local servers, ensuring that no sensitive corporate data is transmitted to external cloud environments. 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End-to-End Query Workflow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NFR-002 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system shall preserve database integrity by preventing any operation that modifies enterprise data during query execution.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Process Natural Language Query </w:t>
            </w:r>
          </w:p>
        </w:tc>
      </w:tr>
      <w:tr>
        <w:trPr>
          <w:cantSplit w:val="0"/>
          <w:trHeight w:val="1905" w:hRule="atLeast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NFR-003</w:t>
            </w:r>
          </w:p>
          <w:p w:rsidR="00000000" w:rsidDel="00000000" w:rsidP="00000000" w:rsidRDefault="00000000" w:rsidRPr="00000000" w14:paraId="0000007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system shall provide a clear and user-friendly interface suitable for end users without requiring any SQL knowledge. 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Submit Query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NFR-004 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system shall support concurrent access by multiple enterprise users without significant degradation in response time. 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End-to-End Query Workflow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0" w:lineRule="auto"/>
              <w:ind w:left="0" w:right="0" w:firstLine="0"/>
              <w:jc w:val="left"/>
              <w:rPr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NFR-00</w:t>
            </w:r>
            <w:r w:rsidDel="00000000" w:rsidR="00000000" w:rsidRPr="00000000">
              <w:rPr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system shall support replacing or upgrading the local language model or inference runtime with minimal changes to the application architecture.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System Administration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0" w:lineRule="auto"/>
              <w:ind w:left="0" w:right="0" w:firstLine="0"/>
              <w:jc w:val="left"/>
              <w:rPr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NFR-0</w:t>
            </w:r>
            <w:r w:rsidDel="00000000" w:rsidR="00000000" w:rsidRPr="00000000">
              <w:rPr>
                <w:rtl w:val="0"/>
              </w:rPr>
              <w:t xml:space="preserve">06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0" w:lineRule="auto"/>
              <w:ind w:left="0" w:right="0" w:firstLine="0"/>
              <w:jc w:val="left"/>
              <w:rPr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prompt templates shall be maintainable and configurable without modifying the application source code.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AI Configuration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0" w:lineRule="auto"/>
              <w:ind w:left="0" w:right="0" w:firstLine="0"/>
              <w:jc w:val="left"/>
              <w:rPr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NFR-0</w:t>
            </w:r>
            <w:r w:rsidDel="00000000" w:rsidR="00000000" w:rsidRPr="00000000">
              <w:rPr>
                <w:rtl w:val="0"/>
              </w:rPr>
              <w:t xml:space="preserve">07</w:t>
            </w: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AI model shall generate consistent SQL queries for identical inputs under the same configuration.</w:t>
            </w:r>
          </w:p>
          <w:p w:rsidR="00000000" w:rsidDel="00000000" w:rsidP="00000000" w:rsidRDefault="00000000" w:rsidRPr="00000000" w14:paraId="0000008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Process Natural Language Query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0" w:lineRule="auto"/>
              <w:ind w:left="0" w:right="0" w:firstLine="0"/>
              <w:jc w:val="left"/>
              <w:rPr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NFR-0</w:t>
            </w:r>
            <w:r w:rsidDel="00000000" w:rsidR="00000000" w:rsidRPr="00000000">
              <w:rPr>
                <w:rtl w:val="0"/>
              </w:rPr>
              <w:t xml:space="preserve">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AI processing layer shall minimize hallucinated SQL by relying only on the provided Semantic View Layer.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Validate and Secure Query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NFR-009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translation process shall preserve the original meaning and intent of the user's request.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Process Natural Language Query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NFR-010</w:t>
            </w:r>
          </w:p>
          <w:p w:rsidR="00000000" w:rsidDel="00000000" w:rsidP="00000000" w:rsidRDefault="00000000" w:rsidRPr="00000000" w14:paraId="0000008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response formatting shall remain consistent and user-friendly across different query result types.</w:t>
            </w:r>
          </w:p>
          <w:p w:rsidR="00000000" w:rsidDel="00000000" w:rsidP="00000000" w:rsidRDefault="00000000" w:rsidRPr="00000000" w14:paraId="0000008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Generate and Display Response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NFR-011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Audit logs shall be retained for a defined minimum period and access-restricted to authorized administrators only.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93">
            <w:pPr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Audit and Log Activity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NFR-012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Changes to the approved Semantic View Layer shall require review and sign-off before deployment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96">
            <w:pPr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System Administration</w:t>
            </w:r>
          </w:p>
        </w:tc>
      </w:tr>
    </w:tbl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HRQWYyh0sIx1CiWGbMRDljq2fXw==">CgMxLjAyDmguMTMwYmUzdHFudW91OAByITE5SGFKMVRVVDFWVkY3VWkzOXVMQmJ2WGRHLURmTkdtWg==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