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CA04" w14:textId="77777777" w:rsidR="00000000" w:rsidRDefault="00B02E08" w:rsidP="00B02E08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02E08">
        <w:rPr>
          <w:rFonts w:ascii="Times New Roman" w:hAnsi="Times New Roman" w:cs="Times New Roman"/>
          <w:b/>
          <w:sz w:val="32"/>
          <w:lang w:val="en-US"/>
        </w:rPr>
        <w:t>Lab No. 12</w:t>
      </w:r>
    </w:p>
    <w:p w14:paraId="1106E0D6" w14:textId="77777777" w:rsidR="00B02E08" w:rsidRPr="00B02E08" w:rsidRDefault="004E5E90" w:rsidP="00B02E08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 Part I - </w:t>
      </w:r>
      <w:r w:rsidR="00B02E08" w:rsidRPr="00B02E08">
        <w:rPr>
          <w:rFonts w:ascii="Times New Roman" w:hAnsi="Times New Roman" w:cs="Times New Roman"/>
          <w:b/>
          <w:sz w:val="28"/>
          <w:lang w:val="en-US"/>
        </w:rPr>
        <w:t>Lab Tasks:</w:t>
      </w:r>
    </w:p>
    <w:p w14:paraId="4FEC1C00" w14:textId="77777777" w:rsidR="00B02E08" w:rsidRPr="002D1AEC" w:rsidRDefault="00B02E08" w:rsidP="002D1AE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2D1AEC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Step 1 to 3: Import Libraries, Acquire Dataset, &amp; Identify Variables</w:t>
      </w:r>
    </w:p>
    <w:p w14:paraId="2FFB16ED" w14:textId="77777777" w:rsidR="00B02E08" w:rsidRDefault="00B02E08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B02E08">
        <w:rPr>
          <w:rFonts w:ascii="Times New Roman" w:eastAsia="Times New Roman" w:hAnsi="Times New Roman" w:cs="Times New Roman"/>
          <w:szCs w:val="24"/>
          <w:lang w:eastAsia="en-GB"/>
        </w:rPr>
        <w:t xml:space="preserve">We will import standard data science tools alongside </w:t>
      </w:r>
      <w:r w:rsidRPr="00B02E08">
        <w:rPr>
          <w:rFonts w:ascii="Courier New" w:eastAsia="Times New Roman" w:hAnsi="Courier New" w:cs="Courier New"/>
          <w:sz w:val="18"/>
          <w:szCs w:val="20"/>
          <w:lang w:eastAsia="en-GB"/>
        </w:rPr>
        <w:t>scikit-learn</w:t>
      </w:r>
      <w:r w:rsidRPr="00B02E08">
        <w:rPr>
          <w:rFonts w:ascii="Times New Roman" w:eastAsia="Times New Roman" w:hAnsi="Times New Roman" w:cs="Times New Roman"/>
          <w:szCs w:val="24"/>
          <w:lang w:eastAsia="en-GB"/>
        </w:rPr>
        <w:t xml:space="preserve"> decision tree modules.</w:t>
      </w:r>
    </w:p>
    <w:p w14:paraId="4EAB3D4A" w14:textId="77777777" w:rsidR="00B02E08" w:rsidRDefault="00B02E08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B02E08">
        <w:rPr>
          <w:rFonts w:ascii="Times New Roman" w:eastAsia="Times New Roman" w:hAnsi="Times New Roman" w:cs="Times New Roman"/>
          <w:noProof/>
          <w:szCs w:val="24"/>
          <w:lang w:eastAsia="en-GB"/>
        </w:rPr>
        <w:drawing>
          <wp:inline distT="0" distB="0" distL="0" distR="0" wp14:anchorId="6CFD9617" wp14:editId="17BFFC04">
            <wp:extent cx="5731510" cy="337889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2CC2" w14:textId="77777777" w:rsidR="00B02E08" w:rsidRPr="00B02E08" w:rsidRDefault="00B02E08" w:rsidP="002D1AEC">
      <w:pPr>
        <w:pStyle w:val="Heading3"/>
        <w:numPr>
          <w:ilvl w:val="0"/>
          <w:numId w:val="6"/>
        </w:numPr>
        <w:rPr>
          <w:sz w:val="24"/>
        </w:rPr>
      </w:pPr>
      <w:r w:rsidRPr="00B02E08">
        <w:rPr>
          <w:sz w:val="24"/>
        </w:rPr>
        <w:t>Step 4 &amp; 5: Feature Discussion &amp; Exploratory Data Analysis (EDA)</w:t>
      </w:r>
    </w:p>
    <w:p w14:paraId="36D0BF08" w14:textId="77777777" w:rsidR="00B02E08" w:rsidRPr="00B02E08" w:rsidRDefault="00B02E08" w:rsidP="00B02E08">
      <w:pPr>
        <w:pStyle w:val="NormalWeb"/>
        <w:rPr>
          <w:sz w:val="22"/>
        </w:rPr>
      </w:pPr>
      <w:r w:rsidRPr="00B02E08">
        <w:rPr>
          <w:rStyle w:val="citation-167"/>
          <w:sz w:val="22"/>
        </w:rPr>
        <w:t>Understanding distribution profiles helps clarify how a Decision Tree can segment features</w:t>
      </w:r>
      <w:r w:rsidRPr="00B02E08">
        <w:rPr>
          <w:sz w:val="22"/>
        </w:rPr>
        <w:t>.</w:t>
      </w:r>
    </w:p>
    <w:p w14:paraId="013D645C" w14:textId="77777777" w:rsidR="00B02E08" w:rsidRDefault="00B02E08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GB"/>
        </w:rPr>
      </w:pPr>
      <w:r w:rsidRPr="00B02E08">
        <w:rPr>
          <w:rFonts w:ascii="Times New Roman" w:eastAsia="Times New Roman" w:hAnsi="Times New Roman" w:cs="Times New Roman"/>
          <w:noProof/>
          <w:sz w:val="20"/>
          <w:szCs w:val="24"/>
          <w:lang w:eastAsia="en-GB"/>
        </w:rPr>
        <w:drawing>
          <wp:inline distT="0" distB="0" distL="0" distR="0" wp14:anchorId="2F4529A0" wp14:editId="7A4D1AFF">
            <wp:extent cx="5730875" cy="305752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510" cy="306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D7B8" w14:textId="77777777" w:rsidR="00B02E08" w:rsidRDefault="00B02E08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GB"/>
        </w:rPr>
      </w:pPr>
      <w:r w:rsidRPr="00B02E08">
        <w:rPr>
          <w:rFonts w:ascii="Times New Roman" w:eastAsia="Times New Roman" w:hAnsi="Times New Roman" w:cs="Times New Roman"/>
          <w:noProof/>
          <w:sz w:val="20"/>
          <w:szCs w:val="24"/>
          <w:lang w:eastAsia="en-GB"/>
        </w:rPr>
        <w:lastRenderedPageBreak/>
        <w:drawing>
          <wp:inline distT="0" distB="0" distL="0" distR="0" wp14:anchorId="11F7532F" wp14:editId="10343690">
            <wp:extent cx="5731510" cy="2547338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6D75" w14:textId="77777777" w:rsidR="00B02E08" w:rsidRDefault="00B02E08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GB"/>
        </w:rPr>
      </w:pPr>
      <w:r w:rsidRPr="00B02E08">
        <w:rPr>
          <w:rFonts w:ascii="Times New Roman" w:eastAsia="Times New Roman" w:hAnsi="Times New Roman" w:cs="Times New Roman"/>
          <w:noProof/>
          <w:sz w:val="20"/>
          <w:szCs w:val="24"/>
          <w:lang w:eastAsia="en-GB"/>
        </w:rPr>
        <w:drawing>
          <wp:inline distT="0" distB="0" distL="0" distR="0" wp14:anchorId="24A02DDB" wp14:editId="56961FCC">
            <wp:extent cx="5731510" cy="153146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0F02" w14:textId="77777777" w:rsidR="004E5E90" w:rsidRPr="004E5E90" w:rsidRDefault="004E5E90" w:rsidP="002D1AEC">
      <w:pPr>
        <w:pStyle w:val="Heading3"/>
        <w:numPr>
          <w:ilvl w:val="0"/>
          <w:numId w:val="6"/>
        </w:numPr>
        <w:rPr>
          <w:sz w:val="24"/>
        </w:rPr>
      </w:pPr>
      <w:r w:rsidRPr="004E5E90">
        <w:rPr>
          <w:sz w:val="24"/>
        </w:rPr>
        <w:t>Step 6 &amp; 7: Build and Assess Baseline DT Classification Model</w:t>
      </w:r>
    </w:p>
    <w:p w14:paraId="2D0BBEA8" w14:textId="77777777" w:rsidR="004E5E90" w:rsidRDefault="004E5E90" w:rsidP="004E5E90">
      <w:pPr>
        <w:pStyle w:val="NormalWeb"/>
      </w:pPr>
      <w:r w:rsidRPr="004E5E90">
        <w:rPr>
          <w:rStyle w:val="citation-166"/>
          <w:sz w:val="22"/>
        </w:rPr>
        <w:t>We partition our data using a top-down approach, fit our classifier, and assess its accuracy metrics</w:t>
      </w:r>
      <w:r>
        <w:t>.</w:t>
      </w:r>
    </w:p>
    <w:p w14:paraId="369E017B" w14:textId="77777777" w:rsidR="004E5E90" w:rsidRDefault="004E5E90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GB"/>
        </w:rPr>
      </w:pPr>
      <w:r w:rsidRPr="004E5E90">
        <w:rPr>
          <w:rFonts w:ascii="Times New Roman" w:eastAsia="Times New Roman" w:hAnsi="Times New Roman" w:cs="Times New Roman"/>
          <w:noProof/>
          <w:sz w:val="20"/>
          <w:szCs w:val="24"/>
          <w:lang w:eastAsia="en-GB"/>
        </w:rPr>
        <w:drawing>
          <wp:inline distT="0" distB="0" distL="0" distR="0" wp14:anchorId="6B993A89" wp14:editId="3C18E837">
            <wp:extent cx="5731510" cy="319152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AC57" w14:textId="77777777" w:rsidR="004E5E90" w:rsidRDefault="004E5E90" w:rsidP="004E5E90">
      <w:pPr>
        <w:pStyle w:val="Heading3"/>
        <w:rPr>
          <w:sz w:val="24"/>
        </w:rPr>
      </w:pPr>
    </w:p>
    <w:p w14:paraId="62FF6B95" w14:textId="77777777" w:rsidR="004E5E90" w:rsidRPr="004E5E90" w:rsidRDefault="004E5E90" w:rsidP="002D1AEC">
      <w:pPr>
        <w:pStyle w:val="Heading3"/>
        <w:numPr>
          <w:ilvl w:val="0"/>
          <w:numId w:val="6"/>
        </w:numPr>
        <w:rPr>
          <w:sz w:val="24"/>
        </w:rPr>
      </w:pPr>
      <w:r w:rsidRPr="004E5E90">
        <w:rPr>
          <w:sz w:val="24"/>
        </w:rPr>
        <w:lastRenderedPageBreak/>
        <w:t>Step 8: Hyperparameter Tuning (Optimizing Internal Parameters)</w:t>
      </w:r>
    </w:p>
    <w:p w14:paraId="7BCF1522" w14:textId="77777777" w:rsidR="004E5E90" w:rsidRPr="004E5E90" w:rsidRDefault="004E5E90" w:rsidP="004E5E90">
      <w:pPr>
        <w:pStyle w:val="NormalWeb"/>
        <w:rPr>
          <w:sz w:val="22"/>
        </w:rPr>
      </w:pPr>
      <w:r w:rsidRPr="004E5E90">
        <w:rPr>
          <w:rStyle w:val="citation-165"/>
          <w:sz w:val="22"/>
        </w:rPr>
        <w:t xml:space="preserve">To prevent overfitting and control the tree's complexity, we explore hyperparameters like </w:t>
      </w:r>
      <w:proofErr w:type="spellStart"/>
      <w:r w:rsidRPr="004E5E90">
        <w:rPr>
          <w:rStyle w:val="citation-165"/>
          <w:rFonts w:ascii="Courier New" w:hAnsi="Courier New" w:cs="Courier New"/>
          <w:sz w:val="18"/>
          <w:szCs w:val="20"/>
        </w:rPr>
        <w:t>max_depth</w:t>
      </w:r>
      <w:proofErr w:type="spellEnd"/>
      <w:r w:rsidRPr="004E5E90">
        <w:rPr>
          <w:rStyle w:val="citation-165"/>
          <w:sz w:val="22"/>
        </w:rPr>
        <w:t xml:space="preserve"> and </w:t>
      </w:r>
      <w:r w:rsidRPr="004E5E90">
        <w:rPr>
          <w:rStyle w:val="citation-165"/>
          <w:rFonts w:ascii="Courier New" w:hAnsi="Courier New" w:cs="Courier New"/>
          <w:sz w:val="18"/>
          <w:szCs w:val="20"/>
        </w:rPr>
        <w:t>criterion</w:t>
      </w:r>
      <w:r w:rsidRPr="004E5E90">
        <w:rPr>
          <w:sz w:val="22"/>
        </w:rPr>
        <w:t>.</w:t>
      </w:r>
    </w:p>
    <w:p w14:paraId="526AA9AB" w14:textId="77777777" w:rsidR="004E5E90" w:rsidRDefault="004E5E90" w:rsidP="00B0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GB"/>
        </w:rPr>
      </w:pPr>
      <w:r w:rsidRPr="004E5E90">
        <w:rPr>
          <w:rFonts w:ascii="Times New Roman" w:eastAsia="Times New Roman" w:hAnsi="Times New Roman" w:cs="Times New Roman"/>
          <w:noProof/>
          <w:sz w:val="20"/>
          <w:szCs w:val="24"/>
          <w:lang w:eastAsia="en-GB"/>
        </w:rPr>
        <w:drawing>
          <wp:inline distT="0" distB="0" distL="0" distR="0" wp14:anchorId="1BB32BF9" wp14:editId="5CEF1BFA">
            <wp:extent cx="5731510" cy="3686292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E9C0" w14:textId="77777777" w:rsidR="00B02E08" w:rsidRDefault="00B02E08" w:rsidP="00B02E08">
      <w:pPr>
        <w:rPr>
          <w:rFonts w:ascii="Times New Roman" w:eastAsia="Times New Roman" w:hAnsi="Times New Roman" w:cs="Times New Roman"/>
          <w:sz w:val="20"/>
          <w:szCs w:val="24"/>
          <w:lang w:eastAsia="en-GB"/>
        </w:rPr>
      </w:pPr>
    </w:p>
    <w:p w14:paraId="3B43426B" w14:textId="77777777" w:rsidR="004E5E90" w:rsidRPr="004E5E90" w:rsidRDefault="004E5E90" w:rsidP="004E5E90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4E5E90">
        <w:rPr>
          <w:rFonts w:ascii="Times New Roman" w:hAnsi="Times New Roman" w:cs="Times New Roman"/>
          <w:color w:val="000000" w:themeColor="text1"/>
          <w:sz w:val="28"/>
        </w:rPr>
        <w:t>Part II - Assignment Tasks Solutions</w:t>
      </w:r>
    </w:p>
    <w:p w14:paraId="1E57CA48" w14:textId="77777777" w:rsidR="004E5E90" w:rsidRPr="004E5E90" w:rsidRDefault="004E5E90" w:rsidP="004E5E90">
      <w:pPr>
        <w:pStyle w:val="Heading3"/>
        <w:numPr>
          <w:ilvl w:val="0"/>
          <w:numId w:val="5"/>
        </w:numPr>
        <w:rPr>
          <w:color w:val="000000" w:themeColor="text1"/>
          <w:sz w:val="28"/>
        </w:rPr>
      </w:pPr>
      <w:r w:rsidRPr="004E5E90">
        <w:rPr>
          <w:color w:val="000000" w:themeColor="text1"/>
          <w:sz w:val="24"/>
        </w:rPr>
        <w:t>Parametric vs. Non-Parametric Machine Learning Algorithms</w:t>
      </w:r>
    </w:p>
    <w:p w14:paraId="28F7E39B" w14:textId="77777777" w:rsidR="004E5E90" w:rsidRPr="004E5E90" w:rsidRDefault="004E5E90" w:rsidP="004E5E90">
      <w:pPr>
        <w:pStyle w:val="NormalWeb"/>
        <w:numPr>
          <w:ilvl w:val="0"/>
          <w:numId w:val="1"/>
        </w:numPr>
        <w:rPr>
          <w:color w:val="000000" w:themeColor="text1"/>
          <w:sz w:val="22"/>
        </w:rPr>
      </w:pPr>
      <w:r w:rsidRPr="004E5E90">
        <w:rPr>
          <w:b/>
          <w:bCs/>
          <w:color w:val="000000" w:themeColor="text1"/>
          <w:sz w:val="22"/>
        </w:rPr>
        <w:t>Parametric Algorithms:</w:t>
      </w:r>
      <w:r w:rsidRPr="004E5E90">
        <w:rPr>
          <w:color w:val="000000" w:themeColor="text1"/>
          <w:sz w:val="22"/>
        </w:rPr>
        <w:t xml:space="preserve"> Assume a fixed mathematical functional form for the underlying mapping data distribution (e.g., Linear Regression, Logistic Regression). They require fewer data points but are less flexible.</w:t>
      </w:r>
    </w:p>
    <w:p w14:paraId="48E374AB" w14:textId="77777777" w:rsidR="004E5E90" w:rsidRPr="004E5E90" w:rsidRDefault="004E5E90" w:rsidP="004E5E90">
      <w:pPr>
        <w:pStyle w:val="NormalWeb"/>
        <w:numPr>
          <w:ilvl w:val="0"/>
          <w:numId w:val="1"/>
        </w:numPr>
        <w:rPr>
          <w:color w:val="000000" w:themeColor="text1"/>
          <w:sz w:val="22"/>
        </w:rPr>
      </w:pPr>
      <w:r w:rsidRPr="004E5E90">
        <w:rPr>
          <w:rStyle w:val="citation-164"/>
          <w:b/>
          <w:bCs/>
          <w:color w:val="000000" w:themeColor="text1"/>
          <w:sz w:val="22"/>
        </w:rPr>
        <w:t>Non-Parametric Algorithms:</w:t>
      </w:r>
      <w:r w:rsidRPr="004E5E90">
        <w:rPr>
          <w:rStyle w:val="citation-164"/>
          <w:color w:val="000000" w:themeColor="text1"/>
          <w:sz w:val="22"/>
        </w:rPr>
        <w:t xml:space="preserve"> Do </w:t>
      </w:r>
      <w:r w:rsidRPr="004E5E90">
        <w:rPr>
          <w:rStyle w:val="citation-164"/>
          <w:b/>
          <w:bCs/>
          <w:color w:val="000000" w:themeColor="text1"/>
          <w:sz w:val="22"/>
        </w:rPr>
        <w:t>not</w:t>
      </w:r>
      <w:r w:rsidRPr="004E5E90">
        <w:rPr>
          <w:rStyle w:val="citation-164"/>
          <w:color w:val="000000" w:themeColor="text1"/>
          <w:sz w:val="22"/>
        </w:rPr>
        <w:t xml:space="preserve"> make explicit structural assumptions about the shape of the underlying mapping function</w:t>
      </w:r>
      <w:r w:rsidRPr="004E5E90">
        <w:rPr>
          <w:color w:val="000000" w:themeColor="text1"/>
          <w:sz w:val="22"/>
        </w:rPr>
        <w:t xml:space="preserve">. </w:t>
      </w:r>
      <w:r w:rsidRPr="004E5E90">
        <w:rPr>
          <w:rStyle w:val="citation-163"/>
          <w:color w:val="000000" w:themeColor="text1"/>
          <w:sz w:val="22"/>
        </w:rPr>
        <w:t xml:space="preserve">They grow flexibly with the size of your training data (e.g., Decision Trees, K-Nearest </w:t>
      </w:r>
      <w:proofErr w:type="spellStart"/>
      <w:r w:rsidRPr="004E5E90">
        <w:rPr>
          <w:rStyle w:val="citation-163"/>
          <w:color w:val="000000" w:themeColor="text1"/>
          <w:sz w:val="22"/>
        </w:rPr>
        <w:t>Neighbors</w:t>
      </w:r>
      <w:proofErr w:type="spellEnd"/>
      <w:r w:rsidRPr="004E5E90">
        <w:rPr>
          <w:rStyle w:val="citation-163"/>
          <w:color w:val="000000" w:themeColor="text1"/>
          <w:sz w:val="22"/>
        </w:rPr>
        <w:t>)</w:t>
      </w:r>
      <w:r w:rsidRPr="004E5E90">
        <w:rPr>
          <w:color w:val="000000" w:themeColor="text1"/>
          <w:sz w:val="22"/>
        </w:rPr>
        <w:t xml:space="preserve">. </w:t>
      </w:r>
    </w:p>
    <w:p w14:paraId="58FFA946" w14:textId="77777777" w:rsidR="004E5E90" w:rsidRPr="004E5E90" w:rsidRDefault="004E5E90" w:rsidP="004E5E90">
      <w:pPr>
        <w:pStyle w:val="Heading3"/>
        <w:numPr>
          <w:ilvl w:val="0"/>
          <w:numId w:val="5"/>
        </w:numPr>
        <w:rPr>
          <w:color w:val="000000" w:themeColor="text1"/>
          <w:sz w:val="24"/>
        </w:rPr>
      </w:pPr>
      <w:r w:rsidRPr="004E5E90">
        <w:rPr>
          <w:color w:val="000000" w:themeColor="text1"/>
          <w:sz w:val="24"/>
        </w:rPr>
        <w:t>Information Gain vs. Gini Index</w:t>
      </w:r>
    </w:p>
    <w:p w14:paraId="630DC482" w14:textId="77777777" w:rsidR="004E5E90" w:rsidRPr="004E5E90" w:rsidRDefault="004E5E90" w:rsidP="004E5E90">
      <w:pPr>
        <w:pStyle w:val="NormalWeb"/>
        <w:rPr>
          <w:color w:val="000000" w:themeColor="text1"/>
          <w:sz w:val="22"/>
        </w:rPr>
      </w:pPr>
      <w:r w:rsidRPr="004E5E90">
        <w:rPr>
          <w:rStyle w:val="citation-162"/>
          <w:color w:val="000000" w:themeColor="text1"/>
          <w:sz w:val="22"/>
        </w:rPr>
        <w:t>Both are split criteria metrics used by the top-down greedy strategy to find the optimal feature boundaries</w:t>
      </w:r>
      <w:r w:rsidRPr="004E5E90">
        <w:rPr>
          <w:color w:val="000000" w:themeColor="text1"/>
          <w:sz w:val="22"/>
        </w:rPr>
        <w:t xml:space="preserve">: </w:t>
      </w:r>
    </w:p>
    <w:p w14:paraId="2238A684" w14:textId="77777777" w:rsidR="004E5E90" w:rsidRPr="004E5E90" w:rsidRDefault="004E5E90" w:rsidP="004E5E90">
      <w:pPr>
        <w:pStyle w:val="NormalWeb"/>
        <w:numPr>
          <w:ilvl w:val="0"/>
          <w:numId w:val="2"/>
        </w:numPr>
        <w:rPr>
          <w:color w:val="000000" w:themeColor="text1"/>
          <w:sz w:val="22"/>
        </w:rPr>
      </w:pPr>
      <w:r w:rsidRPr="004E5E90">
        <w:rPr>
          <w:b/>
          <w:bCs/>
          <w:color w:val="000000" w:themeColor="text1"/>
          <w:sz w:val="22"/>
        </w:rPr>
        <w:t>Gini Index:</w:t>
      </w:r>
      <w:r w:rsidRPr="004E5E90">
        <w:rPr>
          <w:color w:val="000000" w:themeColor="text1"/>
          <w:sz w:val="22"/>
        </w:rPr>
        <w:t xml:space="preserve"> Measures the probability of a variable being incorrectly classified when chosen randomly. It ranges from 0 (pure node) to 0.5 (equally distributed classes).</w:t>
      </w:r>
    </w:p>
    <w:p w14:paraId="7258D005" w14:textId="77777777" w:rsidR="004E5E90" w:rsidRPr="004E5E90" w:rsidRDefault="004E5E90" w:rsidP="004E5E90">
      <w:pPr>
        <w:pStyle w:val="NormalWeb"/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                      </w:t>
      </w:r>
      <w:r w:rsidRPr="004E5E90">
        <w:rPr>
          <w:noProof/>
          <w:color w:val="000000" w:themeColor="text1"/>
        </w:rPr>
        <w:drawing>
          <wp:inline distT="0" distB="0" distL="0" distR="0" wp14:anchorId="4E48D5EF" wp14:editId="5F2C6BA6">
            <wp:extent cx="1655617" cy="6096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8455" cy="61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4740" w14:textId="77777777" w:rsidR="004E5E90" w:rsidRDefault="004E5E90" w:rsidP="004E5E90">
      <w:pPr>
        <w:pStyle w:val="NormalWeb"/>
        <w:numPr>
          <w:ilvl w:val="0"/>
          <w:numId w:val="2"/>
        </w:numPr>
        <w:rPr>
          <w:color w:val="000000" w:themeColor="text1"/>
          <w:sz w:val="22"/>
        </w:rPr>
      </w:pPr>
      <w:r w:rsidRPr="004E5E90">
        <w:rPr>
          <w:b/>
          <w:bCs/>
          <w:color w:val="000000" w:themeColor="text1"/>
          <w:sz w:val="22"/>
        </w:rPr>
        <w:t>Information Gain:</w:t>
      </w:r>
      <w:r w:rsidRPr="004E5E90">
        <w:rPr>
          <w:color w:val="000000" w:themeColor="text1"/>
          <w:sz w:val="22"/>
        </w:rPr>
        <w:t xml:space="preserve"> Based on </w:t>
      </w:r>
      <w:r w:rsidRPr="004E5E90">
        <w:rPr>
          <w:bCs/>
          <w:color w:val="000000" w:themeColor="text1"/>
          <w:sz w:val="22"/>
        </w:rPr>
        <w:t>Entropy</w:t>
      </w:r>
      <w:r w:rsidRPr="004E5E90">
        <w:rPr>
          <w:color w:val="000000" w:themeColor="text1"/>
          <w:sz w:val="22"/>
        </w:rPr>
        <w:t xml:space="preserve"> (the measure of chaotic impurity/randomness in data). It calculates the reduction in entropy achieved by partitioning data on a given attribute. It ranges from 0 to 1.</w:t>
      </w:r>
    </w:p>
    <w:p w14:paraId="018750C6" w14:textId="77777777" w:rsidR="004E5E90" w:rsidRPr="004E5E90" w:rsidRDefault="004E5E90" w:rsidP="004E5E90">
      <w:pPr>
        <w:pStyle w:val="NormalWeb"/>
        <w:ind w:left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                                    </w:t>
      </w:r>
      <w:r w:rsidRPr="004E5E90">
        <w:rPr>
          <w:noProof/>
          <w:color w:val="000000" w:themeColor="text1"/>
          <w:sz w:val="22"/>
        </w:rPr>
        <w:drawing>
          <wp:inline distT="0" distB="0" distL="0" distR="0" wp14:anchorId="7B45F32D" wp14:editId="1C029651">
            <wp:extent cx="2272145" cy="60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036" cy="61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6C55" w14:textId="77777777" w:rsidR="004E5E90" w:rsidRPr="004E5E90" w:rsidRDefault="004E5E90" w:rsidP="004E5E90">
      <w:pPr>
        <w:pStyle w:val="Heading3"/>
        <w:numPr>
          <w:ilvl w:val="0"/>
          <w:numId w:val="5"/>
        </w:numPr>
        <w:rPr>
          <w:color w:val="000000" w:themeColor="text1"/>
          <w:sz w:val="24"/>
        </w:rPr>
      </w:pPr>
      <w:r w:rsidRPr="004E5E90">
        <w:rPr>
          <w:color w:val="000000" w:themeColor="text1"/>
          <w:sz w:val="24"/>
        </w:rPr>
        <w:t>Merits and Demerits of Decision Trees</w:t>
      </w:r>
    </w:p>
    <w:p w14:paraId="0C72DFC3" w14:textId="77777777" w:rsidR="004E5E90" w:rsidRPr="004E5E90" w:rsidRDefault="004E5E90" w:rsidP="004E5E90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4E5E90">
        <w:rPr>
          <w:rFonts w:ascii="Times New Roman" w:hAnsi="Times New Roman" w:cs="Times New Roman"/>
          <w:i w:val="0"/>
          <w:color w:val="000000" w:themeColor="text1"/>
        </w:rPr>
        <w:t>Merits</w:t>
      </w:r>
      <w:r>
        <w:rPr>
          <w:rFonts w:ascii="Times New Roman" w:hAnsi="Times New Roman" w:cs="Times New Roman"/>
          <w:i w:val="0"/>
          <w:color w:val="000000" w:themeColor="text1"/>
        </w:rPr>
        <w:t>:</w:t>
      </w:r>
    </w:p>
    <w:p w14:paraId="2DFEE37A" w14:textId="77777777" w:rsidR="004E5E90" w:rsidRPr="004E5E90" w:rsidRDefault="004E5E90" w:rsidP="004E5E90">
      <w:pPr>
        <w:pStyle w:val="NormalWeb"/>
        <w:numPr>
          <w:ilvl w:val="0"/>
          <w:numId w:val="3"/>
        </w:numPr>
        <w:rPr>
          <w:color w:val="000000" w:themeColor="text1"/>
          <w:sz w:val="22"/>
        </w:rPr>
      </w:pPr>
      <w:r w:rsidRPr="004E5E90">
        <w:rPr>
          <w:rStyle w:val="citation-161"/>
          <w:b/>
          <w:bCs/>
          <w:color w:val="000000" w:themeColor="text1"/>
          <w:sz w:val="22"/>
        </w:rPr>
        <w:t>Interpretability:</w:t>
      </w:r>
      <w:r w:rsidRPr="004E5E90">
        <w:rPr>
          <w:rStyle w:val="citation-161"/>
          <w:color w:val="000000" w:themeColor="text1"/>
          <w:sz w:val="22"/>
        </w:rPr>
        <w:t xml:space="preserve"> Highly transparent structure that mimics human flow-chart-like reasoning paths</w:t>
      </w:r>
      <w:r w:rsidRPr="004E5E90">
        <w:rPr>
          <w:color w:val="000000" w:themeColor="text1"/>
          <w:sz w:val="22"/>
        </w:rPr>
        <w:t xml:space="preserve">. </w:t>
      </w:r>
    </w:p>
    <w:p w14:paraId="26699C88" w14:textId="77777777" w:rsidR="004E5E90" w:rsidRPr="004E5E90" w:rsidRDefault="004E5E90" w:rsidP="004E5E90">
      <w:pPr>
        <w:pStyle w:val="NormalWeb"/>
        <w:numPr>
          <w:ilvl w:val="0"/>
          <w:numId w:val="3"/>
        </w:numPr>
        <w:rPr>
          <w:color w:val="000000" w:themeColor="text1"/>
          <w:sz w:val="22"/>
        </w:rPr>
      </w:pPr>
      <w:r w:rsidRPr="004E5E90">
        <w:rPr>
          <w:b/>
          <w:bCs/>
          <w:color w:val="000000" w:themeColor="text1"/>
          <w:sz w:val="22"/>
        </w:rPr>
        <w:t>No Feature Scaling Required:</w:t>
      </w:r>
      <w:r w:rsidRPr="004E5E90">
        <w:rPr>
          <w:color w:val="000000" w:themeColor="text1"/>
          <w:sz w:val="22"/>
        </w:rPr>
        <w:t xml:space="preserve"> Works perfectly with raw continuous numerical values or categorical values without requiring standardization or normalization.</w:t>
      </w:r>
    </w:p>
    <w:p w14:paraId="3CA6E5BF" w14:textId="77777777" w:rsidR="004E5E90" w:rsidRPr="004E5E90" w:rsidRDefault="004E5E90" w:rsidP="004E5E90">
      <w:pPr>
        <w:pStyle w:val="NormalWeb"/>
        <w:numPr>
          <w:ilvl w:val="0"/>
          <w:numId w:val="3"/>
        </w:numPr>
        <w:rPr>
          <w:color w:val="000000" w:themeColor="text1"/>
          <w:sz w:val="22"/>
        </w:rPr>
      </w:pPr>
      <w:r w:rsidRPr="004E5E90">
        <w:rPr>
          <w:rStyle w:val="citation-160"/>
          <w:rFonts w:eastAsiaTheme="majorEastAsia"/>
          <w:b/>
          <w:bCs/>
          <w:color w:val="000000" w:themeColor="text1"/>
          <w:sz w:val="22"/>
        </w:rPr>
        <w:t>Handles Non-Linear Relations:</w:t>
      </w:r>
      <w:r w:rsidRPr="004E5E90">
        <w:rPr>
          <w:rStyle w:val="citation-160"/>
          <w:rFonts w:eastAsiaTheme="majorEastAsia"/>
          <w:color w:val="000000" w:themeColor="text1"/>
          <w:sz w:val="22"/>
        </w:rPr>
        <w:t xml:space="preserve"> Captures non-linear feature </w:t>
      </w:r>
      <w:proofErr w:type="spellStart"/>
      <w:r w:rsidRPr="004E5E90">
        <w:rPr>
          <w:rStyle w:val="citation-160"/>
          <w:rFonts w:eastAsiaTheme="majorEastAsia"/>
          <w:color w:val="000000" w:themeColor="text1"/>
          <w:sz w:val="22"/>
        </w:rPr>
        <w:t>behavior</w:t>
      </w:r>
      <w:proofErr w:type="spellEnd"/>
      <w:r w:rsidRPr="004E5E90">
        <w:rPr>
          <w:rStyle w:val="citation-160"/>
          <w:rFonts w:eastAsiaTheme="majorEastAsia"/>
          <w:color w:val="000000" w:themeColor="text1"/>
          <w:sz w:val="22"/>
        </w:rPr>
        <w:t xml:space="preserve"> patterns effectively via recursive partitioning spaces</w:t>
      </w:r>
      <w:r w:rsidRPr="004E5E90">
        <w:rPr>
          <w:color w:val="000000" w:themeColor="text1"/>
          <w:sz w:val="22"/>
        </w:rPr>
        <w:t xml:space="preserve">. </w:t>
      </w:r>
    </w:p>
    <w:p w14:paraId="69C8B025" w14:textId="77777777" w:rsidR="004E5E90" w:rsidRPr="004E5E90" w:rsidRDefault="004E5E90" w:rsidP="004E5E90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4E5E90">
        <w:rPr>
          <w:rFonts w:ascii="Times New Roman" w:hAnsi="Times New Roman" w:cs="Times New Roman"/>
          <w:i w:val="0"/>
          <w:color w:val="000000" w:themeColor="text1"/>
        </w:rPr>
        <w:t>Demerits</w:t>
      </w:r>
      <w:r>
        <w:rPr>
          <w:rFonts w:ascii="Times New Roman" w:hAnsi="Times New Roman" w:cs="Times New Roman"/>
          <w:i w:val="0"/>
          <w:color w:val="000000" w:themeColor="text1"/>
        </w:rPr>
        <w:t>:</w:t>
      </w:r>
    </w:p>
    <w:p w14:paraId="531A5A86" w14:textId="77777777" w:rsidR="004E5E90" w:rsidRPr="004E5E90" w:rsidRDefault="004E5E90" w:rsidP="004E5E90">
      <w:pPr>
        <w:pStyle w:val="NormalWeb"/>
        <w:numPr>
          <w:ilvl w:val="0"/>
          <w:numId w:val="4"/>
        </w:numPr>
        <w:rPr>
          <w:color w:val="000000" w:themeColor="text1"/>
          <w:sz w:val="22"/>
        </w:rPr>
      </w:pPr>
      <w:r w:rsidRPr="004E5E90">
        <w:rPr>
          <w:rStyle w:val="citation-159"/>
          <w:rFonts w:eastAsiaTheme="majorEastAsia"/>
          <w:b/>
          <w:bCs/>
          <w:color w:val="000000" w:themeColor="text1"/>
          <w:sz w:val="22"/>
        </w:rPr>
        <w:t>High Proneness to Overfitting:</w:t>
      </w:r>
      <w:r w:rsidRPr="004E5E90">
        <w:rPr>
          <w:rStyle w:val="citation-159"/>
          <w:rFonts w:eastAsiaTheme="majorEastAsia"/>
          <w:color w:val="000000" w:themeColor="text1"/>
          <w:sz w:val="22"/>
        </w:rPr>
        <w:t xml:space="preserve"> Without limiting hyperparameters like </w:t>
      </w:r>
      <w:proofErr w:type="spellStart"/>
      <w:r w:rsidRPr="004E5E90">
        <w:rPr>
          <w:rStyle w:val="citation-159"/>
          <w:rFonts w:ascii="Courier New" w:eastAsiaTheme="majorEastAsia" w:hAnsi="Courier New" w:cs="Courier New"/>
          <w:color w:val="000000" w:themeColor="text1"/>
          <w:sz w:val="18"/>
          <w:szCs w:val="20"/>
        </w:rPr>
        <w:t>max_depth</w:t>
      </w:r>
      <w:proofErr w:type="spellEnd"/>
      <w:r w:rsidRPr="004E5E90">
        <w:rPr>
          <w:rStyle w:val="citation-159"/>
          <w:rFonts w:eastAsiaTheme="majorEastAsia"/>
          <w:color w:val="000000" w:themeColor="text1"/>
          <w:sz w:val="22"/>
        </w:rPr>
        <w:t>, trees can easily create overly complex structures that capture noise instead of clean patterns</w:t>
      </w:r>
      <w:r w:rsidRPr="004E5E90">
        <w:rPr>
          <w:color w:val="000000" w:themeColor="text1"/>
          <w:sz w:val="22"/>
        </w:rPr>
        <w:t xml:space="preserve">. </w:t>
      </w:r>
    </w:p>
    <w:p w14:paraId="350FB3C7" w14:textId="77777777" w:rsidR="004E5E90" w:rsidRPr="004E5E90" w:rsidRDefault="004E5E90" w:rsidP="004E5E90">
      <w:pPr>
        <w:pStyle w:val="NormalWeb"/>
        <w:numPr>
          <w:ilvl w:val="0"/>
          <w:numId w:val="4"/>
        </w:numPr>
        <w:rPr>
          <w:color w:val="000000" w:themeColor="text1"/>
          <w:sz w:val="22"/>
        </w:rPr>
      </w:pPr>
      <w:r w:rsidRPr="004E5E90">
        <w:rPr>
          <w:b/>
          <w:bCs/>
          <w:color w:val="000000" w:themeColor="text1"/>
          <w:sz w:val="22"/>
        </w:rPr>
        <w:t>Instability (High Variance):</w:t>
      </w:r>
      <w:r w:rsidRPr="004E5E90">
        <w:rPr>
          <w:color w:val="000000" w:themeColor="text1"/>
          <w:sz w:val="22"/>
        </w:rPr>
        <w:t xml:space="preserve"> Minor changes or variations in the training sample structure can generate a completely different tree topology.</w:t>
      </w:r>
    </w:p>
    <w:p w14:paraId="36709EC1" w14:textId="77777777" w:rsidR="004E5E90" w:rsidRPr="004E5E90" w:rsidRDefault="004E5E90" w:rsidP="004E5E90">
      <w:pPr>
        <w:pStyle w:val="NormalWeb"/>
        <w:numPr>
          <w:ilvl w:val="0"/>
          <w:numId w:val="4"/>
        </w:numPr>
        <w:rPr>
          <w:color w:val="000000" w:themeColor="text1"/>
          <w:sz w:val="22"/>
        </w:rPr>
      </w:pPr>
      <w:r w:rsidRPr="004E5E90">
        <w:rPr>
          <w:rStyle w:val="citation-158"/>
          <w:b/>
          <w:bCs/>
          <w:color w:val="000000" w:themeColor="text1"/>
          <w:sz w:val="22"/>
        </w:rPr>
        <w:t>Greedy Disadvantage:</w:t>
      </w:r>
      <w:r w:rsidRPr="004E5E90">
        <w:rPr>
          <w:rStyle w:val="citation-158"/>
          <w:color w:val="000000" w:themeColor="text1"/>
          <w:sz w:val="22"/>
        </w:rPr>
        <w:t xml:space="preserve"> Making locally optimal decisions at every individual split stage does not guarantee reaching a globally optimal tree structure</w:t>
      </w:r>
      <w:r w:rsidRPr="004E5E90">
        <w:rPr>
          <w:color w:val="000000" w:themeColor="text1"/>
          <w:sz w:val="22"/>
        </w:rPr>
        <w:t>.</w:t>
      </w:r>
    </w:p>
    <w:p w14:paraId="19871434" w14:textId="77777777" w:rsidR="004E5E90" w:rsidRPr="004E5E90" w:rsidRDefault="004E5E90" w:rsidP="00B02E08">
      <w:pPr>
        <w:rPr>
          <w:rFonts w:ascii="Times New Roman" w:hAnsi="Times New Roman" w:cs="Times New Roman"/>
          <w:b/>
          <w:color w:val="000000" w:themeColor="text1"/>
          <w:sz w:val="32"/>
          <w:lang w:val="en-US"/>
        </w:rPr>
      </w:pPr>
    </w:p>
    <w:sectPr w:rsidR="004E5E90" w:rsidRPr="004E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21E"/>
    <w:multiLevelType w:val="hybridMultilevel"/>
    <w:tmpl w:val="E77625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FA02D9A"/>
    <w:multiLevelType w:val="hybridMultilevel"/>
    <w:tmpl w:val="AB56AB78"/>
    <w:lvl w:ilvl="0" w:tplc="AADAEB9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F55D68"/>
    <w:multiLevelType w:val="multilevel"/>
    <w:tmpl w:val="2F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B35D0"/>
    <w:multiLevelType w:val="multilevel"/>
    <w:tmpl w:val="2F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90F4C"/>
    <w:multiLevelType w:val="multilevel"/>
    <w:tmpl w:val="2F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34B94"/>
    <w:multiLevelType w:val="multilevel"/>
    <w:tmpl w:val="2F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97538">
    <w:abstractNumId w:val="3"/>
  </w:num>
  <w:num w:numId="2" w16cid:durableId="753403978">
    <w:abstractNumId w:val="2"/>
  </w:num>
  <w:num w:numId="3" w16cid:durableId="127094807">
    <w:abstractNumId w:val="4"/>
  </w:num>
  <w:num w:numId="4" w16cid:durableId="1831676035">
    <w:abstractNumId w:val="5"/>
  </w:num>
  <w:num w:numId="5" w16cid:durableId="1137187016">
    <w:abstractNumId w:val="1"/>
  </w:num>
  <w:num w:numId="6" w16cid:durableId="96593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3956"/>
    <w:rsid w:val="002C00C4"/>
    <w:rsid w:val="002D1AEC"/>
    <w:rsid w:val="00423956"/>
    <w:rsid w:val="004C6009"/>
    <w:rsid w:val="004E5E90"/>
    <w:rsid w:val="00B02E08"/>
    <w:rsid w:val="00CE0612"/>
    <w:rsid w:val="00D5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ACED"/>
  <w15:docId w15:val="{F16FE11E-EDDE-41B6-9C09-E882D8475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2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2E0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02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68">
    <w:name w:val="citation-168"/>
    <w:basedOn w:val="DefaultParagraphFont"/>
    <w:rsid w:val="00B02E08"/>
  </w:style>
  <w:style w:type="paragraph" w:styleId="BalloonText">
    <w:name w:val="Balloon Text"/>
    <w:basedOn w:val="Normal"/>
    <w:link w:val="BalloonTextChar"/>
    <w:uiPriority w:val="99"/>
    <w:semiHidden/>
    <w:unhideWhenUsed/>
    <w:rsid w:val="00B02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E08"/>
    <w:rPr>
      <w:rFonts w:ascii="Tahoma" w:hAnsi="Tahoma" w:cs="Tahoma"/>
      <w:sz w:val="16"/>
      <w:szCs w:val="16"/>
    </w:rPr>
  </w:style>
  <w:style w:type="character" w:customStyle="1" w:styleId="citation-167">
    <w:name w:val="citation-167"/>
    <w:basedOn w:val="DefaultParagraphFont"/>
    <w:rsid w:val="00B02E08"/>
  </w:style>
  <w:style w:type="character" w:customStyle="1" w:styleId="citation-166">
    <w:name w:val="citation-166"/>
    <w:basedOn w:val="DefaultParagraphFont"/>
    <w:rsid w:val="004E5E90"/>
  </w:style>
  <w:style w:type="character" w:customStyle="1" w:styleId="citation-165">
    <w:name w:val="citation-165"/>
    <w:basedOn w:val="DefaultParagraphFont"/>
    <w:rsid w:val="004E5E90"/>
  </w:style>
  <w:style w:type="character" w:customStyle="1" w:styleId="Heading2Char">
    <w:name w:val="Heading 2 Char"/>
    <w:basedOn w:val="DefaultParagraphFont"/>
    <w:link w:val="Heading2"/>
    <w:uiPriority w:val="9"/>
    <w:semiHidden/>
    <w:rsid w:val="004E5E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9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164">
    <w:name w:val="citation-164"/>
    <w:basedOn w:val="DefaultParagraphFont"/>
    <w:rsid w:val="004E5E90"/>
  </w:style>
  <w:style w:type="character" w:customStyle="1" w:styleId="citation-163">
    <w:name w:val="citation-163"/>
    <w:basedOn w:val="DefaultParagraphFont"/>
    <w:rsid w:val="004E5E90"/>
  </w:style>
  <w:style w:type="character" w:customStyle="1" w:styleId="citation-162">
    <w:name w:val="citation-162"/>
    <w:basedOn w:val="DefaultParagraphFont"/>
    <w:rsid w:val="004E5E90"/>
  </w:style>
  <w:style w:type="character" w:customStyle="1" w:styleId="citation-161">
    <w:name w:val="citation-161"/>
    <w:basedOn w:val="DefaultParagraphFont"/>
    <w:rsid w:val="004E5E90"/>
  </w:style>
  <w:style w:type="character" w:customStyle="1" w:styleId="citation-160">
    <w:name w:val="citation-160"/>
    <w:basedOn w:val="DefaultParagraphFont"/>
    <w:rsid w:val="004E5E90"/>
  </w:style>
  <w:style w:type="character" w:customStyle="1" w:styleId="citation-159">
    <w:name w:val="citation-159"/>
    <w:basedOn w:val="DefaultParagraphFont"/>
    <w:rsid w:val="004E5E90"/>
  </w:style>
  <w:style w:type="character" w:customStyle="1" w:styleId="citation-158">
    <w:name w:val="citation-158"/>
    <w:basedOn w:val="DefaultParagraphFont"/>
    <w:rsid w:val="004E5E90"/>
  </w:style>
  <w:style w:type="paragraph" w:styleId="ListParagraph">
    <w:name w:val="List Paragraph"/>
    <w:basedOn w:val="Normal"/>
    <w:uiPriority w:val="34"/>
    <w:qFormat/>
    <w:rsid w:val="002D1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Afsha Shabir</dc:creator>
  <cp:lastModifiedBy>rabeea anjum</cp:lastModifiedBy>
  <cp:revision>4</cp:revision>
  <dcterms:created xsi:type="dcterms:W3CDTF">2026-06-16T10:22:00Z</dcterms:created>
  <dcterms:modified xsi:type="dcterms:W3CDTF">2026-06-16T14:40:00Z</dcterms:modified>
</cp:coreProperties>
</file>