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PREFEITURA MUNICIPAL DE NOVA PETRÓPOLIS</w:t>
        <w:br/>
      </w:r>
      <w:r>
        <w:rPr>
          <w:rFonts w:ascii="Arial" w:hAnsi="Arial"/>
          <w:sz w:val="24"/>
        </w:rPr>
        <w:t>ESTADO DO RIO GRANDE DO SUL</w:t>
        <w:br/>
      </w:r>
      <w:r>
        <w:rPr>
          <w:rFonts w:ascii="Arial" w:hAnsi="Arial"/>
          <w:sz w:val="22"/>
        </w:rPr>
        <w:t>Secretaria de Obras e Infraestrutura</w:t>
      </w:r>
    </w:p>
    <w:p/>
    <w:p>
      <w:pPr>
        <w:pStyle w:val="Heading1"/>
        <w:jc w:val="center"/>
      </w:pPr>
      <w:r>
        <w:t>ESTUDO TÉCNICO PRELIMINAR - ETP</w:t>
      </w:r>
    </w:p>
    <w:p/>
    <w:p>
      <w:pPr>
        <w:pStyle w:val="Heading2"/>
      </w:pPr>
      <w:r>
        <w:t>1. IDENTIFICAÇÃO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Objeto:</w:t>
            </w:r>
          </w:p>
        </w:tc>
        <w:tc>
          <w:tcPr>
            <w:tcW w:type="dxa" w:w="4320"/>
          </w:tcPr>
          <w:p>
            <w:r>
              <w:t>{{OBJETO}}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Município:</w:t>
            </w:r>
          </w:p>
        </w:tc>
        <w:tc>
          <w:tcPr>
            <w:tcW w:type="dxa" w:w="4320"/>
          </w:tcPr>
          <w:p>
            <w:r>
              <w:t>{{LOCAL}}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Valor Estimado:</w:t>
            </w:r>
          </w:p>
        </w:tc>
        <w:tc>
          <w:tcPr>
            <w:tcW w:type="dxa" w:w="4320"/>
          </w:tcPr>
          <w:p>
            <w:r>
              <w:t>R$ {{VALOR_GLOBAL}}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Valor Repasse:</w:t>
            </w:r>
          </w:p>
        </w:tc>
        <w:tc>
          <w:tcPr>
            <w:tcW w:type="dxa" w:w="4320"/>
          </w:tcPr>
          <w:p>
            <w:r>
              <w:t>R$ {{VALOR_REPASSE}}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Contrapartida:</w:t>
            </w:r>
          </w:p>
        </w:tc>
        <w:tc>
          <w:tcPr>
            <w:tcW w:type="dxa" w:w="4320"/>
          </w:tcPr>
          <w:p>
            <w:r>
              <w:t>R$ {{VALOR_CONTRAPARTIDA}}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 Total:</w:t>
            </w:r>
          </w:p>
        </w:tc>
        <w:tc>
          <w:tcPr>
            <w:tcW w:type="dxa" w:w="4320"/>
          </w:tcPr>
          <w:p>
            <w:r>
              <w:t>{{AREA_TOTAL}} 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Base:</w:t>
            </w:r>
          </w:p>
        </w:tc>
        <w:tc>
          <w:tcPr>
            <w:tcW w:type="dxa" w:w="4320"/>
          </w:tcPr>
          <w:p>
            <w:r>
              <w:t>{{DATA_BASE}}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Responsável Técnico:</w:t>
            </w:r>
          </w:p>
        </w:tc>
        <w:tc>
          <w:tcPr>
            <w:tcW w:type="dxa" w:w="4320"/>
          </w:tcPr>
          <w:p>
            <w:r>
              <w:t>{{RESPONSAVEL}}</w:t>
            </w:r>
          </w:p>
        </w:tc>
      </w:tr>
    </w:tbl>
    <w:p/>
    <w:p>
      <w:pPr>
        <w:pStyle w:val="Heading2"/>
      </w:pPr>
      <w:r>
        <w:t>2. JUSTIFICATIVA E DESCRIÇÃO DA NECESSIDADE</w:t>
      </w:r>
    </w:p>
    <w:p>
      <w:pPr>
        <w:jc w:val="both"/>
      </w:pPr>
      <w:r>
        <w:t>{{TEXTO_IA}}</w:t>
      </w:r>
    </w:p>
    <w:p/>
    <w:p>
      <w:pPr>
        <w:jc w:val="both"/>
      </w:pPr>
      <w:r>
        <w:t>Justificativa complementar: {{JUSTIFICATIVA}}</w:t>
      </w:r>
    </w:p>
    <w:p>
      <w:pPr>
        <w:pStyle w:val="Heading2"/>
      </w:pPr>
      <w:r>
        <w:t>3. ESTIMATIVA DE CUSTOS E CRONOGRAMA</w:t>
      </w:r>
    </w:p>
    <w:p>
      <w:pPr>
        <w:jc w:val="both"/>
      </w:pPr>
      <w:r>
        <w:t>O valor global estimado para a execução do objeto descrito é de R$ {{VALOR_GLOBAL}}, conforme planilha orçamentária detalhada em anexo, elaborada com base nos custos referenciais do Sistema Nacional de Pesquisa de Custos e Índices da Construção Civil (SINAPI), referência {{DATA_BASE}}.</w:t>
        <w:br/>
        <w:br/>
        <w:t>O investimento será composto por:</w:t>
        <w:br/>
        <w:t>- Repasse Federal: R$ {{VALOR_REPASSE}}</w:t>
        <w:br/>
        <w:t>- Contrapartida Municipal: R$ {{VALOR_CONTRAPARTIDA}}</w:t>
        <w:br/>
        <w:br/>
        <w:t>BDI aplicado: {{BDI}}%</w:t>
      </w:r>
    </w:p>
    <w:p>
      <w:pPr>
        <w:pStyle w:val="Heading2"/>
      </w:pPr>
      <w:r>
        <w:t>4. CONFORMIDADE COM A LEI Nº 14.133/2021</w:t>
      </w:r>
    </w:p>
    <w:p>
      <w:pPr>
        <w:jc w:val="both"/>
      </w:pPr>
      <w:r>
        <w:t>Este Estudo Técnico Preliminar foi elaborado em conformidade com o disposto no art. 18, inciso I, da Lei Federal nº 14.133/2021 (Nova Lei de Licitações e Contratos Administrativos), visando demonstrar:</w:t>
        <w:br/>
        <w:br/>
        <w:t>a) A caracterização do interesse público envolvido;</w:t>
        <w:br/>
        <w:t>b) A especificação do objeto com todos os elementos que o caracterizam;</w:t>
        <w:br/>
        <w:t>c) A justificativa da contratação em face da necessidade pública;</w:t>
        <w:br/>
        <w:t>d) As estimativas de quantidades e custos;</w:t>
        <w:br/>
        <w:t>e) A compatibilidade com o Plano Plurianual e com a Lei de Diretrizes Orçamentárias.</w:t>
      </w:r>
    </w:p>
    <w:p/>
    <w:p/>
    <w:p>
      <w:pPr>
        <w:jc w:val="center"/>
      </w:pPr>
      <w:r>
        <w:t>Nova Petrópolis/RS, {{DATA_ATUAL}}</w:t>
        <w:br/>
        <w:br/>
      </w:r>
      <w:r>
        <w:t>__________________________________________________</w:t>
        <w:br/>
      </w:r>
      <w:r>
        <w:t>{{RESPONSAVEL}}</w:t>
        <w:br/>
      </w:r>
      <w:r>
        <w:t>{{SETOR}}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