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Open Data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Open Data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Reference Number</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reference number given to each line item in the spreadsheet. Having a unique identifier for each item will allow departments to locate a specific item in the system if revisions or deletions are required. This element will not be displayed to the public.</w:t>
            </w:r>
          </w:p>
        </w:tc>
      </w:tr>
      <w:tr>
        <w:tc>
          <w:tcPr>
            <w:tcW w:type="dxa" w:w="2659"/>
            <w:shd w:fill="c6d9f1"/>
          </w:tcPr>
          <w:p>
            <w:r>
              <w:t>Description FR</w:t>
            </w:r>
          </w:p>
        </w:tc>
        <w:tc>
          <w:tcPr>
            <w:tcW w:type="dxa" w:w="6690"/>
          </w:tcPr>
          <w:p>
            <w:r>
              <w:t>Un identificateur unique est attribué à chaque poste dans la feuille de calcul. Un identificateur unique pour chaque poste permettra aux ministères de trouver un élément précis dans le système, si des modifications ou des suppressions sont nécessaires. Cet élément ne sera pas présenté au public.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OD-2016-00001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Title (English)</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The English name by which the dataset is known.</w:t>
            </w:r>
          </w:p>
        </w:tc>
      </w:tr>
      <w:tr>
        <w:tc>
          <w:tcPr>
            <w:tcW w:type="dxa" w:w="2659"/>
            <w:shd w:fill="c6d9f1"/>
          </w:tcPr>
          <w:p>
            <w:r>
              <w:t>Description FR</w:t>
            </w:r>
          </w:p>
        </w:tc>
        <w:tc>
          <w:tcPr>
            <w:tcW w:type="dxa" w:w="6690"/>
          </w:tcPr>
          <w:p>
            <w:r>
              <w:t>Le nom en anglais sous lequel le jeu de données est connu.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Annual Insolvency Rates</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Title (French)</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The French name by which the dataset is known.</w:t>
            </w:r>
          </w:p>
        </w:tc>
      </w:tr>
      <w:tr>
        <w:tc>
          <w:tcPr>
            <w:tcW w:type="dxa" w:w="2659"/>
            <w:shd w:fill="c6d9f1"/>
          </w:tcPr>
          <w:p>
            <w:r>
              <w:t>Description FR</w:t>
            </w:r>
          </w:p>
        </w:tc>
        <w:tc>
          <w:tcPr>
            <w:tcW w:type="dxa" w:w="6690"/>
          </w:tcPr>
          <w:p>
            <w:r>
              <w:t>Le nom en français sous lequel le jeu de données est connu.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Taux annuels d’insolvabilité</w:t>
            </w:r>
          </w:p>
        </w:tc>
      </w:tr>
    </w:tbl>
    <w:p>
      <w:r>
        <w:br/>
        <w:br/>
      </w:r>
    </w:p>
    <w:p>
      <w:pPr>
        <w:pStyle w:val="Heading2"/>
      </w:pPr>
      <w:r>
        <w:t>1-4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(English)</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An account of the dataset, in English.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anglais. Une description peut inclure, entre autres, un résumé, une table des matières ou du texte libre sur le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The consumer insolvency rate is defined as the number of consumer insolvencies per thousand residents aged 18 years or above. The business insolvency rate is defined as the number of business insolvencies per thousand businesses. Annual insolvency rates are available for consumers starting from 1987 and for businesses starting from 1998. [Office of the Superintendent of Bankruptcy Canada]</w:t>
            </w:r>
          </w:p>
        </w:tc>
      </w:tr>
    </w:tbl>
    <w:p>
      <w:r>
        <w:br/>
        <w:br/>
      </w:r>
    </w:p>
    <w:p>
      <w:pPr>
        <w:pStyle w:val="Heading2"/>
      </w:pPr>
      <w:r>
        <w:t>1-5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(French)</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An account of the dataset, in French.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français. Une description peut inclure, entre autres, un résumé, une table des matières ou du texte libre sur le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taux d'insolvabilité des consommateurs renvoie au nombre de personnes insolvables par millier d'habitants âgés de 18 ans ou plus et le taux d'insolvabilité des entreprises désigne le nombre d'entreprises insolvables par millier d'entreprises. Les taux annuels d'insolvabilité sont présentés à partir de 1987 pour les consommateurs et de 1998 pour les entreprises. [Bureau du surintendant des faillites Canada]</w:t>
            </w:r>
          </w:p>
        </w:tc>
      </w:tr>
    </w:tbl>
    <w:p>
      <w:r>
        <w:br/>
        <w:br/>
      </w:r>
    </w:p>
    <w:p>
      <w:pPr>
        <w:pStyle w:val="Heading2"/>
      </w:pPr>
      <w:r>
        <w:t>1-6 Publisher - Name at Publication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Publisher - Name at Publication (English)</w:t>
            </w:r>
          </w:p>
        </w:tc>
      </w:tr>
      <w:tr>
        <w:tc>
          <w:tcPr>
            <w:tcW w:type="dxa" w:w="2659"/>
            <w:shd w:fill="c6d9f1"/>
          </w:tcPr>
          <w:p>
            <w:r>
              <w:t>Nom de la zone FR</w:t>
            </w:r>
          </w:p>
        </w:tc>
        <w:tc>
          <w:tcPr>
            <w:tcW w:type="dxa" w:w="6690"/>
          </w:tcPr>
          <w:p>
            <w:r>
              <w:t>Publisher - Name at Publication (English)</w:t>
            </w:r>
          </w:p>
        </w:tc>
      </w:tr>
      <w:tr>
        <w:tc>
          <w:tcPr>
            <w:tcW w:type="dxa" w:w="2659"/>
            <w:shd w:fill="c6d9f1"/>
          </w:tcPr>
          <w:p>
            <w:r>
              <w:t>ID</w:t>
            </w:r>
          </w:p>
        </w:tc>
        <w:tc>
          <w:tcPr>
            <w:tcW w:type="dxa" w:w="6690"/>
          </w:tcPr>
          <w:p>
            <w:r>
              <w:t>publisher_en</w:t>
            </w:r>
          </w:p>
        </w:tc>
      </w:tr>
      <w:tr>
        <w:tc>
          <w:tcPr>
            <w:tcW w:type="dxa" w:w="2659"/>
            <w:shd w:fill="c6d9f1"/>
          </w:tcPr>
          <w:p>
            <w:r>
              <w:t>Description EN</w:t>
            </w:r>
          </w:p>
        </w:tc>
        <w:tc>
          <w:tcPr>
            <w:tcW w:type="dxa" w:w="6690"/>
          </w:tcPr>
          <w:p>
            <w:r>
              <w:t>Name, in English,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anglais,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Industry Canada</w:t>
            </w:r>
          </w:p>
        </w:tc>
      </w:tr>
    </w:tbl>
    <w:p>
      <w:r>
        <w:br/>
        <w:br/>
      </w:r>
    </w:p>
    <w:p>
      <w:pPr>
        <w:pStyle w:val="Heading2"/>
      </w:pPr>
      <w:r>
        <w:t>1-7 Publisher - Name at Publication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Publisher - Name at Publication (French)</w:t>
            </w:r>
          </w:p>
        </w:tc>
      </w:tr>
      <w:tr>
        <w:tc>
          <w:tcPr>
            <w:tcW w:type="dxa" w:w="2659"/>
            <w:shd w:fill="c6d9f1"/>
          </w:tcPr>
          <w:p>
            <w:r>
              <w:t>Nom de la zone FR</w:t>
            </w:r>
          </w:p>
        </w:tc>
        <w:tc>
          <w:tcPr>
            <w:tcW w:type="dxa" w:w="6690"/>
          </w:tcPr>
          <w:p>
            <w:r>
              <w:t>Publisher - Name at Publication (French)</w:t>
            </w:r>
          </w:p>
        </w:tc>
      </w:tr>
      <w:tr>
        <w:tc>
          <w:tcPr>
            <w:tcW w:type="dxa" w:w="2659"/>
            <w:shd w:fill="c6d9f1"/>
          </w:tcPr>
          <w:p>
            <w:r>
              <w:t>ID</w:t>
            </w:r>
          </w:p>
        </w:tc>
        <w:tc>
          <w:tcPr>
            <w:tcW w:type="dxa" w:w="6690"/>
          </w:tcPr>
          <w:p>
            <w:r>
              <w:t>publisher_fr</w:t>
            </w:r>
          </w:p>
        </w:tc>
      </w:tr>
      <w:tr>
        <w:tc>
          <w:tcPr>
            <w:tcW w:type="dxa" w:w="2659"/>
            <w:shd w:fill="c6d9f1"/>
          </w:tcPr>
          <w:p>
            <w:r>
              <w:t>Description EN</w:t>
            </w:r>
          </w:p>
        </w:tc>
        <w:tc>
          <w:tcPr>
            <w:tcW w:type="dxa" w:w="6690"/>
          </w:tcPr>
          <w:p>
            <w:r>
              <w:t>Name, in French,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français,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Industrie Canada</w:t>
            </w:r>
          </w:p>
        </w:tc>
      </w:tr>
    </w:tbl>
    <w:p>
      <w:r>
        <w:br/>
        <w:br/>
      </w:r>
    </w:p>
    <w:p>
      <w:pPr>
        <w:pStyle w:val="Heading2"/>
      </w:pPr>
      <w:r>
        <w:t>1-8 Date Published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Published</w:t>
            </w:r>
          </w:p>
        </w:tc>
      </w:tr>
      <w:tr>
        <w:tc>
          <w:tcPr>
            <w:tcW w:type="dxa" w:w="2659"/>
            <w:shd w:fill="c6d9f1"/>
          </w:tcPr>
          <w:p>
            <w:r>
              <w:t>Nom de la zone FR</w:t>
            </w:r>
          </w:p>
        </w:tc>
        <w:tc>
          <w:tcPr>
            <w:tcW w:type="dxa" w:w="6690"/>
          </w:tcPr>
          <w:p>
            <w:r>
              <w:t>Date Published</w:t>
            </w:r>
          </w:p>
        </w:tc>
      </w:tr>
      <w:tr>
        <w:tc>
          <w:tcPr>
            <w:tcW w:type="dxa" w:w="2659"/>
            <w:shd w:fill="c6d9f1"/>
          </w:tcPr>
          <w:p>
            <w:r>
              <w:t>ID</w:t>
            </w:r>
          </w:p>
        </w:tc>
        <w:tc>
          <w:tcPr>
            <w:tcW w:type="dxa" w:w="6690"/>
          </w:tcPr>
          <w:p>
            <w:r>
              <w:t>date_published</w:t>
            </w:r>
          </w:p>
        </w:tc>
      </w:tr>
      <w:tr>
        <w:tc>
          <w:tcPr>
            <w:tcW w:type="dxa" w:w="2659"/>
            <w:shd w:fill="c6d9f1"/>
          </w:tcPr>
          <w:p>
            <w:r>
              <w:t>Description EN</w:t>
            </w:r>
          </w:p>
        </w:tc>
        <w:tc>
          <w:tcPr>
            <w:tcW w:type="dxa" w:w="6690"/>
          </w:tcPr>
          <w:p>
            <w:r>
              <w:t>The date of issuance (e.g., publication) of the dataset</w:t>
            </w:r>
          </w:p>
        </w:tc>
      </w:tr>
      <w:tr>
        <w:tc>
          <w:tcPr>
            <w:tcW w:type="dxa" w:w="2659"/>
            <w:shd w:fill="c6d9f1"/>
          </w:tcPr>
          <w:p>
            <w:r>
              <w:t>Description FR</w:t>
            </w:r>
          </w:p>
        </w:tc>
        <w:tc>
          <w:tcPr>
            <w:tcW w:type="dxa" w:w="6690"/>
          </w:tcPr>
          <w:p>
            <w:r>
              <w:t>Date de diffusion (p. ex., publication) du jeu de données.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2016-04-01</w:t>
            </w:r>
          </w:p>
        </w:tc>
      </w:tr>
    </w:tbl>
    <w:p>
      <w:r>
        <w:br/>
        <w:br/>
      </w:r>
    </w:p>
    <w:p>
      <w:pPr>
        <w:pStyle w:val="Heading2"/>
      </w:pPr>
      <w:r>
        <w:t>1-9 Language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Language</w:t>
            </w:r>
          </w:p>
        </w:tc>
      </w:tr>
      <w:tr>
        <w:tc>
          <w:tcPr>
            <w:tcW w:type="dxa" w:w="2659"/>
            <w:shd w:fill="c6d9f1"/>
          </w:tcPr>
          <w:p>
            <w:r>
              <w:t>Nom de la zone FR</w:t>
            </w:r>
          </w:p>
        </w:tc>
        <w:tc>
          <w:tcPr>
            <w:tcW w:type="dxa" w:w="6690"/>
          </w:tcPr>
          <w:p>
            <w:r>
              <w:t>Language</w:t>
            </w:r>
          </w:p>
        </w:tc>
      </w:tr>
      <w:tr>
        <w:tc>
          <w:tcPr>
            <w:tcW w:type="dxa" w:w="2659"/>
            <w:shd w:fill="c6d9f1"/>
          </w:tcPr>
          <w:p>
            <w:r>
              <w:t>ID</w:t>
            </w:r>
          </w:p>
        </w:tc>
        <w:tc>
          <w:tcPr>
            <w:tcW w:type="dxa" w:w="6690"/>
          </w:tcPr>
          <w:p>
            <w:r>
              <w:t>language</w:t>
            </w:r>
          </w:p>
        </w:tc>
      </w:tr>
      <w:tr>
        <w:tc>
          <w:tcPr>
            <w:tcW w:type="dxa" w:w="2659"/>
            <w:shd w:fill="c6d9f1"/>
          </w:tcPr>
          <w:p>
            <w:r>
              <w:t>Description EN</w:t>
            </w:r>
          </w:p>
        </w:tc>
        <w:tc>
          <w:tcPr>
            <w:tcW w:type="dxa" w:w="6690"/>
          </w:tcPr>
          <w:p>
            <w:r>
              <w:t>The language of the resource.</w:t>
            </w:r>
          </w:p>
        </w:tc>
      </w:tr>
      <w:tr>
        <w:tc>
          <w:tcPr>
            <w:tcW w:type="dxa" w:w="2659"/>
            <w:shd w:fill="c6d9f1"/>
          </w:tcPr>
          <w:p>
            <w:r>
              <w:t>Description FR</w:t>
            </w:r>
          </w:p>
        </w:tc>
        <w:tc>
          <w:tcPr>
            <w:tcW w:type="dxa" w:w="6690"/>
          </w:tcPr>
          <w:p>
            <w:r>
              <w:t>Langue de la ressource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en+fr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en</w:t>
            </w:r>
          </w:p>
        </w:tc>
        <w:tc>
          <w:tcPr>
            <w:tcW w:type="dxa" w:w="3628"/>
          </w:tcPr>
          <w:p>
            <w:r>
              <w:t>English</w:t>
            </w:r>
          </w:p>
        </w:tc>
        <w:tc>
          <w:tcPr>
            <w:tcW w:type="dxa" w:w="3628"/>
          </w:tcPr>
          <w:p>
            <w:r>
              <w:t>Anglais</w:t>
            </w:r>
          </w:p>
        </w:tc>
      </w:tr>
      <w:tr>
        <w:tc>
          <w:tcPr>
            <w:tcW w:type="dxa" w:w="2092"/>
          </w:tcPr>
          <w:p>
            <w:r>
              <w:t>en+fr</w:t>
            </w:r>
          </w:p>
        </w:tc>
        <w:tc>
          <w:tcPr>
            <w:tcW w:type="dxa" w:w="3628"/>
          </w:tcPr>
          <w:p>
            <w:r>
              <w:t>Bilingual (English and French)</w:t>
            </w:r>
          </w:p>
        </w:tc>
        <w:tc>
          <w:tcPr>
            <w:tcW w:type="dxa" w:w="3628"/>
          </w:tcPr>
          <w:p>
            <w:r>
              <w:t>Bilingue (Anglais et Français)</w:t>
            </w:r>
          </w:p>
        </w:tc>
      </w:tr>
      <w:tr>
        <w:tc>
          <w:tcPr>
            <w:tcW w:type="dxa" w:w="2092"/>
          </w:tcPr>
          <w:p>
            <w:r>
              <w:t>fr</w:t>
            </w:r>
          </w:p>
        </w:tc>
        <w:tc>
          <w:tcPr>
            <w:tcW w:type="dxa" w:w="3628"/>
          </w:tcPr>
          <w:p>
            <w:r>
              <w:t>French</w:t>
            </w:r>
          </w:p>
        </w:tc>
        <w:tc>
          <w:tcPr>
            <w:tcW w:type="dxa" w:w="3628"/>
          </w:tcPr>
          <w:p>
            <w:r>
              <w:t>Français</w:t>
            </w:r>
          </w:p>
        </w:tc>
      </w:tr>
      <w:tr>
        <w:tc>
          <w:tcPr>
            <w:tcW w:type="dxa" w:w="2092"/>
          </w:tcPr>
          <w:p>
            <w:r>
              <w:t>iu</w:t>
            </w:r>
          </w:p>
        </w:tc>
        <w:tc>
          <w:tcPr>
            <w:tcW w:type="dxa" w:w="3628"/>
          </w:tcPr>
          <w:p>
            <w:r>
              <w:t>Inuktitut</w:t>
            </w:r>
          </w:p>
        </w:tc>
        <w:tc>
          <w:tcPr>
            <w:tcW w:type="dxa" w:w="3628"/>
          </w:tcPr>
          <w:p>
            <w:r>
              <w:t>Inuktitut</w:t>
            </w:r>
          </w:p>
        </w:tc>
      </w:tr>
      <w:tr>
        <w:tc>
          <w:tcPr>
            <w:tcW w:type="dxa" w:w="2092"/>
          </w:tcPr>
          <w:p>
            <w:r>
              <w:t>other</w:t>
            </w:r>
          </w:p>
        </w:tc>
        <w:tc>
          <w:tcPr>
            <w:tcW w:type="dxa" w:w="3628"/>
          </w:tcPr>
          <w:p>
            <w:r>
              <w:t>Other</w:t>
            </w:r>
          </w:p>
        </w:tc>
        <w:tc>
          <w:tcPr>
            <w:tcW w:type="dxa" w:w="3628"/>
          </w:tcPr>
          <w:p>
            <w:r>
              <w:t>Autre</w:t>
            </w:r>
          </w:p>
        </w:tc>
      </w:tr>
      <w:tr>
        <w:tc>
          <w:tcPr>
            <w:tcW w:type="dxa" w:w="2092"/>
          </w:tcPr>
          <w:p>
            <w:r>
              <w:t>zxx</w:t>
            </w:r>
          </w:p>
        </w:tc>
        <w:tc>
          <w:tcPr>
            <w:tcW w:type="dxa" w:w="3628"/>
          </w:tcPr>
          <w:p>
            <w:r>
              <w:t>No linguistic content ; Not applicable</w:t>
            </w:r>
          </w:p>
        </w:tc>
        <w:tc>
          <w:tcPr>
            <w:tcW w:type="dxa" w:w="3628"/>
          </w:tcPr>
          <w:p>
            <w:r>
              <w:t>Pas de contenu linguistique; non applicable</w:t>
            </w:r>
          </w:p>
        </w:tc>
      </w:tr>
    </w:tbl>
    <w:p>
      <w:r>
        <w:br/>
        <w:br/>
      </w:r>
    </w:p>
    <w:p>
      <w:pPr>
        <w:pStyle w:val="Heading2"/>
      </w:pPr>
      <w:r>
        <w:t>1-10 Size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Size</w:t>
            </w:r>
          </w:p>
        </w:tc>
      </w:tr>
      <w:tr>
        <w:tc>
          <w:tcPr>
            <w:tcW w:type="dxa" w:w="2659"/>
            <w:shd w:fill="c6d9f1"/>
          </w:tcPr>
          <w:p>
            <w:r>
              <w:t>Nom de la zone FR</w:t>
            </w:r>
          </w:p>
        </w:tc>
        <w:tc>
          <w:tcPr>
            <w:tcW w:type="dxa" w:w="6690"/>
          </w:tcPr>
          <w:p>
            <w:r>
              <w:t>Size</w:t>
            </w:r>
          </w:p>
        </w:tc>
      </w:tr>
      <w:tr>
        <w:tc>
          <w:tcPr>
            <w:tcW w:type="dxa" w:w="2659"/>
            <w:shd w:fill="c6d9f1"/>
          </w:tcPr>
          <w:p>
            <w:r>
              <w:t>ID</w:t>
            </w:r>
          </w:p>
        </w:tc>
        <w:tc>
          <w:tcPr>
            <w:tcW w:type="dxa" w:w="6690"/>
          </w:tcPr>
          <w:p>
            <w:r>
              <w:t>size</w:t>
            </w:r>
          </w:p>
        </w:tc>
      </w:tr>
      <w:tr>
        <w:tc>
          <w:tcPr>
            <w:tcW w:type="dxa" w:w="2659"/>
            <w:shd w:fill="c6d9f1"/>
          </w:tcPr>
          <w:p>
            <w:r>
              <w:t>Description EN</w:t>
            </w:r>
          </w:p>
        </w:tc>
        <w:tc>
          <w:tcPr>
            <w:tcW w:type="dxa" w:w="6690"/>
          </w:tcPr>
          <w:p>
            <w:r>
              <w:t>The [estimated] size of the resource(in Bytes)</w:t>
            </w:r>
          </w:p>
        </w:tc>
      </w:tr>
      <w:tr>
        <w:tc>
          <w:tcPr>
            <w:tcW w:type="dxa" w:w="2659"/>
            <w:shd w:fill="c6d9f1"/>
          </w:tcPr>
          <w:p>
            <w:r>
              <w:t>Description FR</w:t>
            </w:r>
          </w:p>
        </w:tc>
        <w:tc>
          <w:tcPr>
            <w:tcW w:type="dxa" w:w="6690"/>
          </w:tcPr>
          <w:p>
            <w:r>
              <w:t>La taille [estimée] de la ressource (en octets).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392000</w:t>
            </w:r>
          </w:p>
        </w:tc>
      </w:tr>
    </w:tbl>
    <w:p>
      <w:r>
        <w:br/>
        <w:br/>
      </w:r>
    </w:p>
    <w:p>
      <w:pPr>
        <w:pStyle w:val="Heading2"/>
      </w:pPr>
      <w:r>
        <w:t>1-11 Eligible for Release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Eligible for Release</w:t>
            </w:r>
          </w:p>
        </w:tc>
      </w:tr>
      <w:tr>
        <w:tc>
          <w:tcPr>
            <w:tcW w:type="dxa" w:w="2659"/>
            <w:shd w:fill="c6d9f1"/>
          </w:tcPr>
          <w:p>
            <w:r>
              <w:t>Nom de la zone FR</w:t>
            </w:r>
          </w:p>
        </w:tc>
        <w:tc>
          <w:tcPr>
            <w:tcW w:type="dxa" w:w="6690"/>
          </w:tcPr>
          <w:p>
            <w:r>
              <w:t>Eligible for Release</w:t>
            </w:r>
          </w:p>
        </w:tc>
      </w:tr>
      <w:tr>
        <w:tc>
          <w:tcPr>
            <w:tcW w:type="dxa" w:w="2659"/>
            <w:shd w:fill="c6d9f1"/>
          </w:tcPr>
          <w:p>
            <w:r>
              <w:t>ID</w:t>
            </w:r>
          </w:p>
        </w:tc>
        <w:tc>
          <w:tcPr>
            <w:tcW w:type="dxa" w:w="6690"/>
          </w:tcPr>
          <w:p>
            <w:r>
              <w:t>eligible_for_release</w:t>
            </w:r>
          </w:p>
        </w:tc>
      </w:tr>
      <w:tr>
        <w:tc>
          <w:tcPr>
            <w:tcW w:type="dxa" w:w="2659"/>
            <w:shd w:fill="c6d9f1"/>
          </w:tcPr>
          <w:p>
            <w:r>
              <w:t>Description EN</w:t>
            </w:r>
          </w:p>
        </w:tc>
        <w:tc>
          <w:tcPr>
            <w:tcW w:type="dxa" w:w="6690"/>
          </w:tcPr>
          <w:p>
            <w:r>
              <w:t>Is all of the content within the dataset eligible to be publicly released based on the application of the Eligibility Criteria in the Guide to Implementing the Directive on Open Government?</w:t>
            </w:r>
          </w:p>
        </w:tc>
      </w:tr>
      <w:tr>
        <w:tc>
          <w:tcPr>
            <w:tcW w:type="dxa" w:w="2659"/>
            <w:shd w:fill="c6d9f1"/>
          </w:tcPr>
          <w:p>
            <w:r>
              <w:t>Description FR</w:t>
            </w:r>
          </w:p>
        </w:tc>
        <w:tc>
          <w:tcPr>
            <w:tcW w:type="dxa" w:w="6690"/>
          </w:tcPr>
          <w:p>
            <w:r>
              <w:t>Tout le contenu du jeu de données peut être diffusé publiquement selon les critères d’admissibilité mentionnés dans le guide de la mise en œuvre de la Directive sur le gouvernement ouvert?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1-12 Program Alignment Architecture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Alignment Architecture (English)</w:t>
            </w:r>
          </w:p>
        </w:tc>
      </w:tr>
      <w:tr>
        <w:tc>
          <w:tcPr>
            <w:tcW w:type="dxa" w:w="2659"/>
            <w:shd w:fill="c6d9f1"/>
          </w:tcPr>
          <w:p>
            <w:r>
              <w:t>Nom de la zone FR</w:t>
            </w:r>
          </w:p>
        </w:tc>
        <w:tc>
          <w:tcPr>
            <w:tcW w:type="dxa" w:w="6690"/>
          </w:tcPr>
          <w:p>
            <w:r>
              <w:t>Program Alignment Architecture (English)</w:t>
            </w:r>
          </w:p>
        </w:tc>
      </w:tr>
      <w:tr>
        <w:tc>
          <w:tcPr>
            <w:tcW w:type="dxa" w:w="2659"/>
            <w:shd w:fill="c6d9f1"/>
          </w:tcPr>
          <w:p>
            <w:r>
              <w:t>ID</w:t>
            </w:r>
          </w:p>
        </w:tc>
        <w:tc>
          <w:tcPr>
            <w:tcW w:type="dxa" w:w="6690"/>
          </w:tcPr>
          <w:p>
            <w:r>
              <w:t>program_alignment_architecture_en</w:t>
            </w:r>
          </w:p>
        </w:tc>
      </w:tr>
      <w:tr>
        <w:tc>
          <w:tcPr>
            <w:tcW w:type="dxa" w:w="2659"/>
            <w:shd w:fill="c6d9f1"/>
          </w:tcPr>
          <w:p>
            <w:r>
              <w:t>Description EN</w:t>
            </w:r>
          </w:p>
        </w:tc>
        <w:tc>
          <w:tcPr>
            <w:tcW w:type="dxa" w:w="6690"/>
          </w:tcPr>
          <w:p>
            <w:r>
              <w:t>The Program Alignment Architecture (PAA) in English.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anglais.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Government wide programs design and delivery</w:t>
            </w:r>
          </w:p>
        </w:tc>
      </w:tr>
    </w:tbl>
    <w:p>
      <w:r>
        <w:br/>
        <w:br/>
      </w:r>
    </w:p>
    <w:p>
      <w:pPr>
        <w:pStyle w:val="Heading2"/>
      </w:pPr>
      <w:r>
        <w:t>1-13 Program Alignment Architecture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Alignment Architecture (French)</w:t>
            </w:r>
          </w:p>
        </w:tc>
      </w:tr>
      <w:tr>
        <w:tc>
          <w:tcPr>
            <w:tcW w:type="dxa" w:w="2659"/>
            <w:shd w:fill="c6d9f1"/>
          </w:tcPr>
          <w:p>
            <w:r>
              <w:t>Nom de la zone FR</w:t>
            </w:r>
          </w:p>
        </w:tc>
        <w:tc>
          <w:tcPr>
            <w:tcW w:type="dxa" w:w="6690"/>
          </w:tcPr>
          <w:p>
            <w:r>
              <w:t>Program Alignment Architecture (French)</w:t>
            </w:r>
          </w:p>
        </w:tc>
      </w:tr>
      <w:tr>
        <w:tc>
          <w:tcPr>
            <w:tcW w:type="dxa" w:w="2659"/>
            <w:shd w:fill="c6d9f1"/>
          </w:tcPr>
          <w:p>
            <w:r>
              <w:t>ID</w:t>
            </w:r>
          </w:p>
        </w:tc>
        <w:tc>
          <w:tcPr>
            <w:tcW w:type="dxa" w:w="6690"/>
          </w:tcPr>
          <w:p>
            <w:r>
              <w:t>program_alignment_architecture_fr</w:t>
            </w:r>
          </w:p>
        </w:tc>
      </w:tr>
      <w:tr>
        <w:tc>
          <w:tcPr>
            <w:tcW w:type="dxa" w:w="2659"/>
            <w:shd w:fill="c6d9f1"/>
          </w:tcPr>
          <w:p>
            <w:r>
              <w:t>Description EN</w:t>
            </w:r>
          </w:p>
        </w:tc>
        <w:tc>
          <w:tcPr>
            <w:tcW w:type="dxa" w:w="6690"/>
          </w:tcPr>
          <w:p>
            <w:r>
              <w:t>The Program Alignment Architecture (PAA) in French.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français.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Conception et prestation des programmes pangouvernementaux</w:t>
            </w:r>
          </w:p>
        </w:tc>
      </w:tr>
    </w:tbl>
    <w:p>
      <w:r>
        <w:br/>
        <w:br/>
      </w:r>
    </w:p>
    <w:p>
      <w:pPr>
        <w:pStyle w:val="Heading2"/>
      </w:pPr>
      <w:r>
        <w:t>1-14 Date Released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Date Released</w:t>
            </w:r>
          </w:p>
        </w:tc>
      </w:tr>
      <w:tr>
        <w:tc>
          <w:tcPr>
            <w:tcW w:type="dxa" w:w="2659"/>
            <w:shd w:fill="c6d9f1"/>
          </w:tcPr>
          <w:p>
            <w:r>
              <w:t>Nom de la zone FR</w:t>
            </w:r>
          </w:p>
        </w:tc>
        <w:tc>
          <w:tcPr>
            <w:tcW w:type="dxa" w:w="6690"/>
          </w:tcPr>
          <w:p>
            <w:r>
              <w:t>Date Released</w:t>
            </w:r>
          </w:p>
        </w:tc>
      </w:tr>
      <w:tr>
        <w:tc>
          <w:tcPr>
            <w:tcW w:type="dxa" w:w="2659"/>
            <w:shd w:fill="c6d9f1"/>
          </w:tcPr>
          <w:p>
            <w:r>
              <w:t>ID</w:t>
            </w:r>
          </w:p>
        </w:tc>
        <w:tc>
          <w:tcPr>
            <w:tcW w:type="dxa" w:w="6690"/>
          </w:tcPr>
          <w:p>
            <w:r>
              <w:t>date_released</w:t>
            </w:r>
          </w:p>
        </w:tc>
      </w:tr>
      <w:tr>
        <w:tc>
          <w:tcPr>
            <w:tcW w:type="dxa" w:w="2659"/>
            <w:shd w:fill="c6d9f1"/>
          </w:tcPr>
          <w:p>
            <w:r>
              <w:t>Description EN</w:t>
            </w:r>
          </w:p>
        </w:tc>
        <w:tc>
          <w:tcPr>
            <w:tcW w:type="dxa" w:w="6690"/>
          </w:tcPr>
          <w:p>
            <w:r>
              <w:t>The date on which the metadata record was released, made available, on the Open Government portal; only if applicable</w:t>
            </w:r>
          </w:p>
        </w:tc>
      </w:tr>
      <w:tr>
        <w:tc>
          <w:tcPr>
            <w:tcW w:type="dxa" w:w="2659"/>
            <w:shd w:fill="c6d9f1"/>
          </w:tcPr>
          <w:p>
            <w:r>
              <w:t>Description FR</w:t>
            </w:r>
          </w:p>
        </w:tc>
        <w:tc>
          <w:tcPr>
            <w:tcW w:type="dxa" w:w="6690"/>
          </w:tcPr>
          <w:p>
            <w:r>
              <w:t>La date à laquelle l’enregistrement de métadonnées a été diffusé et rendu accessible à partir du Portail du gouvernement ouvert, s’il y a lieu seulement.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2016-04-01</w:t>
            </w:r>
          </w:p>
        </w:tc>
      </w:tr>
    </w:tbl>
    <w:p>
      <w:r>
        <w:br/>
        <w:br/>
      </w:r>
    </w:p>
    <w:p>
      <w:pPr>
        <w:pStyle w:val="Heading2"/>
      </w:pPr>
      <w:r>
        <w:t>1-15 Open Government Portal Record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Open Government Portal Record (English)</w:t>
            </w:r>
          </w:p>
        </w:tc>
      </w:tr>
      <w:tr>
        <w:tc>
          <w:tcPr>
            <w:tcW w:type="dxa" w:w="2659"/>
            <w:shd w:fill="c6d9f1"/>
          </w:tcPr>
          <w:p>
            <w:r>
              <w:t>Nom de la zone FR</w:t>
            </w:r>
          </w:p>
        </w:tc>
        <w:tc>
          <w:tcPr>
            <w:tcW w:type="dxa" w:w="6690"/>
          </w:tcPr>
          <w:p>
            <w:r>
              <w:t>Open Government Portal Record (English)</w:t>
            </w:r>
          </w:p>
        </w:tc>
      </w:tr>
      <w:tr>
        <w:tc>
          <w:tcPr>
            <w:tcW w:type="dxa" w:w="2659"/>
            <w:shd w:fill="c6d9f1"/>
          </w:tcPr>
          <w:p>
            <w:r>
              <w:t>ID</w:t>
            </w:r>
          </w:p>
        </w:tc>
        <w:tc>
          <w:tcPr>
            <w:tcW w:type="dxa" w:w="6690"/>
          </w:tcPr>
          <w:p>
            <w:r>
              <w:t>portal_url_en</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anglais.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http://open.canada.ca/data/en/dataset/0e52f1b0-089a-430e-bbd1-1367d7328a2e</w:t>
            </w:r>
          </w:p>
        </w:tc>
      </w:tr>
    </w:tbl>
    <w:p>
      <w:r>
        <w:br/>
        <w:br/>
      </w:r>
    </w:p>
    <w:p>
      <w:pPr>
        <w:pStyle w:val="Heading2"/>
      </w:pPr>
      <w:r>
        <w:t>1-16 Open Government Portal Record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Open Government Portal Record (French)</w:t>
            </w:r>
          </w:p>
        </w:tc>
      </w:tr>
      <w:tr>
        <w:tc>
          <w:tcPr>
            <w:tcW w:type="dxa" w:w="2659"/>
            <w:shd w:fill="c6d9f1"/>
          </w:tcPr>
          <w:p>
            <w:r>
              <w:t>Nom de la zone FR</w:t>
            </w:r>
          </w:p>
        </w:tc>
        <w:tc>
          <w:tcPr>
            <w:tcW w:type="dxa" w:w="6690"/>
          </w:tcPr>
          <w:p>
            <w:r>
              <w:t>Open Government Portal Record (French)</w:t>
            </w:r>
          </w:p>
        </w:tc>
      </w:tr>
      <w:tr>
        <w:tc>
          <w:tcPr>
            <w:tcW w:type="dxa" w:w="2659"/>
            <w:shd w:fill="c6d9f1"/>
          </w:tcPr>
          <w:p>
            <w:r>
              <w:t>ID</w:t>
            </w:r>
          </w:p>
        </w:tc>
        <w:tc>
          <w:tcPr>
            <w:tcW w:type="dxa" w:w="6690"/>
          </w:tcPr>
          <w:p>
            <w:r>
              <w:t>portal_url_fr</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français.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http://ouvert.canada.ca/data/fr/dataset/0e52f1b0-089a-430e-bbd1-1367d7328a2e</w:t>
            </w:r>
          </w:p>
        </w:tc>
      </w:tr>
    </w:tbl>
    <w:p>
      <w:r>
        <w:br/>
        <w:br/>
      </w:r>
    </w:p>
    <w:p>
      <w:pPr>
        <w:pStyle w:val="Heading2"/>
      </w:pPr>
      <w:r>
        <w:t>1-17 User Votes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User Votes</w:t>
            </w:r>
          </w:p>
        </w:tc>
      </w:tr>
      <w:tr>
        <w:tc>
          <w:tcPr>
            <w:tcW w:type="dxa" w:w="2659"/>
            <w:shd w:fill="c6d9f1"/>
          </w:tcPr>
          <w:p>
            <w:r>
              <w:t>Nom de la zone FR</w:t>
            </w:r>
          </w:p>
        </w:tc>
        <w:tc>
          <w:tcPr>
            <w:tcW w:type="dxa" w:w="6690"/>
          </w:tcPr>
          <w:p>
            <w:r>
              <w:t>User Votes</w:t>
            </w:r>
          </w:p>
        </w:tc>
      </w:tr>
      <w:tr>
        <w:tc>
          <w:tcPr>
            <w:tcW w:type="dxa" w:w="2659"/>
            <w:shd w:fill="c6d9f1"/>
          </w:tcPr>
          <w:p>
            <w:r>
              <w:t>ID</w:t>
            </w:r>
          </w:p>
        </w:tc>
        <w:tc>
          <w:tcPr>
            <w:tcW w:type="dxa" w:w="6690"/>
          </w:tcPr>
          <w:p>
            <w:r>
              <w:t>user_votes</w:t>
            </w:r>
          </w:p>
        </w:tc>
      </w:tr>
      <w:tr>
        <w:tc>
          <w:tcPr>
            <w:tcW w:type="dxa" w:w="2659"/>
            <w:shd w:fill="c6d9f1"/>
          </w:tcPr>
          <w:p>
            <w:r>
              <w:t>Description EN</w:t>
            </w:r>
          </w:p>
        </w:tc>
        <w:tc>
          <w:tcPr>
            <w:tcW w:type="dxa" w:w="6690"/>
          </w:tcPr>
          <w:p>
            <w:r>
              <w:t>Count of users that voted for this dataset on open.canada.ca</w:t>
            </w:r>
          </w:p>
        </w:tc>
      </w:tr>
      <w:tr>
        <w:tc>
          <w:tcPr>
            <w:tcW w:type="dxa" w:w="2659"/>
            <w:shd w:fill="c6d9f1"/>
          </w:tcPr>
          <w:p>
            <w:r>
              <w:t>Description FR</w:t>
            </w:r>
          </w:p>
        </w:tc>
        <w:tc>
          <w:tcPr>
            <w:tcW w:type="dxa" w:w="6690"/>
          </w:tcPr>
          <w:p>
            <w:r>
              <w:t>Nombre d’utilisateurs qui ont voté pour ce jeu de données sur le site Web ouvert.canada.ca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Open Data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