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app2.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extended-properties" Target="docProps/app2.xml" Id="R32285dfb85324d5f" /></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xmlns:a="http://schemas.openxmlformats.org/drawingml/2006/main" xmlns:pic="http://schemas.openxmlformats.org/drawingml/2006/picture" xmlns:a14="http://schemas.microsoft.com/office/drawing/2010/main" w:conformance="strict" mc:Ignorable="w14 w15 w16se wne wp14">
  <w:body>
    <w:p xmlns:wp14="http://schemas.microsoft.com/office/word/2010/wordml" w:rsidP="49CD223A" w14:paraId="08A02D44" wp14:textId="77777777">
      <w:pPr>
        <w:pStyle w:val="papertitle"/>
        <w:jc w:val="center"/>
        <w:rPr>
          <w:b w:val="1"/>
          <w:bCs w:val="1"/>
        </w:rPr>
      </w:pPr>
      <w:r w:rsidRPr="49CD223A" w:rsidR="49CD223A">
        <w:rPr>
          <w:b w:val="1"/>
          <w:bCs w:val="1"/>
        </w:rPr>
        <w:t>Customer Churn Prediction with Machine Learning: An End-to-End Robust Stacking Architecture with Deep Learning &amp; Explainable AI</w:t>
      </w:r>
    </w:p>
    <w:p xmlns:wp14="http://schemas.microsoft.com/office/word/2010/wordml" w:rsidP="49CD223A" w14:paraId="1B8E941F" wp14:textId="77777777">
      <w:pPr>
        <w:pStyle w:val="Author"/>
        <w:jc w:val="center"/>
        <w:rPr>
          <w:b w:val="1"/>
          <w:bCs w:val="1"/>
        </w:rPr>
      </w:pPr>
      <w:r w:rsidRPr="49CD223A" w:rsidR="49CD223A">
        <w:rPr>
          <w:b w:val="1"/>
          <w:bCs w:val="1"/>
        </w:rPr>
        <w:t>Rabia Geyik</w:t>
      </w:r>
    </w:p>
    <w:p xmlns:wp14="http://schemas.microsoft.com/office/word/2010/wordml" w14:paraId="377D7F06" wp14:textId="77777777">
      <w:pPr>
        <w:pStyle w:val="Affiliation"/>
        <w:jc w:val="center"/>
      </w:pPr>
      <w:r>
        <w:t>Department of Computer Engineering, Big Data Project Group, Istanbul, Turkey</w:t>
      </w:r>
    </w:p>
    <w:p xmlns:wp14="http://schemas.microsoft.com/office/word/2010/wordml" w:rsidP="49CD223A" w14:paraId="082EC7AE" wp14:textId="77777777">
      <w:pPr>
        <w:pStyle w:val="Author"/>
        <w:jc w:val="center"/>
        <w:rPr>
          <w:b w:val="1"/>
          <w:bCs w:val="1"/>
        </w:rPr>
      </w:pPr>
      <w:r w:rsidRPr="49CD223A" w:rsidR="49CD223A">
        <w:rPr>
          <w:b w:val="1"/>
          <w:bCs w:val="1"/>
        </w:rPr>
        <w:t>Büşra Sarı</w:t>
      </w:r>
    </w:p>
    <w:p xmlns:wp14="http://schemas.microsoft.com/office/word/2010/wordml" w14:paraId="4B6B7127" wp14:textId="77777777">
      <w:pPr>
        <w:pStyle w:val="Affiliation"/>
        <w:jc w:val="center"/>
      </w:pPr>
      <w:r>
        <w:t>Department of Computer Engineering, Big Data Project Group, Istanbul, Turkey</w:t>
      </w:r>
    </w:p>
    <w:p xmlns:wp14="http://schemas.microsoft.com/office/word/2010/wordml" w14:paraId="672A6659" wp14:textId="77777777">
      <w:pPr>
        <w:sectPr>
          <w:type w:val="continuous"/>
          <w:pgSz w:w="11906" w:h="16838" w:orient="portrait" w:code="9"/>
          <w:pgMar w:top="1080" w:right="893" w:bottom="1440" w:left="893" w:header="36pt" w:footer="36pt" w:gutter="0pt"/>
          <w:cols w:space="720"/>
          <w:docGrid w:linePitch="360"/>
        </w:sectPr>
      </w:pPr>
    </w:p>
    <w:p xmlns:wp14="http://schemas.microsoft.com/office/word/2010/wordml" w14:paraId="43E133D7" wp14:textId="77777777">
      <w:pPr>
        <w:pStyle w:val="Abstract"/>
      </w:pPr>
      <w:r>
        <w:t>Abstract</w:t>
      </w:r>
      <w:r>
        <w:br/>
      </w:r>
      <w:r>
        <w:t>Customer retention has surfaced as a primary pillar for sustaining long-term profitability within highly saturated telecommunications markets. This study establishes an end-to-end robust machine learning framework specifically engineered to overcome data leakage and severe label imbalances. Utilizing a strict isolation protocol via the Scikit-Learn ColumnTransformer architecture, raw data profiles undergo Yeo-Johnson variance stabilization alongside K-Means unsupervised latent clustering to capture complex sub-group dynamics. To combat severe target skew without suffering from structural model bias, an Out-of-Fold (OOF) decision boundary optimization mechanism is established across 5-fold stratified cross-validation loops. Standalone classifiers (Random Forest, Gradient Boosting, XGBoost, LightGBM, and CatBoost) serve as base learners. An Active Feedback Loop utilizing a Shadow Decision Tree mines 15 Boolean error-risk rules which are subsequently pruned via SHAP-based Explainable AI. A custom PyTorch Tabular ResNet is integrated as a 4th Level-0 stacker, trained over 60 epochs with Optuna-tuned hyperparameters. Experimental evidence demonstrates that the SHAP-Pruned Feedback Loop Stacking Ensemble achieves a Churn Recall of 74.33% and a Macro F1-Score of 74.09%, while the PyTorch ResNet Stacking variant secures the highest absolute Churn Recall of 74.87%.</w:t>
      </w:r>
    </w:p>
    <w:p xmlns:wp14="http://schemas.microsoft.com/office/word/2010/wordml" w14:paraId="60154357" wp14:textId="77777777">
      <w:pPr>
        <w:pStyle w:val="Keywords"/>
      </w:pPr>
      <w:r>
        <w:t>Keywords—— Customer Churn, Machine Learning, Feature Engineering, Out-of-Fold Optimization, Class Imbalance, Data Leakage, Stacking Ensemble, SHAP Explainable AI, PyTorch ResNet, Active Feedback Loop, Telco Analytics.</w:t>
      </w:r>
    </w:p>
    <w:p xmlns:wp14="http://schemas.microsoft.com/office/word/2010/wordml" w:rsidP="49CD223A" w14:paraId="7F06C9F3" wp14:textId="77777777">
      <w:pPr>
        <w:pStyle w:val="Heading1"/>
        <w:jc w:val="center"/>
        <w:rPr>
          <w:b w:val="1"/>
          <w:bCs w:val="1"/>
        </w:rPr>
      </w:pPr>
      <w:r w:rsidRPr="49CD223A" w:rsidR="49CD223A">
        <w:rPr>
          <w:b w:val="1"/>
          <w:bCs w:val="1"/>
        </w:rPr>
        <w:t>INTRODUCTION &amp; BUSINESS PHILOSOPHY</w:t>
      </w:r>
    </w:p>
    <w:p w:rsidR="49CD223A" w:rsidP="49CD223A" w:rsidRDefault="49CD223A" w14:paraId="0D31E550" w14:textId="053FC61F">
      <w:pPr>
        <w:pStyle w:val="Normal"/>
      </w:pPr>
    </w:p>
    <w:p xmlns:wp14="http://schemas.microsoft.com/office/word/2010/wordml" w14:paraId="6639CBCE" wp14:textId="77777777">
      <w:pPr>
        <w:pStyle w:val="BodyText"/>
      </w:pPr>
      <w:r w:rsidRPr="49CD223A" w:rsidR="49CD223A">
        <w:rPr>
          <w:lang w:val="en-US"/>
        </w:rPr>
        <w:t>In modern subscriber-centric business frameworks, the financial overhead required to onboard a new customer fluctuates between five to twenty-five times the capital needed to retain an active account [1]. Given this disparity, subscriber retention strategies represent a core metric determining operational profit margins. Statistical benchmarks indicate that a marginal 5% reduction in customer attrition can yield an exponential surge in net organizational profitability, spanning from 25% up to 95% depending on specific market maturity [2].</w:t>
      </w:r>
    </w:p>
    <w:p xmlns:wp14="http://schemas.microsoft.com/office/word/2010/wordml" w14:paraId="60EBE8E5" wp14:textId="77777777">
      <w:pPr>
        <w:pStyle w:val="BodyText"/>
      </w:pPr>
      <w:r w:rsidRPr="49CD223A" w:rsidR="49CD223A">
        <w:rPr>
          <w:lang w:val="en-US"/>
        </w:rPr>
        <w:t>Consequently, identifying accounts that exhibit high churn propensity before they execute contract termination is a central problem in predictive corporate analytics. The design methodology of this study focuses on building a highly generalizable data pipeline that remains resilient against training-stage anomalies. Rather than aiming solely at raw accuracy, which frequently presents a skewed signal in highly imbalanced domains, the engineering objectives prioritized here target the maximization of the Recall metric and the balanced Macro F1-Score.</w:t>
      </w:r>
    </w:p>
    <w:p xmlns:wp14="http://schemas.microsoft.com/office/word/2010/wordml" w:rsidP="49CD223A" w14:paraId="68EBE648" wp14:textId="77777777">
      <w:pPr>
        <w:pStyle w:val="Heading2"/>
        <w:rPr>
          <w:i w:val="1"/>
          <w:iCs w:val="1"/>
          <w:u w:val="none"/>
        </w:rPr>
      </w:pPr>
      <w:r w:rsidRPr="49CD223A" w:rsidR="49CD223A">
        <w:rPr>
          <w:i w:val="1"/>
          <w:iCs w:val="1"/>
          <w:u w:val="none"/>
        </w:rPr>
        <w:t>Engineering Philosophy</w:t>
      </w:r>
    </w:p>
    <w:p xmlns:wp14="http://schemas.microsoft.com/office/word/2010/wordml" w14:paraId="0E5998A9" wp14:textId="77777777">
      <w:pPr>
        <w:pStyle w:val="BodyText"/>
      </w:pPr>
      <w:r w:rsidRPr="49CD223A" w:rsidR="49CD223A">
        <w:rPr>
          <w:lang w:val="en-US"/>
        </w:rPr>
        <w:t>This project is structured around four foundational principles that collectively ensure production-grade model reliability. First, a zero data leakage protocol is enforced by executing the stratified train-test split before any preprocessing, ensuring that scaling, encoding, and K-Means clustering are applied strictly within the pipeline. Second, a stacking ensemble architecture is constructed with XGBoost, LightGBM, and CatBoost as Level-0 learners combined via a Logistic Regression meta-learner. Third, an OOF threshold tuning mechanism optimizes classification boundaries programmatically on Out-of-Fold predictions to maximize Macro F1. Fourth, a custom PyTorch Tabular ResNet is integrated as a 4th Level-0 stacker to capture non-linear latent feature representations that tree-based models inherently cannot model.</w:t>
      </w:r>
    </w:p>
    <w:p xmlns:wp14="http://schemas.microsoft.com/office/word/2010/wordml" w14:paraId="68E83C5B" wp14:textId="77777777">
      <w:pPr>
        <w:pStyle w:val="Heading2"/>
      </w:pPr>
      <w:r>
        <w:t>Explaining the Telco Data Layout</w:t>
      </w:r>
    </w:p>
    <w:p xmlns:wp14="http://schemas.microsoft.com/office/word/2010/wordml" w14:paraId="51784849" wp14:textId="475A069C">
      <w:pPr>
        <w:pStyle w:val="BodyText"/>
      </w:pPr>
      <w:r w:rsidRPr="53FB4F80" w:rsidR="49CD223A">
        <w:rPr>
          <w:lang w:val="en-US"/>
        </w:rPr>
        <w:t xml:space="preserve">The analytical sandbox </w:t>
      </w:r>
      <w:r w:rsidRPr="53FB4F80" w:rsidR="49CD223A">
        <w:rPr>
          <w:lang w:val="en-US"/>
        </w:rPr>
        <w:t>utilized</w:t>
      </w:r>
      <w:r w:rsidRPr="53FB4F80" w:rsidR="49CD223A">
        <w:rPr>
          <w:lang w:val="en-US"/>
        </w:rPr>
        <w:t xml:space="preserve"> for empirical testing </w:t>
      </w:r>
      <w:r w:rsidRPr="53FB4F80" w:rsidR="49CD223A">
        <w:rPr>
          <w:lang w:val="en-US"/>
        </w:rPr>
        <w:t>comprises</w:t>
      </w:r>
      <w:r w:rsidRPr="53FB4F80" w:rsidR="49CD223A">
        <w:rPr>
          <w:lang w:val="en-US"/>
        </w:rPr>
        <w:t xml:space="preserve"> a structured dataset mapping 7,043 unique subscriber profiles across 21 diverse feature columns. The statistical landscape is dominated by a major label imbalance: approximately 73.5% of the entries reflect active accounts (N = 5,174), while only 26.5% map to historical customer churn events (N = 1,869)</w:t>
      </w:r>
      <w:r w:rsidRPr="53FB4F80" w:rsidR="283A2B57">
        <w:rPr>
          <w:lang w:val="en-US"/>
        </w:rPr>
        <w:t xml:space="preserve"> as </w:t>
      </w:r>
      <w:r w:rsidRPr="53FB4F80" w:rsidR="283A2B57">
        <w:rPr>
          <w:lang w:val="en-US"/>
        </w:rPr>
        <w:t>shown as</w:t>
      </w:r>
      <w:r w:rsidRPr="53FB4F80" w:rsidR="283A2B57">
        <w:rPr>
          <w:lang w:val="en-US"/>
        </w:rPr>
        <w:t xml:space="preserve"> in the garph 1 </w:t>
      </w:r>
      <w:r w:rsidRPr="53FB4F80" w:rsidR="49CD223A">
        <w:rPr>
          <w:lang w:val="en-US"/>
        </w:rPr>
        <w:t>. This skew poses a distinct mathematical vulnerability during model training. Standard loss objectives, engineered to decrease global sample error, tend to converge towards the majority distribution [3]. This baseline scenario would yield a naive model with zero practical diagnostic utility for proactive retention planning.</w:t>
      </w:r>
    </w:p>
    <w:p w:rsidR="727B6F9B" w:rsidRDefault="727B6F9B" w14:paraId="55578436" w14:textId="36544BFF">
      <w:r w:rsidR="727B6F9B">
        <w:drawing>
          <wp:inline wp14:editId="09271E5F" wp14:anchorId="70488A99">
            <wp:extent cx="2990850" cy="1800225"/>
            <wp:effectExtent l="0" t="0" r="0" b="0"/>
            <wp:docPr id="645184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184097" name="Picture 645184097"/>
                    <pic:cNvPicPr/>
                  </pic:nvPicPr>
                  <pic:blipFill>
                    <a:blip xmlns:r="http://schemas.openxmlformats.org/officeDocument/2006/relationships" r:embed="rId1944578900">
                      <a:extLst>
                        <a:ext uri="{28A0092B-C50C-407E-A947-70E740481C1C}">
                          <a14:useLocalDpi xmlns:a14="http://schemas.microsoft.com/office/drawing/2010/main"/>
                        </a:ext>
                      </a:extLst>
                    </a:blip>
                    <a:stretch>
                      <a:fillRect/>
                    </a:stretch>
                  </pic:blipFill>
                  <pic:spPr>
                    <a:xfrm>
                      <a:off x="0" y="0"/>
                      <a:ext cx="2990850" cy="1800225"/>
                    </a:xfrm>
                    <a:prstGeom prst="rect">
                      <a:avLst/>
                    </a:prstGeom>
                  </pic:spPr>
                </pic:pic>
              </a:graphicData>
            </a:graphic>
          </wp:inline>
        </w:drawing>
      </w:r>
    </w:p>
    <w:p w:rsidR="727B6F9B" w:rsidP="49CD223A" w:rsidRDefault="727B6F9B" w14:paraId="634F2538" w14:textId="2D5A95E9">
      <w:pPr>
        <w:pStyle w:val="BodyText"/>
        <w:rPr>
          <w:lang w:val="en-US"/>
        </w:rPr>
      </w:pPr>
      <w:r w:rsidRPr="49CD223A" w:rsidR="727B6F9B">
        <w:rPr>
          <w:lang w:val="en-US"/>
        </w:rPr>
        <w:t xml:space="preserve">Graph </w:t>
      </w:r>
      <w:r w:rsidRPr="49CD223A" w:rsidR="727B6F9B">
        <w:rPr>
          <w:lang w:val="en-US"/>
        </w:rPr>
        <w:t>1 :</w:t>
      </w:r>
      <w:r w:rsidRPr="49CD223A" w:rsidR="727B6F9B">
        <w:rPr>
          <w:lang w:val="en-US"/>
        </w:rPr>
        <w:t xml:space="preserve"> Data set’s  Churn / No churn comparison</w:t>
      </w:r>
    </w:p>
    <w:p xmlns:wp14="http://schemas.microsoft.com/office/word/2010/wordml" w:rsidP="49CD223A" w14:paraId="348085C6" wp14:textId="77777777">
      <w:pPr>
        <w:pStyle w:val="Heading1"/>
        <w:jc w:val="center"/>
        <w:rPr>
          <w:b w:val="1"/>
          <w:bCs w:val="1"/>
        </w:rPr>
      </w:pPr>
      <w:r w:rsidRPr="49CD223A" w:rsidR="49CD223A">
        <w:rPr>
          <w:b w:val="1"/>
          <w:bCs w:val="1"/>
        </w:rPr>
        <w:t>ADAPTIVE DATA PIPELINES &amp; STRUCTURAL ENGINEERING</w:t>
      </w:r>
    </w:p>
    <w:p w:rsidR="49CD223A" w:rsidP="49CD223A" w:rsidRDefault="49CD223A" w14:paraId="27D4FA30" w14:textId="5618000F">
      <w:pPr>
        <w:pStyle w:val="Normal"/>
      </w:pPr>
    </w:p>
    <w:p xmlns:wp14="http://schemas.microsoft.com/office/word/2010/wordml" w14:paraId="10745B75" wp14:textId="77777777">
      <w:pPr>
        <w:pStyle w:val="BodyText"/>
      </w:pPr>
      <w:r w:rsidRPr="49CD223A" w:rsidR="49CD223A">
        <w:rPr>
          <w:lang w:val="en-US"/>
        </w:rPr>
        <w:t>To convert raw operational data into high-fidelity inputs without introducing historical anomalies, a modular engineering pipeline was built comprising four sequential stages: raw data ingestion and cleaning, domain feature engineering, stratified zero-leakage splitting, and a ColumnTransformer-based preprocessing block with K-Means latent feature injection.</w:t>
      </w:r>
    </w:p>
    <w:p xmlns:wp14="http://schemas.microsoft.com/office/word/2010/wordml" w14:paraId="67AD1656" wp14:textId="77777777">
      <w:pPr>
        <w:pStyle w:val="Heading2"/>
      </w:pPr>
      <w:r>
        <w:t>Leakage-Free Structural Isolations</w:t>
      </w:r>
    </w:p>
    <w:p xmlns:wp14="http://schemas.microsoft.com/office/word/2010/wordml" w14:paraId="34A42A44" wp14:textId="77777777">
      <w:pPr>
        <w:pStyle w:val="BodyText"/>
      </w:pPr>
      <w:r w:rsidRPr="49CD223A" w:rsidR="49CD223A">
        <w:rPr>
          <w:lang w:val="en-US"/>
        </w:rPr>
        <w:t>A critical vulnerability within industrial machine learning applications is data leakage, which occurs when information from the validation or testing set unintentionally skews the training parameters. To isolate these statistical boundaries, the preprocessing actions were mapped entirely through a strict ColumnTransformer pipeline. Categorical attributes are isolated via OneHotEncoder(handle_unknown='ignore'), preventing out-of-vocabulary testing categories from disrupting system deployment. The pipeline enforces that all transformations—including power scaling, one-hot encoding, and unsupervised K-Means clustering—are fitted exclusively on training data and subsequently applied to the test partition.</w:t>
      </w:r>
    </w:p>
    <w:p xmlns:wp14="http://schemas.microsoft.com/office/word/2010/wordml" w14:paraId="58440C57" wp14:textId="77777777">
      <w:pPr>
        <w:pStyle w:val="Heading2"/>
      </w:pPr>
      <w:r>
        <w:t>Variance Stabilization &amp; Latent Clustering</w:t>
      </w:r>
    </w:p>
    <w:p xmlns:wp14="http://schemas.microsoft.com/office/word/2010/wordml" w14:paraId="28FFB59C" wp14:textId="77777777">
      <w:pPr>
        <w:pStyle w:val="BodyText"/>
      </w:pPr>
      <w:r w:rsidRPr="49CD223A" w:rsidR="49CD223A">
        <w:rPr>
          <w:lang w:val="en-US"/>
        </w:rPr>
        <w:t>Continuous attributes—such as contract tenure, monthly fees, and accumulated expenses—frequently manifest highly asymmetric distributions. While gradient boosting frameworks maintain relative stability under non-Gaussian distributions, dense neural networks and generalized linear models suffer severe optimization instabilities under unscaled skew [4]. To address this, a non-linear power transform parameterized via the Yeo-Johnson formulation was mapped across continuous columns to enforce near-Gaussian normality.</w:t>
      </w:r>
    </w:p>
    <w:p xmlns:wp14="http://schemas.microsoft.com/office/word/2010/wordml" w14:paraId="26CC8A78" wp14:textId="77777777">
      <w:pPr>
        <w:pStyle w:val="BodyText"/>
      </w:pPr>
      <w:r w:rsidRPr="49CD223A" w:rsidR="49CD223A">
        <w:rPr>
          <w:lang w:val="en-US"/>
        </w:rPr>
        <w:t>Furthermore, an unsupervised K-Means clustering mechanism was deployed within the continuous metric hyperspace. The number of clusters (n_clusters ranging from 3 to 8) was optimized using the Optuna Bayesian hyperparameter search framework. The computed physical distance coordinates from each profile to the established cluster centroids were extracted and integrated directly as 'Latent Features,' injecting global topological data insights into the training sets of localized tree algorithms.</w:t>
      </w:r>
    </w:p>
    <w:p xmlns:wp14="http://schemas.microsoft.com/office/word/2010/wordml" w:rsidP="49CD223A" w14:paraId="3CD301E8" wp14:textId="082EDAA9">
      <w:pPr>
        <w:pStyle w:val="Heading1"/>
        <w:jc w:val="center"/>
        <w:rPr>
          <w:b w:val="1"/>
          <w:bCs w:val="1"/>
        </w:rPr>
      </w:pPr>
      <w:r w:rsidRPr="49CD223A" w:rsidR="49CD223A">
        <w:rPr>
          <w:b w:val="1"/>
          <w:bCs w:val="1"/>
        </w:rPr>
        <w:t xml:space="preserve">SPECIALZED DOMAIN FEATURIZATION </w:t>
      </w:r>
    </w:p>
    <w:p xmlns:wp14="http://schemas.microsoft.com/office/word/2010/wordml" w14:paraId="6939F1E5" wp14:textId="77777777">
      <w:pPr>
        <w:pStyle w:val="BodyText"/>
      </w:pPr>
      <w:r>
        <w:t>To explicitly capture non-linear relationship dynamics, several custom domain variables were constructed:</w:t>
      </w:r>
    </w:p>
    <w:p xmlns:wp14="http://schemas.microsoft.com/office/word/2010/wordml" w14:paraId="00F5B996" wp14:textId="77777777">
      <w:pPr>
        <w:pStyle w:val="BodyText"/>
      </w:pPr>
      <w:r w:rsidRPr="49CD223A" w:rsidR="49CD223A">
        <w:rPr>
          <w:lang w:val="en-US"/>
        </w:rPr>
        <w:t>AvgMonthlyCharge: Calculated as TotalCharges / tenure. Serves as a vital proxy for tracking pricing tier consistency and detecting sudden price hikes experienced by at-risk customers.</w:t>
      </w:r>
    </w:p>
    <w:p xmlns:wp14="http://schemas.microsoft.com/office/word/2010/wordml" w14:paraId="76EBB69B" wp14:textId="77777777">
      <w:pPr>
        <w:pStyle w:val="BodyText"/>
      </w:pPr>
      <w:r w:rsidRPr="49CD223A" w:rsidR="49CD223A">
        <w:rPr>
          <w:lang w:val="en-US"/>
        </w:rPr>
        <w:t>ChargeIncrease: Computed as MonthlyCharges minus AvgMonthlyCharge, isolating customers experiencing upward pricing pressure relative to their historical average.</w:t>
      </w:r>
    </w:p>
    <w:p xmlns:wp14="http://schemas.microsoft.com/office/word/2010/wordml" w14:paraId="3991F76A" wp14:textId="77777777">
      <w:pPr>
        <w:pStyle w:val="BodyText"/>
      </w:pPr>
      <w:r w:rsidRPr="49CD223A" w:rsidR="49CD223A">
        <w:rPr>
          <w:lang w:val="en-US"/>
        </w:rPr>
        <w:t>NumServices: Aggregates the total count of optional auxiliary subscriptions (OnlineSecurity, OnlineBackup, DeviceProtection, TechSupport, StreamingTV, StreamingMovies). Acts as a highly protective anchor factor that exponentially reduces churn probability.</w:t>
      </w:r>
    </w:p>
    <w:p xmlns:wp14="http://schemas.microsoft.com/office/word/2010/wordml" w14:paraId="03377369" wp14:textId="77777777">
      <w:pPr>
        <w:pStyle w:val="BodyText"/>
      </w:pPr>
      <w:r w:rsidRPr="49CD223A" w:rsidR="49CD223A">
        <w:rPr>
          <w:lang w:val="en-US"/>
        </w:rPr>
        <w:t>IsNewCustomer / IsLoyalCustomer: Binary indicators isolating highly vulnerable early tenures (≤ 6 months) from highly insulated veteran tiers (≥ 48 months).</w:t>
      </w:r>
    </w:p>
    <w:p xmlns:wp14="http://schemas.microsoft.com/office/word/2010/wordml" w14:paraId="178D9A78" wp14:textId="77777777">
      <w:pPr>
        <w:pStyle w:val="BodyText"/>
      </w:pPr>
      <w:r>
        <w:t>Tenure Squared: Captures the quadratic deceleration effect of retention rates over extended lifecycles.</w:t>
      </w:r>
    </w:p>
    <w:p xmlns:wp14="http://schemas.microsoft.com/office/word/2010/wordml" w:rsidP="49CD223A" w14:paraId="06B919E7" wp14:textId="3B3115FF">
      <w:pPr>
        <w:pStyle w:val="Heading1"/>
        <w:jc w:val="center"/>
        <w:rPr>
          <w:b w:val="1"/>
          <w:bCs w:val="1"/>
        </w:rPr>
      </w:pPr>
      <w:r w:rsidRPr="49CD223A" w:rsidR="49CD223A">
        <w:rPr>
          <w:b w:val="1"/>
          <w:bCs w:val="1"/>
        </w:rPr>
        <w:t>ACTIVE FEEDBACK LOOP FEATURE ENGINEERING</w:t>
      </w:r>
    </w:p>
    <w:p w:rsidR="49CD223A" w:rsidP="49CD223A" w:rsidRDefault="49CD223A" w14:paraId="057B94B9" w14:textId="03EB27C9">
      <w:pPr>
        <w:pStyle w:val="Normal"/>
      </w:pPr>
    </w:p>
    <w:p xmlns:wp14="http://schemas.microsoft.com/office/word/2010/wordml" w14:paraId="410D8CDD" wp14:textId="77777777">
      <w:pPr>
        <w:pStyle w:val="BodyText"/>
      </w:pPr>
      <w:r w:rsidRPr="49CD223A" w:rsidR="49CD223A">
        <w:rPr>
          <w:lang w:val="en-US"/>
        </w:rPr>
        <w:t>In addition to domain-driven features, an advanced Error-Driven Feature Representation mechanism was applied. The Shadow Decision Tree methodology labels training predictions as correct (0) or erroneous (1), then trains a shallow interpretable decision tree to identify the structural conditions under which the ensemble model systematically fails. Two primary error-risk rules were identified and encoded as binary Boolean features:</w:t>
      </w:r>
    </w:p>
    <w:p xmlns:wp14="http://schemas.microsoft.com/office/word/2010/wordml" w14:paraId="33024329" wp14:textId="77777777">
      <w:pPr>
        <w:pStyle w:val="BodyText"/>
      </w:pPr>
      <w:r w:rsidRPr="49CD223A" w:rsidR="49CD223A">
        <w:rPr>
          <w:lang w:val="en-US"/>
        </w:rPr>
        <w:t>High_Error_Risk_Newbie: Flags customers on Month-to-month contracts with tenure ≤ 12 months, representing the most vulnerable early-churn cohort.</w:t>
      </w:r>
    </w:p>
    <w:p xmlns:wp14="http://schemas.microsoft.com/office/word/2010/wordml" w14:paraId="74227184" wp14:textId="77777777">
      <w:pPr>
        <w:pStyle w:val="BodyText"/>
      </w:pPr>
      <w:r w:rsidRPr="49CD223A" w:rsidR="49CD223A">
        <w:rPr>
          <w:lang w:val="en-US"/>
        </w:rPr>
        <w:t>High_Error_Risk_Fiber: Flags customers on Month-to-month contracts with tenure ≤ 15 months subscribed to Fiber Optic internet service, isolating the highest-risk intersection of contract type, tenure, and service tier.</w:t>
      </w:r>
    </w:p>
    <w:p xmlns:wp14="http://schemas.microsoft.com/office/word/2010/wordml" w14:paraId="4AD12A35" wp14:textId="77777777">
      <w:pPr>
        <w:pStyle w:val="BodyText"/>
      </w:pPr>
      <w:r w:rsidRPr="49CD223A" w:rsidR="49CD223A">
        <w:rPr>
          <w:lang w:val="en-US"/>
        </w:rPr>
        <w:t>These Boolean error indicators are injected back into the feature space as additional input columns, equipping the subsequent stacking architecture with explicit awareness of structurally difficult prediction zones.</w:t>
      </w:r>
    </w:p>
    <w:p xmlns:wp14="http://schemas.microsoft.com/office/word/2010/wordml" w:rsidP="49CD223A" w14:paraId="2D378563" wp14:textId="77777777">
      <w:pPr>
        <w:pStyle w:val="Heading1"/>
        <w:jc w:val="center"/>
        <w:rPr>
          <w:b w:val="1"/>
          <w:bCs w:val="1"/>
        </w:rPr>
      </w:pPr>
      <w:r w:rsidRPr="49CD223A" w:rsidR="49CD223A">
        <w:rPr>
          <w:b w:val="1"/>
          <w:bCs w:val="1"/>
        </w:rPr>
        <w:t>STANDALONE BASE LEARNERS &amp; BOUNDARY CALIBRATION</w:t>
      </w:r>
    </w:p>
    <w:p xmlns:wp14="http://schemas.microsoft.com/office/word/2010/wordml" w14:paraId="370E29CD" wp14:textId="77777777">
      <w:pPr>
        <w:pStyle w:val="BodyText"/>
      </w:pPr>
      <w:r w:rsidRPr="49CD223A" w:rsidR="49CD223A">
        <w:rPr>
          <w:lang w:val="en-US"/>
        </w:rPr>
        <w:t>To establish a definitive performance ceiling before pursuing complex ensemble modeling, five heterogeneous standalone classification paradigms were optimized: Random Forest (RF), Gradient Boosting (GBC), XGBoost (XGB), LightGBM (LGBM), and CatBoost. Note that XGBoost, LightGBM, and CatBoost are selected as Level-0 base ensemblers due to highly complementary correlation profiles, while Random Forest and Gradient Boosting serve as robust baseline control models.</w:t>
      </w:r>
    </w:p>
    <w:p xmlns:wp14="http://schemas.microsoft.com/office/word/2010/wordml" w14:paraId="091D6FF6" wp14:textId="77777777">
      <w:pPr>
        <w:pStyle w:val="Heading2"/>
      </w:pPr>
      <w:r>
        <w:t>Stratified Cross-Validation &amp; Out-of-Fold Tuning</w:t>
      </w:r>
    </w:p>
    <w:p xmlns:wp14="http://schemas.microsoft.com/office/word/2010/wordml" w14:paraId="3C052498" wp14:textId="77777777">
      <w:pPr>
        <w:pStyle w:val="BodyText"/>
      </w:pPr>
      <w:r w:rsidRPr="49CD223A" w:rsidR="49CD223A">
        <w:rPr>
          <w:lang w:val="en-US"/>
        </w:rPr>
        <w:t>To ensure reproducible performance assessments, model training was isolated within a 5-Fold Stratified Cross-Validation matrix (K = 5), preserving exact label distributions across each split. To offset minority label penalties inside the algorithmic loss loops, cost-sensitive parameters—specifically scale_pos_weight and class_weight—were structurally activated.</w:t>
      </w:r>
    </w:p>
    <w:p xmlns:wp14="http://schemas.microsoft.com/office/word/2010/wordml" w14:paraId="24DD0770" wp14:textId="77777777">
      <w:pPr>
        <w:pStyle w:val="BodyText"/>
      </w:pPr>
      <w:r w:rsidRPr="49CD223A" w:rsidR="49CD223A">
        <w:rPr>
          <w:lang w:val="en-US"/>
        </w:rPr>
        <w:t>Rather than adopting the default rigid 0.50 classification limit, the raw Out-of-Fold (OOF) prediction probabilities were extracted across validation slices. A specialized multi-objective optimizer was executed to locate the optimal decision boundary threshold parameter τ that actively maximizes the geometric balance between Macro F1 and Churn Recall metrics:</w:t>
      </w:r>
    </w:p>
    <w:p xmlns:wp14="http://schemas.microsoft.com/office/word/2010/wordml" w14:paraId="3ABDAE2E" wp14:textId="77777777">
      <w:pPr>
        <w:pStyle w:val="BodyText"/>
      </w:pPr>
      <w:r w:rsidRPr="49CD223A" w:rsidR="49CD223A">
        <w:rPr>
          <w:lang w:val="en-US"/>
        </w:rPr>
        <w:t>τopt = arg maxτ [ Macro-F1(τ) × Recallchurn(τ) ]</w:t>
      </w:r>
    </w:p>
    <w:p xmlns:wp14="http://schemas.microsoft.com/office/word/2010/wordml" w14:paraId="02DA9E3B" wp14:textId="371625AC">
      <w:pPr>
        <w:pStyle w:val="BodyText"/>
      </w:pPr>
      <w:r w:rsidRPr="53FB4F80" w:rsidR="49CD223A">
        <w:rPr>
          <w:lang w:val="en-US"/>
        </w:rPr>
        <w:t>Shifting the decision boundary down to a tailored range (0.28 ≤ τ ≤ 0.32) prevented the model from discarding marginal probabilities, resulting in a substantial increase in predictive sensitivity</w:t>
      </w:r>
      <w:r w:rsidRPr="53FB4F80" w:rsidR="4877D923">
        <w:rPr>
          <w:lang w:val="en-US"/>
        </w:rPr>
        <w:t xml:space="preserve"> as results </w:t>
      </w:r>
      <w:r w:rsidRPr="53FB4F80" w:rsidR="4877D923">
        <w:rPr>
          <w:lang w:val="en-US"/>
        </w:rPr>
        <w:t>shown as</w:t>
      </w:r>
      <w:r w:rsidRPr="53FB4F80" w:rsidR="4877D923">
        <w:rPr>
          <w:lang w:val="en-US"/>
        </w:rPr>
        <w:t xml:space="preserve"> in </w:t>
      </w:r>
      <w:r w:rsidRPr="53FB4F80" w:rsidR="4877D923">
        <w:rPr>
          <w:lang w:val="en-US"/>
        </w:rPr>
        <w:t>the table</w:t>
      </w:r>
      <w:r w:rsidRPr="53FB4F80" w:rsidR="4877D923">
        <w:rPr>
          <w:lang w:val="en-US"/>
        </w:rPr>
        <w:t xml:space="preserve"> 1 and graph 2</w:t>
      </w:r>
      <w:r w:rsidRPr="53FB4F80" w:rsidR="49CD223A">
        <w:rPr>
          <w:lang w:val="en-US"/>
        </w:rPr>
        <w:t>.</w:t>
      </w:r>
    </w:p>
    <w:p w:rsidR="49CD223A" w:rsidP="49CD223A" w:rsidRDefault="49CD223A" w14:paraId="0863DAAC" w14:textId="50AA2FEE">
      <w:pPr>
        <w:pStyle w:val="BodyText"/>
      </w:pPr>
    </w:p>
    <w:p w:rsidR="49CD223A" w:rsidP="49CD223A" w:rsidRDefault="49CD223A" w14:paraId="062312A3" w14:textId="1F361BF0">
      <w:pPr>
        <w:pStyle w:val="Heading2"/>
        <w:rPr/>
      </w:pPr>
      <w:r w:rsidR="49CD223A">
        <w:rPr/>
        <w:t>Optimized OOF Performance Comparison</w:t>
      </w:r>
    </w:p>
    <w:p w:rsidR="49CD223A" w:rsidP="49CD223A" w:rsidRDefault="49CD223A" w14:paraId="1DBABF8A" w14:textId="254CA05F">
      <w:pPr>
        <w:pStyle w:val="Normal"/>
      </w:pPr>
    </w:p>
    <w:tbl>
      <w:tblPr>
        <w:tblStyle w:val="PlainTable1"/>
        <w:tblW w:w="4957" w:type="dxa"/>
        <w:tblLook w:val="0420" w:firstRow="1" w:lastRow="0" w:firstColumn="0" w:lastColumn="0" w:noHBand="0" w:noVBand="1"/>
        <w:tblBorders>
          <w:top w:val="single" w:color="auto" w:sz="12" w:space="0"/>
          <w:bottom w:val="single" w:color="auto" w:sz="12" w:space="0"/>
          <w:insideH w:val="single" w:color="E0E0E0" w:sz="2" w:space="0"/>
        </w:tblBorders>
      </w:tblPr>
      <w:tblGrid>
        <w:gridCol w:w="1687"/>
        <w:gridCol w:w="930"/>
        <w:gridCol w:w="915"/>
        <w:gridCol w:w="735"/>
        <w:gridCol w:w="690"/>
      </w:tblGrid>
      <w:tr xmlns:wp14="http://schemas.microsoft.com/office/word/2010/wordml" w:rsidTr="49CD223A" w14:paraId="6E35D043" wp14:textId="77777777">
        <w:tc>
          <w:tcPr>
            <w:cnfStyle w:val="000000000000" w:firstRow="0" w:lastRow="0" w:firstColumn="0" w:lastColumn="0" w:oddVBand="0" w:evenVBand="0" w:oddHBand="0" w:evenHBand="0" w:firstRowFirstColumn="0" w:firstRowLastColumn="0" w:lastRowFirstColumn="0" w:lastRowLastColumn="0"/>
            <w:tcW w:w="1687" w:type="dxa"/>
            <w:tcBorders/>
            <w:tcMar/>
          </w:tcPr>
          <w:p w14:paraId="6FAE904D" wp14:textId="77777777">
            <w:pPr>
              <w:jc w:val="center"/>
            </w:pPr>
            <w:r>
              <w:rPr>
                <w:rFonts w:ascii="Times New Roman" w:hAnsi="Times New Roman"/>
                <w:b/>
                <w:sz w:val="16"/>
              </w:rPr>
              <w:t>Classifier Architecture</w:t>
            </w:r>
          </w:p>
        </w:tc>
        <w:tc>
          <w:tcPr>
            <w:cnfStyle w:val="000000000000" w:firstRow="0" w:lastRow="0" w:firstColumn="0" w:lastColumn="0" w:oddVBand="0" w:evenVBand="0" w:oddHBand="0" w:evenHBand="0" w:firstRowFirstColumn="0" w:firstRowLastColumn="0" w:lastRowFirstColumn="0" w:lastRowLastColumn="0"/>
            <w:tcW w:w="930" w:type="dxa"/>
            <w:tcBorders/>
            <w:tcMar/>
          </w:tcPr>
          <w:p w14:paraId="459A94F8" wp14:textId="77777777">
            <w:pPr>
              <w:jc w:val="center"/>
            </w:pPr>
            <w:r>
              <w:rPr>
                <w:rFonts w:ascii="Times New Roman" w:hAnsi="Times New Roman"/>
                <w:b/>
                <w:sz w:val="16"/>
              </w:rPr>
              <w:t>Optimal τ</w:t>
            </w:r>
          </w:p>
        </w:tc>
        <w:tc>
          <w:tcPr>
            <w:cnfStyle w:val="000000000000" w:firstRow="0" w:lastRow="0" w:firstColumn="0" w:lastColumn="0" w:oddVBand="0" w:evenVBand="0" w:oddHBand="0" w:evenHBand="0" w:firstRowFirstColumn="0" w:firstRowLastColumn="0" w:lastRowFirstColumn="0" w:lastRowLastColumn="0"/>
            <w:tcW w:w="915" w:type="dxa"/>
            <w:tcBorders/>
            <w:tcMar/>
          </w:tcPr>
          <w:p w14:paraId="61B6F4B5" wp14:textId="77777777">
            <w:pPr>
              <w:jc w:val="center"/>
            </w:pPr>
            <w:r>
              <w:rPr>
                <w:rFonts w:ascii="Times New Roman" w:hAnsi="Times New Roman"/>
                <w:b/>
                <w:sz w:val="16"/>
              </w:rPr>
              <w:t>Churn Recall</w:t>
            </w:r>
          </w:p>
        </w:tc>
        <w:tc>
          <w:tcPr>
            <w:cnfStyle w:val="000000000000" w:firstRow="0" w:lastRow="0" w:firstColumn="0" w:lastColumn="0" w:oddVBand="0" w:evenVBand="0" w:oddHBand="0" w:evenHBand="0" w:firstRowFirstColumn="0" w:firstRowLastColumn="0" w:lastRowFirstColumn="0" w:lastRowLastColumn="0"/>
            <w:tcW w:w="735" w:type="dxa"/>
            <w:tcBorders/>
            <w:tcMar/>
          </w:tcPr>
          <w:p w14:paraId="58A22C38" wp14:textId="77777777">
            <w:pPr>
              <w:jc w:val="center"/>
            </w:pPr>
            <w:r>
              <w:rPr>
                <w:rFonts w:ascii="Times New Roman" w:hAnsi="Times New Roman"/>
                <w:b/>
                <w:sz w:val="16"/>
              </w:rPr>
              <w:t>Precision</w:t>
            </w:r>
          </w:p>
        </w:tc>
        <w:tc>
          <w:tcPr>
            <w:cnfStyle w:val="000000000000" w:firstRow="0" w:lastRow="0" w:firstColumn="0" w:lastColumn="0" w:oddVBand="0" w:evenVBand="0" w:oddHBand="0" w:evenHBand="0" w:firstRowFirstColumn="0" w:firstRowLastColumn="0" w:lastRowFirstColumn="0" w:lastRowLastColumn="0"/>
            <w:tcW w:w="690" w:type="dxa"/>
            <w:tcBorders/>
            <w:tcMar/>
          </w:tcPr>
          <w:p w14:paraId="4A60F756" wp14:textId="77777777">
            <w:pPr>
              <w:jc w:val="center"/>
            </w:pPr>
            <w:r>
              <w:rPr>
                <w:rFonts w:ascii="Times New Roman" w:hAnsi="Times New Roman"/>
                <w:b/>
                <w:sz w:val="16"/>
              </w:rPr>
              <w:t>Macro F1</w:t>
            </w:r>
          </w:p>
        </w:tc>
      </w:tr>
      <w:tr xmlns:wp14="http://schemas.microsoft.com/office/word/2010/wordml" w:rsidTr="49CD223A" w14:paraId="44970E17" wp14:textId="77777777">
        <w:tc>
          <w:tcPr>
            <w:cnfStyle w:val="000000000000" w:firstRow="0" w:lastRow="0" w:firstColumn="0" w:lastColumn="0" w:oddVBand="0" w:evenVBand="0" w:oddHBand="0" w:evenHBand="0" w:firstRowFirstColumn="0" w:firstRowLastColumn="0" w:lastRowFirstColumn="0" w:lastRowLastColumn="0"/>
            <w:tcW w:w="1687" w:type="dxa"/>
            <w:tcMar/>
          </w:tcPr>
          <w:p w14:paraId="032AD86D" wp14:textId="77777777">
            <w:pPr>
              <w:jc w:val="center"/>
            </w:pPr>
            <w:r>
              <w:rPr>
                <w:rFonts w:ascii="Times New Roman" w:hAnsi="Times New Roman"/>
                <w:b w:val="0"/>
                <w:sz w:val="16"/>
              </w:rPr>
              <w:t>Random Forest</w:t>
            </w:r>
          </w:p>
        </w:tc>
        <w:tc>
          <w:tcPr>
            <w:cnfStyle w:val="000000000000" w:firstRow="0" w:lastRow="0" w:firstColumn="0" w:lastColumn="0" w:oddVBand="0" w:evenVBand="0" w:oddHBand="0" w:evenHBand="0" w:firstRowFirstColumn="0" w:firstRowLastColumn="0" w:lastRowFirstColumn="0" w:lastRowLastColumn="0"/>
            <w:tcW w:w="930" w:type="dxa"/>
            <w:tcMar/>
          </w:tcPr>
          <w:p w14:paraId="766BFC9D" wp14:textId="77777777">
            <w:pPr>
              <w:jc w:val="center"/>
            </w:pPr>
            <w:r>
              <w:rPr>
                <w:rFonts w:ascii="Times New Roman" w:hAnsi="Times New Roman"/>
                <w:b w:val="0"/>
                <w:sz w:val="16"/>
              </w:rPr>
              <w:t>0.32</w:t>
            </w:r>
          </w:p>
        </w:tc>
        <w:tc>
          <w:tcPr>
            <w:cnfStyle w:val="000000000000" w:firstRow="0" w:lastRow="0" w:firstColumn="0" w:lastColumn="0" w:oddVBand="0" w:evenVBand="0" w:oddHBand="0" w:evenHBand="0" w:firstRowFirstColumn="0" w:firstRowLastColumn="0" w:lastRowFirstColumn="0" w:lastRowLastColumn="0"/>
            <w:tcW w:w="915" w:type="dxa"/>
            <w:tcMar/>
          </w:tcPr>
          <w:p w14:paraId="0795610C" wp14:textId="77777777">
            <w:pPr>
              <w:jc w:val="center"/>
            </w:pPr>
            <w:r>
              <w:rPr>
                <w:rFonts w:ascii="Times New Roman" w:hAnsi="Times New Roman"/>
                <w:b w:val="0"/>
                <w:sz w:val="16"/>
              </w:rPr>
              <w:t>68.45%</w:t>
            </w:r>
          </w:p>
        </w:tc>
        <w:tc>
          <w:tcPr>
            <w:cnfStyle w:val="000000000000" w:firstRow="0" w:lastRow="0" w:firstColumn="0" w:lastColumn="0" w:oddVBand="0" w:evenVBand="0" w:oddHBand="0" w:evenHBand="0" w:firstRowFirstColumn="0" w:firstRowLastColumn="0" w:lastRowFirstColumn="0" w:lastRowLastColumn="0"/>
            <w:tcW w:w="735" w:type="dxa"/>
            <w:tcMar/>
          </w:tcPr>
          <w:p w14:paraId="3A1BDF31" wp14:textId="77777777">
            <w:pPr>
              <w:jc w:val="center"/>
            </w:pPr>
            <w:r>
              <w:rPr>
                <w:rFonts w:ascii="Times New Roman" w:hAnsi="Times New Roman"/>
                <w:b w:val="0"/>
                <w:sz w:val="16"/>
              </w:rPr>
              <w:t>51.20%</w:t>
            </w:r>
          </w:p>
        </w:tc>
        <w:tc>
          <w:tcPr>
            <w:cnfStyle w:val="000000000000" w:firstRow="0" w:lastRow="0" w:firstColumn="0" w:lastColumn="0" w:oddVBand="0" w:evenVBand="0" w:oddHBand="0" w:evenHBand="0" w:firstRowFirstColumn="0" w:firstRowLastColumn="0" w:lastRowFirstColumn="0" w:lastRowLastColumn="0"/>
            <w:tcW w:w="690" w:type="dxa"/>
            <w:tcMar/>
          </w:tcPr>
          <w:p w14:paraId="40D0101E" wp14:textId="77777777">
            <w:pPr>
              <w:jc w:val="center"/>
            </w:pPr>
            <w:r>
              <w:rPr>
                <w:rFonts w:ascii="Times New Roman" w:hAnsi="Times New Roman"/>
                <w:b w:val="0"/>
                <w:sz w:val="16"/>
              </w:rPr>
              <w:t>71.15%</w:t>
            </w:r>
          </w:p>
        </w:tc>
      </w:tr>
      <w:tr xmlns:wp14="http://schemas.microsoft.com/office/word/2010/wordml" w:rsidTr="49CD223A" w14:paraId="58A6B24D" wp14:textId="77777777">
        <w:tc>
          <w:tcPr>
            <w:cnfStyle w:val="000000000000" w:firstRow="0" w:lastRow="0" w:firstColumn="0" w:lastColumn="0" w:oddVBand="0" w:evenVBand="0" w:oddHBand="0" w:evenHBand="0" w:firstRowFirstColumn="0" w:firstRowLastColumn="0" w:lastRowFirstColumn="0" w:lastRowLastColumn="0"/>
            <w:tcW w:w="1687" w:type="dxa"/>
            <w:tcMar/>
          </w:tcPr>
          <w:p w14:paraId="47ADF698" wp14:textId="77777777">
            <w:pPr>
              <w:jc w:val="center"/>
            </w:pPr>
            <w:r>
              <w:rPr>
                <w:rFonts w:ascii="Times New Roman" w:hAnsi="Times New Roman"/>
                <w:b w:val="0"/>
                <w:sz w:val="16"/>
              </w:rPr>
              <w:t>Gradient Boosting</w:t>
            </w:r>
          </w:p>
        </w:tc>
        <w:tc>
          <w:tcPr>
            <w:cnfStyle w:val="000000000000" w:firstRow="0" w:lastRow="0" w:firstColumn="0" w:lastColumn="0" w:oddVBand="0" w:evenVBand="0" w:oddHBand="0" w:evenHBand="0" w:firstRowFirstColumn="0" w:firstRowLastColumn="0" w:lastRowFirstColumn="0" w:lastRowLastColumn="0"/>
            <w:tcW w:w="930" w:type="dxa"/>
            <w:tcMar/>
          </w:tcPr>
          <w:p w14:paraId="447EBF29" wp14:textId="77777777">
            <w:pPr>
              <w:jc w:val="center"/>
            </w:pPr>
            <w:r>
              <w:rPr>
                <w:rFonts w:ascii="Times New Roman" w:hAnsi="Times New Roman"/>
                <w:b w:val="0"/>
                <w:sz w:val="16"/>
              </w:rPr>
              <w:t>0.29</w:t>
            </w:r>
          </w:p>
        </w:tc>
        <w:tc>
          <w:tcPr>
            <w:cnfStyle w:val="000000000000" w:firstRow="0" w:lastRow="0" w:firstColumn="0" w:lastColumn="0" w:oddVBand="0" w:evenVBand="0" w:oddHBand="0" w:evenHBand="0" w:firstRowFirstColumn="0" w:firstRowLastColumn="0" w:lastRowFirstColumn="0" w:lastRowLastColumn="0"/>
            <w:tcW w:w="915" w:type="dxa"/>
            <w:tcMar/>
          </w:tcPr>
          <w:p w14:paraId="4125A39E" wp14:textId="77777777">
            <w:pPr>
              <w:jc w:val="center"/>
            </w:pPr>
            <w:r>
              <w:rPr>
                <w:rFonts w:ascii="Times New Roman" w:hAnsi="Times New Roman"/>
                <w:b w:val="0"/>
                <w:sz w:val="16"/>
              </w:rPr>
              <w:t>71.30%</w:t>
            </w:r>
          </w:p>
        </w:tc>
        <w:tc>
          <w:tcPr>
            <w:cnfStyle w:val="000000000000" w:firstRow="0" w:lastRow="0" w:firstColumn="0" w:lastColumn="0" w:oddVBand="0" w:evenVBand="0" w:oddHBand="0" w:evenHBand="0" w:firstRowFirstColumn="0" w:firstRowLastColumn="0" w:lastRowFirstColumn="0" w:lastRowLastColumn="0"/>
            <w:tcW w:w="735" w:type="dxa"/>
            <w:tcMar/>
          </w:tcPr>
          <w:p w14:paraId="48D28DA2" wp14:textId="77777777">
            <w:pPr>
              <w:jc w:val="center"/>
            </w:pPr>
            <w:r>
              <w:rPr>
                <w:rFonts w:ascii="Times New Roman" w:hAnsi="Times New Roman"/>
                <w:b w:val="0"/>
                <w:sz w:val="16"/>
              </w:rPr>
              <w:t>53.10%</w:t>
            </w:r>
          </w:p>
        </w:tc>
        <w:tc>
          <w:tcPr>
            <w:cnfStyle w:val="000000000000" w:firstRow="0" w:lastRow="0" w:firstColumn="0" w:lastColumn="0" w:oddVBand="0" w:evenVBand="0" w:oddHBand="0" w:evenHBand="0" w:firstRowFirstColumn="0" w:firstRowLastColumn="0" w:lastRowFirstColumn="0" w:lastRowLastColumn="0"/>
            <w:tcW w:w="690" w:type="dxa"/>
            <w:tcMar/>
          </w:tcPr>
          <w:p w14:paraId="4E2AF7D8" wp14:textId="77777777">
            <w:pPr>
              <w:jc w:val="center"/>
            </w:pPr>
            <w:r>
              <w:rPr>
                <w:rFonts w:ascii="Times New Roman" w:hAnsi="Times New Roman"/>
                <w:b w:val="0"/>
                <w:sz w:val="16"/>
              </w:rPr>
              <w:t>72.85%</w:t>
            </w:r>
          </w:p>
        </w:tc>
      </w:tr>
      <w:tr xmlns:wp14="http://schemas.microsoft.com/office/word/2010/wordml" w:rsidTr="49CD223A" w14:paraId="2B2D725C" wp14:textId="77777777">
        <w:trPr>
          <w:trHeight w:val="345"/>
        </w:trPr>
        <w:tc>
          <w:tcPr>
            <w:cnfStyle w:val="000000000000" w:firstRow="0" w:lastRow="0" w:firstColumn="0" w:lastColumn="0" w:oddVBand="0" w:evenVBand="0" w:oddHBand="0" w:evenHBand="0" w:firstRowFirstColumn="0" w:firstRowLastColumn="0" w:lastRowFirstColumn="0" w:lastRowLastColumn="0"/>
            <w:tcW w:w="1687" w:type="dxa"/>
            <w:tcMar/>
          </w:tcPr>
          <w:p w14:paraId="191BDAAE" wp14:textId="77777777">
            <w:pPr>
              <w:jc w:val="center"/>
            </w:pPr>
            <w:r>
              <w:rPr>
                <w:rFonts w:ascii="Times New Roman" w:hAnsi="Times New Roman"/>
                <w:b w:val="0"/>
                <w:sz w:val="16"/>
              </w:rPr>
              <w:t>XGBoost Classifier</w:t>
            </w:r>
          </w:p>
        </w:tc>
        <w:tc>
          <w:tcPr>
            <w:cnfStyle w:val="000000000000" w:firstRow="0" w:lastRow="0" w:firstColumn="0" w:lastColumn="0" w:oddVBand="0" w:evenVBand="0" w:oddHBand="0" w:evenHBand="0" w:firstRowFirstColumn="0" w:firstRowLastColumn="0" w:lastRowFirstColumn="0" w:lastRowLastColumn="0"/>
            <w:tcW w:w="930" w:type="dxa"/>
            <w:tcMar/>
          </w:tcPr>
          <w:p w14:paraId="474F4EC5" wp14:textId="77777777">
            <w:pPr>
              <w:jc w:val="center"/>
            </w:pPr>
            <w:r>
              <w:rPr>
                <w:rFonts w:ascii="Times New Roman" w:hAnsi="Times New Roman"/>
                <w:b w:val="0"/>
                <w:sz w:val="16"/>
              </w:rPr>
              <w:t>0.30</w:t>
            </w:r>
          </w:p>
        </w:tc>
        <w:tc>
          <w:tcPr>
            <w:cnfStyle w:val="000000000000" w:firstRow="0" w:lastRow="0" w:firstColumn="0" w:lastColumn="0" w:oddVBand="0" w:evenVBand="0" w:oddHBand="0" w:evenHBand="0" w:firstRowFirstColumn="0" w:firstRowLastColumn="0" w:lastRowFirstColumn="0" w:lastRowLastColumn="0"/>
            <w:tcW w:w="915" w:type="dxa"/>
            <w:tcMar/>
          </w:tcPr>
          <w:p w14:paraId="2F09596C" wp14:textId="77777777">
            <w:pPr>
              <w:jc w:val="center"/>
            </w:pPr>
            <w:r>
              <w:rPr>
                <w:rFonts w:ascii="Times New Roman" w:hAnsi="Times New Roman"/>
                <w:b w:val="0"/>
                <w:sz w:val="16"/>
              </w:rPr>
              <w:t>72.15%</w:t>
            </w:r>
          </w:p>
        </w:tc>
        <w:tc>
          <w:tcPr>
            <w:cnfStyle w:val="000000000000" w:firstRow="0" w:lastRow="0" w:firstColumn="0" w:lastColumn="0" w:oddVBand="0" w:evenVBand="0" w:oddHBand="0" w:evenHBand="0" w:firstRowFirstColumn="0" w:firstRowLastColumn="0" w:lastRowFirstColumn="0" w:lastRowLastColumn="0"/>
            <w:tcW w:w="735" w:type="dxa"/>
            <w:tcMar/>
          </w:tcPr>
          <w:p w14:paraId="7A0FC276" wp14:textId="77777777">
            <w:pPr>
              <w:jc w:val="center"/>
            </w:pPr>
            <w:r>
              <w:rPr>
                <w:rFonts w:ascii="Times New Roman" w:hAnsi="Times New Roman"/>
                <w:b w:val="0"/>
                <w:sz w:val="16"/>
              </w:rPr>
              <w:t>54.33%</w:t>
            </w:r>
          </w:p>
        </w:tc>
        <w:tc>
          <w:tcPr>
            <w:cnfStyle w:val="000000000000" w:firstRow="0" w:lastRow="0" w:firstColumn="0" w:lastColumn="0" w:oddVBand="0" w:evenVBand="0" w:oddHBand="0" w:evenHBand="0" w:firstRowFirstColumn="0" w:firstRowLastColumn="0" w:lastRowFirstColumn="0" w:lastRowLastColumn="0"/>
            <w:tcW w:w="690" w:type="dxa"/>
            <w:tcMar/>
          </w:tcPr>
          <w:p w14:paraId="3BBD2E1A" wp14:textId="77777777">
            <w:pPr>
              <w:jc w:val="center"/>
            </w:pPr>
            <w:r>
              <w:rPr>
                <w:rFonts w:ascii="Times New Roman" w:hAnsi="Times New Roman"/>
                <w:b w:val="0"/>
                <w:sz w:val="16"/>
              </w:rPr>
              <w:t>73.12%</w:t>
            </w:r>
          </w:p>
        </w:tc>
      </w:tr>
      <w:tr xmlns:wp14="http://schemas.microsoft.com/office/word/2010/wordml" w:rsidTr="49CD223A" w14:paraId="2A45E208" wp14:textId="77777777">
        <w:tc>
          <w:tcPr>
            <w:cnfStyle w:val="000000000000" w:firstRow="0" w:lastRow="0" w:firstColumn="0" w:lastColumn="0" w:oddVBand="0" w:evenVBand="0" w:oddHBand="0" w:evenHBand="0" w:firstRowFirstColumn="0" w:firstRowLastColumn="0" w:lastRowFirstColumn="0" w:lastRowLastColumn="0"/>
            <w:tcW w:w="1687" w:type="dxa"/>
            <w:tcMar/>
          </w:tcPr>
          <w:p w14:paraId="77AE32D9" wp14:textId="77777777">
            <w:pPr>
              <w:jc w:val="center"/>
            </w:pPr>
            <w:r>
              <w:rPr>
                <w:rFonts w:ascii="Times New Roman" w:hAnsi="Times New Roman"/>
                <w:b w:val="0"/>
                <w:sz w:val="16"/>
              </w:rPr>
              <w:t>LightGBM Classifier</w:t>
            </w:r>
          </w:p>
        </w:tc>
        <w:tc>
          <w:tcPr>
            <w:cnfStyle w:val="000000000000" w:firstRow="0" w:lastRow="0" w:firstColumn="0" w:lastColumn="0" w:oddVBand="0" w:evenVBand="0" w:oddHBand="0" w:evenHBand="0" w:firstRowFirstColumn="0" w:firstRowLastColumn="0" w:lastRowFirstColumn="0" w:lastRowLastColumn="0"/>
            <w:tcW w:w="930" w:type="dxa"/>
            <w:tcMar/>
          </w:tcPr>
          <w:p w14:paraId="5DC6F1F5" wp14:textId="77777777">
            <w:pPr>
              <w:jc w:val="center"/>
            </w:pPr>
            <w:r>
              <w:rPr>
                <w:rFonts w:ascii="Times New Roman" w:hAnsi="Times New Roman"/>
                <w:b w:val="0"/>
                <w:sz w:val="16"/>
              </w:rPr>
              <w:t>0.28</w:t>
            </w:r>
          </w:p>
        </w:tc>
        <w:tc>
          <w:tcPr>
            <w:cnfStyle w:val="000000000000" w:firstRow="0" w:lastRow="0" w:firstColumn="0" w:lastColumn="0" w:oddVBand="0" w:evenVBand="0" w:oddHBand="0" w:evenHBand="0" w:firstRowFirstColumn="0" w:firstRowLastColumn="0" w:lastRowFirstColumn="0" w:lastRowLastColumn="0"/>
            <w:tcW w:w="915" w:type="dxa"/>
            <w:tcMar/>
          </w:tcPr>
          <w:p w14:paraId="6329B633" wp14:textId="77777777">
            <w:pPr>
              <w:jc w:val="center"/>
            </w:pPr>
            <w:r>
              <w:rPr>
                <w:rFonts w:ascii="Times New Roman" w:hAnsi="Times New Roman"/>
                <w:b w:val="0"/>
                <w:sz w:val="16"/>
              </w:rPr>
              <w:t>72.90%</w:t>
            </w:r>
          </w:p>
        </w:tc>
        <w:tc>
          <w:tcPr>
            <w:cnfStyle w:val="000000000000" w:firstRow="0" w:lastRow="0" w:firstColumn="0" w:lastColumn="0" w:oddVBand="0" w:evenVBand="0" w:oddHBand="0" w:evenHBand="0" w:firstRowFirstColumn="0" w:firstRowLastColumn="0" w:lastRowFirstColumn="0" w:lastRowLastColumn="0"/>
            <w:tcW w:w="735" w:type="dxa"/>
            <w:tcMar/>
          </w:tcPr>
          <w:p w14:paraId="35C970AF" wp14:textId="77777777">
            <w:pPr>
              <w:jc w:val="center"/>
            </w:pPr>
            <w:r>
              <w:rPr>
                <w:rFonts w:ascii="Times New Roman" w:hAnsi="Times New Roman"/>
                <w:b w:val="0"/>
                <w:sz w:val="16"/>
              </w:rPr>
              <w:t>53.80%</w:t>
            </w:r>
          </w:p>
        </w:tc>
        <w:tc>
          <w:tcPr>
            <w:cnfStyle w:val="000000000000" w:firstRow="0" w:lastRow="0" w:firstColumn="0" w:lastColumn="0" w:oddVBand="0" w:evenVBand="0" w:oddHBand="0" w:evenHBand="0" w:firstRowFirstColumn="0" w:firstRowLastColumn="0" w:lastRowFirstColumn="0" w:lastRowLastColumn="0"/>
            <w:tcW w:w="690" w:type="dxa"/>
            <w:tcMar/>
          </w:tcPr>
          <w:p w14:paraId="0DD16FCE" wp14:textId="77777777">
            <w:pPr>
              <w:jc w:val="center"/>
            </w:pPr>
            <w:r>
              <w:rPr>
                <w:rFonts w:ascii="Times New Roman" w:hAnsi="Times New Roman"/>
                <w:b w:val="0"/>
                <w:sz w:val="16"/>
              </w:rPr>
              <w:t>73.20%</w:t>
            </w:r>
          </w:p>
        </w:tc>
      </w:tr>
      <w:tr xmlns:wp14="http://schemas.microsoft.com/office/word/2010/wordml" w:rsidTr="49CD223A" w14:paraId="173CD539" wp14:textId="77777777">
        <w:trPr>
          <w:trHeight w:val="300"/>
        </w:trPr>
        <w:tc>
          <w:tcPr>
            <w:cnfStyle w:val="000000000000" w:firstRow="0" w:lastRow="0" w:firstColumn="0" w:lastColumn="0" w:oddVBand="0" w:evenVBand="0" w:oddHBand="0" w:evenHBand="0" w:firstRowFirstColumn="0" w:firstRowLastColumn="0" w:lastRowFirstColumn="0" w:lastRowLastColumn="0"/>
            <w:tcW w:w="1687" w:type="dxa"/>
            <w:tcMar/>
          </w:tcPr>
          <w:p w14:paraId="103C909E" wp14:textId="77777777">
            <w:pPr>
              <w:jc w:val="center"/>
            </w:pPr>
            <w:r>
              <w:rPr>
                <w:rFonts w:ascii="Times New Roman" w:hAnsi="Times New Roman"/>
                <w:b/>
                <w:sz w:val="16"/>
              </w:rPr>
              <w:t>CatBoost Classifier</w:t>
            </w:r>
          </w:p>
        </w:tc>
        <w:tc>
          <w:tcPr>
            <w:cnfStyle w:val="000000000000" w:firstRow="0" w:lastRow="0" w:firstColumn="0" w:lastColumn="0" w:oddVBand="0" w:evenVBand="0" w:oddHBand="0" w:evenHBand="0" w:firstRowFirstColumn="0" w:firstRowLastColumn="0" w:lastRowFirstColumn="0" w:lastRowLastColumn="0"/>
            <w:tcW w:w="930" w:type="dxa"/>
            <w:tcMar/>
          </w:tcPr>
          <w:p w14:paraId="6C088D0D" wp14:textId="77777777">
            <w:pPr>
              <w:jc w:val="center"/>
            </w:pPr>
            <w:r>
              <w:rPr>
                <w:rFonts w:ascii="Times New Roman" w:hAnsi="Times New Roman"/>
                <w:b w:val="0"/>
                <w:sz w:val="16"/>
              </w:rPr>
              <w:t>0.31</w:t>
            </w:r>
          </w:p>
        </w:tc>
        <w:tc>
          <w:tcPr>
            <w:cnfStyle w:val="000000000000" w:firstRow="0" w:lastRow="0" w:firstColumn="0" w:lastColumn="0" w:oddVBand="0" w:evenVBand="0" w:oddHBand="0" w:evenHBand="0" w:firstRowFirstColumn="0" w:firstRowLastColumn="0" w:lastRowFirstColumn="0" w:lastRowLastColumn="0"/>
            <w:tcW w:w="915" w:type="dxa"/>
            <w:tcMar/>
          </w:tcPr>
          <w:p w14:paraId="41E4FAF9" wp14:textId="77777777">
            <w:pPr>
              <w:jc w:val="center"/>
            </w:pPr>
            <w:r>
              <w:rPr>
                <w:rFonts w:ascii="Times New Roman" w:hAnsi="Times New Roman"/>
                <w:b/>
                <w:sz w:val="16"/>
              </w:rPr>
              <w:t>73.40%</w:t>
            </w:r>
          </w:p>
        </w:tc>
        <w:tc>
          <w:tcPr>
            <w:cnfStyle w:val="000000000000" w:firstRow="0" w:lastRow="0" w:firstColumn="0" w:lastColumn="0" w:oddVBand="0" w:evenVBand="0" w:oddHBand="0" w:evenHBand="0" w:firstRowFirstColumn="0" w:firstRowLastColumn="0" w:lastRowFirstColumn="0" w:lastRowLastColumn="0"/>
            <w:tcW w:w="735" w:type="dxa"/>
            <w:tcMar/>
          </w:tcPr>
          <w:p w14:paraId="10D23258" wp14:textId="77777777">
            <w:pPr>
              <w:jc w:val="center"/>
            </w:pPr>
            <w:r>
              <w:rPr>
                <w:rFonts w:ascii="Times New Roman" w:hAnsi="Times New Roman"/>
                <w:b w:val="0"/>
                <w:sz w:val="16"/>
              </w:rPr>
              <w:t>55.12%</w:t>
            </w:r>
          </w:p>
        </w:tc>
        <w:tc>
          <w:tcPr>
            <w:cnfStyle w:val="000000000000" w:firstRow="0" w:lastRow="0" w:firstColumn="0" w:lastColumn="0" w:oddVBand="0" w:evenVBand="0" w:oddHBand="0" w:evenHBand="0" w:firstRowFirstColumn="0" w:firstRowLastColumn="0" w:lastRowFirstColumn="0" w:lastRowLastColumn="0"/>
            <w:tcW w:w="690" w:type="dxa"/>
            <w:tcMar/>
          </w:tcPr>
          <w:p w14:paraId="3AB5B7A9" wp14:textId="77777777">
            <w:pPr>
              <w:jc w:val="center"/>
            </w:pPr>
            <w:r>
              <w:rPr>
                <w:rFonts w:ascii="Times New Roman" w:hAnsi="Times New Roman"/>
                <w:b/>
                <w:sz w:val="16"/>
              </w:rPr>
              <w:t>73.85%</w:t>
            </w:r>
          </w:p>
        </w:tc>
      </w:tr>
    </w:tbl>
    <w:p w:rsidR="49CD223A" w:rsidP="49CD223A" w:rsidRDefault="49CD223A" w14:paraId="5648BDD2" w14:textId="3C795235">
      <w:pPr>
        <w:pStyle w:val="BodyText"/>
        <w:rPr>
          <w:lang w:val="en-US"/>
        </w:rPr>
      </w:pPr>
    </w:p>
    <w:p xmlns:wp14="http://schemas.microsoft.com/office/word/2010/wordml" w14:paraId="670E53D4" wp14:textId="77777777">
      <w:pPr>
        <w:pStyle w:val="BodyText"/>
      </w:pPr>
      <w:r w:rsidRPr="49CD223A" w:rsidR="49CD223A">
        <w:rPr>
          <w:lang w:val="en-US"/>
        </w:rPr>
        <w:t>TABLE I: Optimized Out-of-Fold Performance Comparison Matrix. CatBoost achieves the highest OOF Churn Recall (73.40%) and Macro F1 (73.85%), confirming its selection as a primary Level-0 learner.</w:t>
      </w:r>
    </w:p>
    <w:p w:rsidR="49CD223A" w:rsidP="49CD223A" w:rsidRDefault="49CD223A" w14:paraId="77F2C700" w14:textId="7339DDB1">
      <w:pPr>
        <w:pStyle w:val="BodyText"/>
        <w:rPr>
          <w:lang w:val="en-US"/>
        </w:rPr>
      </w:pPr>
    </w:p>
    <w:p w:rsidR="5F9D34F5" w:rsidRDefault="5F9D34F5" w14:paraId="2D104FC7" w14:textId="664E2C09">
      <w:r w:rsidR="5F9D34F5">
        <w:drawing>
          <wp:inline wp14:editId="3C9B80C1" wp14:anchorId="1F911029">
            <wp:extent cx="2990850" cy="1800225"/>
            <wp:effectExtent l="0" t="0" r="0" b="0"/>
            <wp:docPr id="1711378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378214" name="Picture 1711378214"/>
                    <pic:cNvPicPr/>
                  </pic:nvPicPr>
                  <pic:blipFill>
                    <a:blip xmlns:r="http://schemas.openxmlformats.org/officeDocument/2006/relationships" r:embed="rId571004895">
                      <a:extLst>
                        <a:ext uri="{28A0092B-C50C-407E-A947-70E740481C1C}">
                          <a14:useLocalDpi xmlns:a14="http://schemas.microsoft.com/office/drawing/2010/main"/>
                        </a:ext>
                      </a:extLst>
                    </a:blip>
                    <a:stretch>
                      <a:fillRect/>
                    </a:stretch>
                  </pic:blipFill>
                  <pic:spPr>
                    <a:xfrm>
                      <a:off x="0" y="0"/>
                      <a:ext cx="2990850" cy="1800225"/>
                    </a:xfrm>
                    <a:prstGeom prst="rect">
                      <a:avLst/>
                    </a:prstGeom>
                  </pic:spPr>
                </pic:pic>
              </a:graphicData>
            </a:graphic>
          </wp:inline>
        </w:drawing>
      </w:r>
    </w:p>
    <w:p w:rsidR="53E44CAE" w:rsidP="49CD223A" w:rsidRDefault="53E44CAE" w14:paraId="2115ED6F" w14:textId="3CD33B87">
      <w:pPr>
        <w:pStyle w:val="BodyText"/>
        <w:rPr>
          <w:lang w:val="en-US"/>
        </w:rPr>
      </w:pPr>
      <w:r w:rsidRPr="49CD223A" w:rsidR="53E44CAE">
        <w:rPr>
          <w:lang w:val="en-US"/>
        </w:rPr>
        <w:t xml:space="preserve">GRAPH </w:t>
      </w:r>
      <w:r w:rsidRPr="49CD223A" w:rsidR="69E5882E">
        <w:rPr>
          <w:lang w:val="en-US"/>
        </w:rPr>
        <w:t>2</w:t>
      </w:r>
      <w:r w:rsidRPr="49CD223A" w:rsidR="53E44CAE">
        <w:rPr>
          <w:lang w:val="en-US"/>
        </w:rPr>
        <w:t xml:space="preserve"> : OOF recall % comparison on 5 </w:t>
      </w:r>
      <w:r w:rsidRPr="49CD223A" w:rsidR="53E44CAE">
        <w:rPr>
          <w:lang w:val="en-US"/>
        </w:rPr>
        <w:t>Ml</w:t>
      </w:r>
      <w:r w:rsidRPr="49CD223A" w:rsidR="53E44CAE">
        <w:rPr>
          <w:lang w:val="en-US"/>
        </w:rPr>
        <w:t xml:space="preserve"> results.</w:t>
      </w:r>
    </w:p>
    <w:p xmlns:wp14="http://schemas.microsoft.com/office/word/2010/wordml" w:rsidP="49CD223A" w14:paraId="01592FD6" wp14:textId="66C811C4">
      <w:pPr>
        <w:pStyle w:val="Heading1"/>
        <w:jc w:val="center"/>
        <w:rPr>
          <w:b w:val="1"/>
          <w:bCs w:val="1"/>
        </w:rPr>
      </w:pPr>
      <w:r w:rsidRPr="49CD223A" w:rsidR="49CD223A">
        <w:rPr>
          <w:b w:val="1"/>
          <w:bCs w:val="1"/>
        </w:rPr>
        <w:t xml:space="preserve">FULL TEST SET EVALUTION WITH HYPERPARAMETER CONFIGURATION </w:t>
      </w:r>
    </w:p>
    <w:p w:rsidR="49CD223A" w:rsidP="49CD223A" w:rsidRDefault="49CD223A" w14:paraId="78B19D64" w14:textId="0B3174E9">
      <w:pPr>
        <w:pStyle w:val="Normal"/>
      </w:pPr>
    </w:p>
    <w:p w:rsidR="49CD223A" w:rsidP="49CD223A" w:rsidRDefault="49CD223A" w14:paraId="4ED9F3FB" w14:textId="079CA14A">
      <w:pPr>
        <w:pStyle w:val="BodyText"/>
      </w:pPr>
      <w:r w:rsidRPr="53FB4F80" w:rsidR="49CD223A">
        <w:rPr>
          <w:lang w:val="en-US"/>
        </w:rPr>
        <w:t>Following</w:t>
      </w:r>
      <w:r w:rsidRPr="53FB4F80" w:rsidR="49CD223A">
        <w:rPr>
          <w:lang w:val="en-US"/>
        </w:rPr>
        <w:t xml:space="preserve"> OOF </w:t>
      </w:r>
      <w:r w:rsidRPr="53FB4F80" w:rsidR="49CD223A">
        <w:rPr>
          <w:lang w:val="en-US"/>
        </w:rPr>
        <w:t>calibration</w:t>
      </w:r>
      <w:r w:rsidRPr="53FB4F80" w:rsidR="49CD223A">
        <w:rPr>
          <w:lang w:val="en-US"/>
        </w:rPr>
        <w:t xml:space="preserve">, </w:t>
      </w:r>
      <w:r w:rsidRPr="53FB4F80" w:rsidR="49CD223A">
        <w:rPr>
          <w:lang w:val="en-US"/>
        </w:rPr>
        <w:t>each</w:t>
      </w:r>
      <w:r w:rsidRPr="53FB4F80" w:rsidR="49CD223A">
        <w:rPr>
          <w:lang w:val="en-US"/>
        </w:rPr>
        <w:t xml:space="preserve"> model </w:t>
      </w:r>
      <w:r w:rsidRPr="53FB4F80" w:rsidR="49CD223A">
        <w:rPr>
          <w:lang w:val="en-US"/>
        </w:rPr>
        <w:t>was</w:t>
      </w:r>
      <w:r w:rsidRPr="53FB4F80" w:rsidR="49CD223A">
        <w:rPr>
          <w:lang w:val="en-US"/>
        </w:rPr>
        <w:t xml:space="preserve"> </w:t>
      </w:r>
      <w:r w:rsidRPr="53FB4F80" w:rsidR="49CD223A">
        <w:rPr>
          <w:lang w:val="en-US"/>
        </w:rPr>
        <w:t>evaluated</w:t>
      </w:r>
      <w:r w:rsidRPr="53FB4F80" w:rsidR="49CD223A">
        <w:rPr>
          <w:lang w:val="en-US"/>
        </w:rPr>
        <w:t xml:space="preserve"> on </w:t>
      </w:r>
      <w:r w:rsidRPr="53FB4F80" w:rsidR="49CD223A">
        <w:rPr>
          <w:lang w:val="en-US"/>
        </w:rPr>
        <w:t>the</w:t>
      </w:r>
      <w:r w:rsidRPr="53FB4F80" w:rsidR="49CD223A">
        <w:rPr>
          <w:lang w:val="en-US"/>
        </w:rPr>
        <w:t xml:space="preserve"> </w:t>
      </w:r>
      <w:r w:rsidRPr="53FB4F80" w:rsidR="49CD223A">
        <w:rPr>
          <w:lang w:val="en-US"/>
        </w:rPr>
        <w:t>held-out</w:t>
      </w:r>
      <w:r w:rsidRPr="53FB4F80" w:rsidR="49CD223A">
        <w:rPr>
          <w:lang w:val="en-US"/>
        </w:rPr>
        <w:t xml:space="preserve"> test set </w:t>
      </w:r>
      <w:r w:rsidRPr="53FB4F80" w:rsidR="49CD223A">
        <w:rPr>
          <w:lang w:val="en-US"/>
        </w:rPr>
        <w:t>using</w:t>
      </w:r>
      <w:r w:rsidRPr="53FB4F80" w:rsidR="49CD223A">
        <w:rPr>
          <w:lang w:val="en-US"/>
        </w:rPr>
        <w:t xml:space="preserve"> </w:t>
      </w:r>
      <w:r w:rsidRPr="53FB4F80" w:rsidR="49CD223A">
        <w:rPr>
          <w:lang w:val="en-US"/>
        </w:rPr>
        <w:t>its</w:t>
      </w:r>
      <w:r w:rsidRPr="53FB4F80" w:rsidR="49CD223A">
        <w:rPr>
          <w:lang w:val="en-US"/>
        </w:rPr>
        <w:t xml:space="preserve"> </w:t>
      </w:r>
      <w:r w:rsidRPr="53FB4F80" w:rsidR="49CD223A">
        <w:rPr>
          <w:lang w:val="en-US"/>
        </w:rPr>
        <w:t>optimized</w:t>
      </w:r>
      <w:r w:rsidRPr="53FB4F80" w:rsidR="49CD223A">
        <w:rPr>
          <w:lang w:val="en-US"/>
        </w:rPr>
        <w:t xml:space="preserve"> </w:t>
      </w:r>
      <w:r w:rsidRPr="53FB4F80" w:rsidR="49CD223A">
        <w:rPr>
          <w:lang w:val="en-US"/>
        </w:rPr>
        <w:t>threshold</w:t>
      </w:r>
      <w:r w:rsidRPr="53FB4F80" w:rsidR="49CD223A">
        <w:rPr>
          <w:lang w:val="en-US"/>
        </w:rPr>
        <w:t xml:space="preserve">. </w:t>
      </w:r>
      <w:r w:rsidRPr="53FB4F80" w:rsidR="49CD223A">
        <w:rPr>
          <w:lang w:val="en-US"/>
        </w:rPr>
        <w:t>The</w:t>
      </w:r>
      <w:r w:rsidRPr="53FB4F80" w:rsidR="49CD223A">
        <w:rPr>
          <w:lang w:val="en-US"/>
        </w:rPr>
        <w:t xml:space="preserve"> </w:t>
      </w:r>
      <w:r w:rsidRPr="53FB4F80" w:rsidR="49CD223A">
        <w:rPr>
          <w:lang w:val="en-US"/>
        </w:rPr>
        <w:t>following</w:t>
      </w:r>
      <w:r w:rsidRPr="53FB4F80" w:rsidR="49CD223A">
        <w:rPr>
          <w:lang w:val="en-US"/>
        </w:rPr>
        <w:t xml:space="preserve"> </w:t>
      </w:r>
      <w:r w:rsidRPr="53FB4F80" w:rsidR="49CD223A">
        <w:rPr>
          <w:lang w:val="en-US"/>
        </w:rPr>
        <w:t>table</w:t>
      </w:r>
      <w:r w:rsidRPr="53FB4F80" w:rsidR="49CD223A">
        <w:rPr>
          <w:lang w:val="en-US"/>
        </w:rPr>
        <w:t xml:space="preserve"> </w:t>
      </w:r>
      <w:r w:rsidRPr="53FB4F80" w:rsidR="49CD223A">
        <w:rPr>
          <w:lang w:val="en-US"/>
        </w:rPr>
        <w:t>presents</w:t>
      </w:r>
      <w:r w:rsidRPr="53FB4F80" w:rsidR="49CD223A">
        <w:rPr>
          <w:lang w:val="en-US"/>
        </w:rPr>
        <w:t xml:space="preserve"> </w:t>
      </w:r>
      <w:r w:rsidRPr="53FB4F80" w:rsidR="49CD223A">
        <w:rPr>
          <w:lang w:val="en-US"/>
        </w:rPr>
        <w:t>the</w:t>
      </w:r>
      <w:r w:rsidRPr="53FB4F80" w:rsidR="49CD223A">
        <w:rPr>
          <w:lang w:val="en-US"/>
        </w:rPr>
        <w:t xml:space="preserve"> </w:t>
      </w:r>
      <w:r w:rsidRPr="53FB4F80" w:rsidR="49CD223A">
        <w:rPr>
          <w:lang w:val="en-US"/>
        </w:rPr>
        <w:t>complete</w:t>
      </w:r>
      <w:r w:rsidRPr="53FB4F80" w:rsidR="49CD223A">
        <w:rPr>
          <w:lang w:val="en-US"/>
        </w:rPr>
        <w:t xml:space="preserve"> </w:t>
      </w:r>
      <w:r w:rsidRPr="53FB4F80" w:rsidR="49CD223A">
        <w:rPr>
          <w:lang w:val="en-US"/>
        </w:rPr>
        <w:t>performance</w:t>
      </w:r>
      <w:r w:rsidRPr="53FB4F80" w:rsidR="49CD223A">
        <w:rPr>
          <w:lang w:val="en-US"/>
        </w:rPr>
        <w:t xml:space="preserve"> profile </w:t>
      </w:r>
      <w:r w:rsidRPr="53FB4F80" w:rsidR="49CD223A">
        <w:rPr>
          <w:lang w:val="en-US"/>
        </w:rPr>
        <w:t>alongside</w:t>
      </w:r>
      <w:r w:rsidRPr="53FB4F80" w:rsidR="49CD223A">
        <w:rPr>
          <w:lang w:val="en-US"/>
        </w:rPr>
        <w:t xml:space="preserve"> </w:t>
      </w:r>
      <w:r w:rsidRPr="53FB4F80" w:rsidR="49CD223A">
        <w:rPr>
          <w:lang w:val="en-US"/>
        </w:rPr>
        <w:t>the</w:t>
      </w:r>
      <w:r w:rsidRPr="53FB4F80" w:rsidR="49CD223A">
        <w:rPr>
          <w:lang w:val="en-US"/>
        </w:rPr>
        <w:t xml:space="preserve"> </w:t>
      </w:r>
      <w:r w:rsidRPr="53FB4F80" w:rsidR="49CD223A">
        <w:rPr>
          <w:lang w:val="en-US"/>
        </w:rPr>
        <w:t>key</w:t>
      </w:r>
      <w:r w:rsidRPr="53FB4F80" w:rsidR="49CD223A">
        <w:rPr>
          <w:lang w:val="en-US"/>
        </w:rPr>
        <w:t xml:space="preserve"> </w:t>
      </w:r>
      <w:r w:rsidRPr="53FB4F80" w:rsidR="49CD223A">
        <w:rPr>
          <w:lang w:val="en-US"/>
        </w:rPr>
        <w:t>hyperparameters</w:t>
      </w:r>
      <w:r w:rsidRPr="53FB4F80" w:rsidR="49CD223A">
        <w:rPr>
          <w:lang w:val="en-US"/>
        </w:rPr>
        <w:t xml:space="preserve"> </w:t>
      </w:r>
      <w:r w:rsidRPr="53FB4F80" w:rsidR="49CD223A">
        <w:rPr>
          <w:lang w:val="en-US"/>
        </w:rPr>
        <w:t>employed</w:t>
      </w:r>
      <w:r w:rsidRPr="53FB4F80" w:rsidR="49CD223A">
        <w:rPr>
          <w:lang w:val="en-US"/>
        </w:rPr>
        <w:t xml:space="preserve"> </w:t>
      </w:r>
      <w:r w:rsidRPr="53FB4F80" w:rsidR="49CD223A">
        <w:rPr>
          <w:lang w:val="en-US"/>
        </w:rPr>
        <w:t>for</w:t>
      </w:r>
      <w:r w:rsidRPr="53FB4F80" w:rsidR="49CD223A">
        <w:rPr>
          <w:lang w:val="en-US"/>
        </w:rPr>
        <w:t xml:space="preserve"> </w:t>
      </w:r>
      <w:r w:rsidRPr="53FB4F80" w:rsidR="49CD223A">
        <w:rPr>
          <w:lang w:val="en-US"/>
        </w:rPr>
        <w:t>each</w:t>
      </w:r>
      <w:r w:rsidRPr="53FB4F80" w:rsidR="49CD223A">
        <w:rPr>
          <w:lang w:val="en-US"/>
        </w:rPr>
        <w:t xml:space="preserve"> </w:t>
      </w:r>
      <w:r w:rsidRPr="53FB4F80" w:rsidR="49CD223A">
        <w:rPr>
          <w:lang w:val="en-US"/>
        </w:rPr>
        <w:t>classifier</w:t>
      </w:r>
      <w:r w:rsidRPr="53FB4F80" w:rsidR="2AB1FDC0">
        <w:rPr>
          <w:lang w:val="en-US"/>
        </w:rPr>
        <w:t xml:space="preserve"> as shown as in the table 2 and graph 3</w:t>
      </w:r>
      <w:r w:rsidRPr="53FB4F80" w:rsidR="49CD223A">
        <w:rPr>
          <w:lang w:val="en-US"/>
        </w:rPr>
        <w:t>:</w:t>
      </w:r>
    </w:p>
    <w:tbl>
      <w:tblPr>
        <w:tblStyle w:val="PlainTable1"/>
        <w:tblW w:w="5355" w:type="dxa"/>
        <w:tblLook w:val="04A0" w:firstRow="1" w:lastRow="0" w:firstColumn="1" w:lastColumn="0" w:noHBand="0" w:noVBand="1"/>
        <w:tblBorders>
          <w:top w:val="single" w:color="auto" w:sz="12" w:space="0"/>
          <w:bottom w:val="single" w:color="auto" w:sz="12" w:space="0"/>
          <w:insideH w:val="single" w:color="E0E0E0" w:sz="2" w:space="0"/>
        </w:tblBorders>
      </w:tblPr>
      <w:tblGrid>
        <w:gridCol w:w="735"/>
        <w:gridCol w:w="1050"/>
        <w:gridCol w:w="960"/>
        <w:gridCol w:w="1035"/>
        <w:gridCol w:w="960"/>
        <w:gridCol w:w="615"/>
      </w:tblGrid>
      <w:tr xmlns:wp14="http://schemas.microsoft.com/office/word/2010/wordml" w:rsidTr="49CD223A" w14:paraId="43711240" wp14:textId="77777777">
        <w:tc>
          <w:tcPr>
            <w:cnfStyle w:val="001000000000" w:firstRow="0" w:lastRow="0" w:firstColumn="1" w:lastColumn="0" w:oddVBand="0" w:evenVBand="0" w:oddHBand="0" w:evenHBand="0" w:firstRowFirstColumn="0" w:firstRowLastColumn="0" w:lastRowFirstColumn="0" w:lastRowLastColumn="0"/>
            <w:tcW w:w="735" w:type="dxa"/>
            <w:tcBorders/>
            <w:tcMar/>
          </w:tcPr>
          <w:p w14:paraId="5D379CA5" wp14:textId="77777777">
            <w:pPr>
              <w:jc w:val="center"/>
            </w:pPr>
            <w:r>
              <w:rPr>
                <w:rFonts w:ascii="Times New Roman" w:hAnsi="Times New Roman"/>
                <w:b/>
                <w:sz w:val="16"/>
              </w:rPr>
              <w:t>Model</w:t>
            </w:r>
          </w:p>
        </w:tc>
        <w:tc>
          <w:tcPr>
            <w:cnfStyle w:val="000000000000" w:firstRow="0" w:lastRow="0" w:firstColumn="0" w:lastColumn="0" w:oddVBand="0" w:evenVBand="0" w:oddHBand="0" w:evenHBand="0" w:firstRowFirstColumn="0" w:firstRowLastColumn="0" w:lastRowFirstColumn="0" w:lastRowLastColumn="0"/>
            <w:tcW w:w="1050" w:type="dxa"/>
            <w:tcBorders/>
            <w:tcMar/>
          </w:tcPr>
          <w:p w14:paraId="1A178B57" wp14:textId="77777777">
            <w:pPr>
              <w:jc w:val="center"/>
            </w:pPr>
            <w:r>
              <w:rPr>
                <w:rFonts w:ascii="Times New Roman" w:hAnsi="Times New Roman"/>
                <w:b/>
                <w:sz w:val="16"/>
              </w:rPr>
              <w:t>Accuracy</w:t>
            </w:r>
          </w:p>
        </w:tc>
        <w:tc>
          <w:tcPr>
            <w:cnfStyle w:val="000000000000" w:firstRow="0" w:lastRow="0" w:firstColumn="0" w:lastColumn="0" w:oddVBand="0" w:evenVBand="0" w:oddHBand="0" w:evenHBand="0" w:firstRowFirstColumn="0" w:firstRowLastColumn="0" w:lastRowFirstColumn="0" w:lastRowLastColumn="0"/>
            <w:tcW w:w="960" w:type="dxa"/>
            <w:tcBorders/>
            <w:tcMar/>
          </w:tcPr>
          <w:p w14:paraId="1A6CDD07" wp14:textId="77777777">
            <w:pPr>
              <w:jc w:val="center"/>
            </w:pPr>
            <w:r>
              <w:rPr>
                <w:rFonts w:ascii="Times New Roman" w:hAnsi="Times New Roman"/>
                <w:b/>
                <w:sz w:val="16"/>
              </w:rPr>
              <w:t>Macro F1</w:t>
            </w:r>
          </w:p>
        </w:tc>
        <w:tc>
          <w:tcPr>
            <w:cnfStyle w:val="000000000000" w:firstRow="0" w:lastRow="0" w:firstColumn="0" w:lastColumn="0" w:oddVBand="0" w:evenVBand="0" w:oddHBand="0" w:evenHBand="0" w:firstRowFirstColumn="0" w:firstRowLastColumn="0" w:lastRowFirstColumn="0" w:lastRowLastColumn="0"/>
            <w:tcW w:w="1035" w:type="dxa"/>
            <w:tcBorders/>
            <w:tcMar/>
          </w:tcPr>
          <w:p w14:paraId="59A31975" wp14:textId="77777777">
            <w:pPr>
              <w:jc w:val="center"/>
            </w:pPr>
            <w:r>
              <w:rPr>
                <w:rFonts w:ascii="Times New Roman" w:hAnsi="Times New Roman"/>
                <w:b/>
                <w:sz w:val="16"/>
              </w:rPr>
              <w:t>Churn Precision</w:t>
            </w:r>
          </w:p>
        </w:tc>
        <w:tc>
          <w:tcPr>
            <w:cnfStyle w:val="000000000000" w:firstRow="0" w:lastRow="0" w:firstColumn="0" w:lastColumn="0" w:oddVBand="0" w:evenVBand="0" w:oddHBand="0" w:evenHBand="0" w:firstRowFirstColumn="0" w:firstRowLastColumn="0" w:lastRowFirstColumn="0" w:lastRowLastColumn="0"/>
            <w:tcW w:w="960" w:type="dxa"/>
            <w:tcBorders/>
            <w:tcMar/>
          </w:tcPr>
          <w:p w14:paraId="537DB6AA" wp14:textId="77777777">
            <w:pPr>
              <w:jc w:val="center"/>
            </w:pPr>
            <w:r>
              <w:rPr>
                <w:rFonts w:ascii="Times New Roman" w:hAnsi="Times New Roman"/>
                <w:b/>
                <w:sz w:val="16"/>
              </w:rPr>
              <w:t>Churn Recall</w:t>
            </w:r>
          </w:p>
        </w:tc>
        <w:tc>
          <w:tcPr>
            <w:cnfStyle w:val="000000000000" w:firstRow="0" w:lastRow="0" w:firstColumn="0" w:lastColumn="0" w:oddVBand="0" w:evenVBand="0" w:oddHBand="0" w:evenHBand="0" w:firstRowFirstColumn="0" w:firstRowLastColumn="0" w:lastRowFirstColumn="0" w:lastRowLastColumn="0"/>
            <w:tcW w:w="615" w:type="dxa"/>
            <w:tcBorders/>
            <w:tcMar/>
          </w:tcPr>
          <w:p w14:paraId="7810568A" wp14:textId="77777777">
            <w:pPr>
              <w:jc w:val="center"/>
            </w:pPr>
            <w:r>
              <w:rPr>
                <w:rFonts w:ascii="Times New Roman" w:hAnsi="Times New Roman"/>
                <w:b/>
                <w:sz w:val="16"/>
              </w:rPr>
              <w:t>Role</w:t>
            </w:r>
          </w:p>
        </w:tc>
      </w:tr>
      <w:tr xmlns:wp14="http://schemas.microsoft.com/office/word/2010/wordml" w:rsidTr="49CD223A" w14:paraId="4D0F81C8" wp14:textId="77777777">
        <w:tc>
          <w:tcPr>
            <w:cnfStyle w:val="001000000000" w:firstRow="0" w:lastRow="0" w:firstColumn="1" w:lastColumn="0" w:oddVBand="0" w:evenVBand="0" w:oddHBand="0" w:evenHBand="0" w:firstRowFirstColumn="0" w:firstRowLastColumn="0" w:lastRowFirstColumn="0" w:lastRowLastColumn="0"/>
            <w:tcW w:w="735" w:type="dxa"/>
            <w:tcMar/>
          </w:tcPr>
          <w:p w:rsidP="49CD223A" w14:paraId="1302DB42" wp14:textId="77777777">
            <w:pPr>
              <w:jc w:val="left"/>
              <w:rPr>
                <w:rFonts w:ascii="Times New Roman" w:hAnsi="Times New Roman"/>
                <w:b w:val="1"/>
                <w:bCs w:val="1"/>
                <w:sz w:val="12"/>
                <w:szCs w:val="12"/>
              </w:rPr>
            </w:pPr>
            <w:r w:rsidRPr="49CD223A" w:rsidR="49CD223A">
              <w:rPr>
                <w:rFonts w:ascii="Times New Roman" w:hAnsi="Times New Roman"/>
                <w:b w:val="1"/>
                <w:bCs w:val="1"/>
                <w:sz w:val="12"/>
                <w:szCs w:val="12"/>
              </w:rPr>
              <w:t>Random Forest</w:t>
            </w:r>
          </w:p>
        </w:tc>
        <w:tc>
          <w:tcPr>
            <w:cnfStyle w:val="000000000000" w:firstRow="0" w:lastRow="0" w:firstColumn="0" w:lastColumn="0" w:oddVBand="0" w:evenVBand="0" w:oddHBand="0" w:evenHBand="0" w:firstRowFirstColumn="0" w:firstRowLastColumn="0" w:lastRowFirstColumn="0" w:lastRowLastColumn="0"/>
            <w:tcW w:w="1050" w:type="dxa"/>
            <w:tcMar/>
          </w:tcPr>
          <w:p w14:paraId="2552A31F" wp14:textId="77777777">
            <w:pPr>
              <w:jc w:val="center"/>
            </w:pPr>
            <w:r>
              <w:rPr>
                <w:rFonts w:ascii="Times New Roman" w:hAnsi="Times New Roman"/>
                <w:sz w:val="16"/>
              </w:rPr>
              <w:t>77.22%</w:t>
            </w:r>
          </w:p>
        </w:tc>
        <w:tc>
          <w:tcPr>
            <w:cnfStyle w:val="000000000000" w:firstRow="0" w:lastRow="0" w:firstColumn="0" w:lastColumn="0" w:oddVBand="0" w:evenVBand="0" w:oddHBand="0" w:evenHBand="0" w:firstRowFirstColumn="0" w:firstRowLastColumn="0" w:lastRowFirstColumn="0" w:lastRowLastColumn="0"/>
            <w:tcW w:w="960" w:type="dxa"/>
            <w:tcMar/>
          </w:tcPr>
          <w:p w14:paraId="5F44390A" wp14:textId="77777777">
            <w:pPr>
              <w:jc w:val="center"/>
            </w:pPr>
            <w:r>
              <w:rPr>
                <w:rFonts w:ascii="Times New Roman" w:hAnsi="Times New Roman"/>
                <w:sz w:val="16"/>
              </w:rPr>
              <w:t>72.76%</w:t>
            </w:r>
          </w:p>
        </w:tc>
        <w:tc>
          <w:tcPr>
            <w:cnfStyle w:val="000000000000" w:firstRow="0" w:lastRow="0" w:firstColumn="0" w:lastColumn="0" w:oddVBand="0" w:evenVBand="0" w:oddHBand="0" w:evenHBand="0" w:firstRowFirstColumn="0" w:firstRowLastColumn="0" w:lastRowFirstColumn="0" w:lastRowLastColumn="0"/>
            <w:tcW w:w="1035" w:type="dxa"/>
            <w:tcMar/>
          </w:tcPr>
          <w:p w14:paraId="1E0EC1C1" wp14:textId="77777777">
            <w:pPr>
              <w:jc w:val="center"/>
            </w:pPr>
            <w:r>
              <w:rPr>
                <w:rFonts w:ascii="Times New Roman" w:hAnsi="Times New Roman"/>
                <w:sz w:val="16"/>
              </w:rPr>
              <w:t>55.70%</w:t>
            </w:r>
          </w:p>
        </w:tc>
        <w:tc>
          <w:tcPr>
            <w:cnfStyle w:val="000000000000" w:firstRow="0" w:lastRow="0" w:firstColumn="0" w:lastColumn="0" w:oddVBand="0" w:evenVBand="0" w:oddHBand="0" w:evenHBand="0" w:firstRowFirstColumn="0" w:firstRowLastColumn="0" w:lastRowFirstColumn="0" w:lastRowLastColumn="0"/>
            <w:tcW w:w="960" w:type="dxa"/>
            <w:tcMar/>
          </w:tcPr>
          <w:p w14:paraId="043599EC" wp14:textId="77777777">
            <w:pPr>
              <w:jc w:val="center"/>
            </w:pPr>
            <w:r>
              <w:rPr>
                <w:rFonts w:ascii="Times New Roman" w:hAnsi="Times New Roman"/>
                <w:sz w:val="16"/>
              </w:rPr>
              <w:t>69.25%</w:t>
            </w:r>
          </w:p>
        </w:tc>
        <w:tc>
          <w:tcPr>
            <w:cnfStyle w:val="000000000000" w:firstRow="0" w:lastRow="0" w:firstColumn="0" w:lastColumn="0" w:oddVBand="0" w:evenVBand="0" w:oddHBand="0" w:evenHBand="0" w:firstRowFirstColumn="0" w:firstRowLastColumn="0" w:lastRowFirstColumn="0" w:lastRowLastColumn="0"/>
            <w:tcW w:w="615" w:type="dxa"/>
            <w:tcMar/>
          </w:tcPr>
          <w:p w14:paraId="07E4569C" wp14:textId="77777777">
            <w:pPr>
              <w:jc w:val="center"/>
            </w:pPr>
            <w:r>
              <w:rPr>
                <w:rFonts w:ascii="Times New Roman" w:hAnsi="Times New Roman"/>
                <w:i/>
                <w:sz w:val="16"/>
              </w:rPr>
              <w:t>Baseline Control</w:t>
            </w:r>
          </w:p>
        </w:tc>
      </w:tr>
      <w:tr xmlns:wp14="http://schemas.microsoft.com/office/word/2010/wordml" w:rsidTr="49CD223A" w14:paraId="56D86665" wp14:textId="77777777">
        <w:tc>
          <w:tcPr>
            <w:cnfStyle w:val="001000000000" w:firstRow="0" w:lastRow="0" w:firstColumn="1" w:lastColumn="0" w:oddVBand="0" w:evenVBand="0" w:oddHBand="0" w:evenHBand="0" w:firstRowFirstColumn="0" w:firstRowLastColumn="0" w:lastRowFirstColumn="0" w:lastRowLastColumn="0"/>
            <w:tcW w:w="735" w:type="dxa"/>
            <w:tcMar/>
          </w:tcPr>
          <w:p w:rsidP="49CD223A" w14:paraId="11A2E93C" wp14:textId="77777777">
            <w:pPr>
              <w:jc w:val="left"/>
              <w:rPr>
                <w:rFonts w:ascii="Times New Roman" w:hAnsi="Times New Roman"/>
                <w:b w:val="1"/>
                <w:bCs w:val="1"/>
                <w:sz w:val="12"/>
                <w:szCs w:val="12"/>
              </w:rPr>
            </w:pPr>
            <w:r w:rsidRPr="49CD223A" w:rsidR="49CD223A">
              <w:rPr>
                <w:rFonts w:ascii="Times New Roman" w:hAnsi="Times New Roman"/>
                <w:b w:val="1"/>
                <w:bCs w:val="1"/>
                <w:sz w:val="12"/>
                <w:szCs w:val="12"/>
              </w:rPr>
              <w:t>Gradient Boosting</w:t>
            </w:r>
          </w:p>
        </w:tc>
        <w:tc>
          <w:tcPr>
            <w:cnfStyle w:val="000000000000" w:firstRow="0" w:lastRow="0" w:firstColumn="0" w:lastColumn="0" w:oddVBand="0" w:evenVBand="0" w:oddHBand="0" w:evenHBand="0" w:firstRowFirstColumn="0" w:firstRowLastColumn="0" w:lastRowFirstColumn="0" w:lastRowLastColumn="0"/>
            <w:tcW w:w="1050" w:type="dxa"/>
            <w:tcMar/>
          </w:tcPr>
          <w:p w14:paraId="5EBF6DDF" wp14:textId="77777777">
            <w:pPr>
              <w:jc w:val="center"/>
            </w:pPr>
            <w:r>
              <w:rPr>
                <w:rFonts w:ascii="Times New Roman" w:hAnsi="Times New Roman"/>
                <w:sz w:val="16"/>
              </w:rPr>
              <w:t>78.10%</w:t>
            </w:r>
          </w:p>
        </w:tc>
        <w:tc>
          <w:tcPr>
            <w:cnfStyle w:val="000000000000" w:firstRow="0" w:lastRow="0" w:firstColumn="0" w:lastColumn="0" w:oddVBand="0" w:evenVBand="0" w:oddHBand="0" w:evenHBand="0" w:firstRowFirstColumn="0" w:firstRowLastColumn="0" w:lastRowFirstColumn="0" w:lastRowLastColumn="0"/>
            <w:tcW w:w="960" w:type="dxa"/>
            <w:tcMar/>
          </w:tcPr>
          <w:p w14:paraId="0395EF32" wp14:textId="77777777">
            <w:pPr>
              <w:jc w:val="center"/>
            </w:pPr>
            <w:r>
              <w:rPr>
                <w:rFonts w:ascii="Times New Roman" w:hAnsi="Times New Roman"/>
                <w:sz w:val="16"/>
              </w:rPr>
              <w:t>72.65%</w:t>
            </w:r>
          </w:p>
        </w:tc>
        <w:tc>
          <w:tcPr>
            <w:cnfStyle w:val="000000000000" w:firstRow="0" w:lastRow="0" w:firstColumn="0" w:lastColumn="0" w:oddVBand="0" w:evenVBand="0" w:oddHBand="0" w:evenHBand="0" w:firstRowFirstColumn="0" w:firstRowLastColumn="0" w:lastRowFirstColumn="0" w:lastRowLastColumn="0"/>
            <w:tcW w:w="1035" w:type="dxa"/>
            <w:tcMar/>
          </w:tcPr>
          <w:p w14:paraId="6E4E57C8" wp14:textId="77777777">
            <w:pPr>
              <w:jc w:val="center"/>
            </w:pPr>
            <w:r>
              <w:rPr>
                <w:rFonts w:ascii="Times New Roman" w:hAnsi="Times New Roman"/>
                <w:sz w:val="16"/>
              </w:rPr>
              <w:t>53.10%</w:t>
            </w:r>
          </w:p>
        </w:tc>
        <w:tc>
          <w:tcPr>
            <w:cnfStyle w:val="000000000000" w:firstRow="0" w:lastRow="0" w:firstColumn="0" w:lastColumn="0" w:oddVBand="0" w:evenVBand="0" w:oddHBand="0" w:evenHBand="0" w:firstRowFirstColumn="0" w:firstRowLastColumn="0" w:lastRowFirstColumn="0" w:lastRowLastColumn="0"/>
            <w:tcW w:w="960" w:type="dxa"/>
            <w:tcMar/>
          </w:tcPr>
          <w:p w14:paraId="7FF7A009" wp14:textId="77777777">
            <w:pPr>
              <w:jc w:val="center"/>
            </w:pPr>
            <w:r>
              <w:rPr>
                <w:rFonts w:ascii="Times New Roman" w:hAnsi="Times New Roman"/>
                <w:sz w:val="16"/>
              </w:rPr>
              <w:t>67.20%</w:t>
            </w:r>
          </w:p>
        </w:tc>
        <w:tc>
          <w:tcPr>
            <w:cnfStyle w:val="000000000000" w:firstRow="0" w:lastRow="0" w:firstColumn="0" w:lastColumn="0" w:oddVBand="0" w:evenVBand="0" w:oddHBand="0" w:evenHBand="0" w:firstRowFirstColumn="0" w:firstRowLastColumn="0" w:lastRowFirstColumn="0" w:lastRowLastColumn="0"/>
            <w:tcW w:w="615" w:type="dxa"/>
            <w:tcMar/>
          </w:tcPr>
          <w:p w14:paraId="5EF581BB" wp14:textId="77777777">
            <w:pPr>
              <w:jc w:val="center"/>
            </w:pPr>
            <w:r>
              <w:rPr>
                <w:rFonts w:ascii="Times New Roman" w:hAnsi="Times New Roman"/>
                <w:i/>
                <w:sz w:val="16"/>
              </w:rPr>
              <w:t>Baseline Control</w:t>
            </w:r>
          </w:p>
        </w:tc>
      </w:tr>
      <w:tr xmlns:wp14="http://schemas.microsoft.com/office/word/2010/wordml" w:rsidTr="49CD223A" w14:paraId="27D56EE7" wp14:textId="77777777">
        <w:tc>
          <w:tcPr>
            <w:cnfStyle w:val="001000000000" w:firstRow="0" w:lastRow="0" w:firstColumn="1" w:lastColumn="0" w:oddVBand="0" w:evenVBand="0" w:oddHBand="0" w:evenHBand="0" w:firstRowFirstColumn="0" w:firstRowLastColumn="0" w:lastRowFirstColumn="0" w:lastRowLastColumn="0"/>
            <w:tcW w:w="735" w:type="dxa"/>
            <w:tcMar/>
          </w:tcPr>
          <w:p w:rsidP="49CD223A" w14:paraId="4A10C00C" wp14:textId="77777777">
            <w:pPr>
              <w:jc w:val="left"/>
              <w:rPr>
                <w:rFonts w:ascii="Times New Roman" w:hAnsi="Times New Roman"/>
                <w:b w:val="1"/>
                <w:bCs w:val="1"/>
                <w:sz w:val="12"/>
                <w:szCs w:val="12"/>
              </w:rPr>
            </w:pPr>
            <w:r w:rsidRPr="49CD223A" w:rsidR="49CD223A">
              <w:rPr>
                <w:rFonts w:ascii="Times New Roman" w:hAnsi="Times New Roman"/>
                <w:b w:val="1"/>
                <w:bCs w:val="1"/>
                <w:sz w:val="12"/>
                <w:szCs w:val="12"/>
              </w:rPr>
              <w:t>XGBoost</w:t>
            </w:r>
          </w:p>
        </w:tc>
        <w:tc>
          <w:tcPr>
            <w:cnfStyle w:val="000000000000" w:firstRow="0" w:lastRow="0" w:firstColumn="0" w:lastColumn="0" w:oddVBand="0" w:evenVBand="0" w:oddHBand="0" w:evenHBand="0" w:firstRowFirstColumn="0" w:firstRowLastColumn="0" w:lastRowFirstColumn="0" w:lastRowLastColumn="0"/>
            <w:tcW w:w="1050" w:type="dxa"/>
            <w:tcMar/>
          </w:tcPr>
          <w:p w14:paraId="7BF12244" wp14:textId="77777777">
            <w:pPr>
              <w:jc w:val="center"/>
            </w:pPr>
            <w:r>
              <w:rPr>
                <w:rFonts w:ascii="Times New Roman" w:hAnsi="Times New Roman"/>
                <w:sz w:val="16"/>
              </w:rPr>
              <w:t>77.85%</w:t>
            </w:r>
          </w:p>
        </w:tc>
        <w:tc>
          <w:tcPr>
            <w:cnfStyle w:val="000000000000" w:firstRow="0" w:lastRow="0" w:firstColumn="0" w:lastColumn="0" w:oddVBand="0" w:evenVBand="0" w:oddHBand="0" w:evenHBand="0" w:firstRowFirstColumn="0" w:firstRowLastColumn="0" w:lastRowFirstColumn="0" w:lastRowLastColumn="0"/>
            <w:tcW w:w="960" w:type="dxa"/>
            <w:tcMar/>
          </w:tcPr>
          <w:p w14:paraId="7ADA2941" wp14:textId="77777777">
            <w:pPr>
              <w:jc w:val="center"/>
            </w:pPr>
            <w:r>
              <w:rPr>
                <w:rFonts w:ascii="Times New Roman" w:hAnsi="Times New Roman"/>
                <w:sz w:val="16"/>
              </w:rPr>
              <w:t>72.15%</w:t>
            </w:r>
          </w:p>
        </w:tc>
        <w:tc>
          <w:tcPr>
            <w:cnfStyle w:val="000000000000" w:firstRow="0" w:lastRow="0" w:firstColumn="0" w:lastColumn="0" w:oddVBand="0" w:evenVBand="0" w:oddHBand="0" w:evenHBand="0" w:firstRowFirstColumn="0" w:firstRowLastColumn="0" w:lastRowFirstColumn="0" w:lastRowLastColumn="0"/>
            <w:tcW w:w="1035" w:type="dxa"/>
            <w:tcMar/>
          </w:tcPr>
          <w:p w14:paraId="7BCB6CC3" wp14:textId="77777777">
            <w:pPr>
              <w:jc w:val="center"/>
            </w:pPr>
            <w:r>
              <w:rPr>
                <w:rFonts w:ascii="Times New Roman" w:hAnsi="Times New Roman"/>
                <w:sz w:val="16"/>
              </w:rPr>
              <w:t>54.33%</w:t>
            </w:r>
          </w:p>
        </w:tc>
        <w:tc>
          <w:tcPr>
            <w:cnfStyle w:val="000000000000" w:firstRow="0" w:lastRow="0" w:firstColumn="0" w:lastColumn="0" w:oddVBand="0" w:evenVBand="0" w:oddHBand="0" w:evenHBand="0" w:firstRowFirstColumn="0" w:firstRowLastColumn="0" w:lastRowFirstColumn="0" w:lastRowLastColumn="0"/>
            <w:tcW w:w="960" w:type="dxa"/>
            <w:tcMar/>
          </w:tcPr>
          <w:p w14:paraId="221C9231" wp14:textId="77777777">
            <w:pPr>
              <w:jc w:val="center"/>
            </w:pPr>
            <w:r>
              <w:rPr>
                <w:rFonts w:ascii="Times New Roman" w:hAnsi="Times New Roman"/>
                <w:sz w:val="16"/>
              </w:rPr>
              <w:t>66.50%</w:t>
            </w:r>
          </w:p>
        </w:tc>
        <w:tc>
          <w:tcPr>
            <w:cnfStyle w:val="000000000000" w:firstRow="0" w:lastRow="0" w:firstColumn="0" w:lastColumn="0" w:oddVBand="0" w:evenVBand="0" w:oddHBand="0" w:evenHBand="0" w:firstRowFirstColumn="0" w:firstRowLastColumn="0" w:lastRowFirstColumn="0" w:lastRowLastColumn="0"/>
            <w:tcW w:w="615" w:type="dxa"/>
            <w:tcMar/>
          </w:tcPr>
          <w:p w14:paraId="66175E9C" wp14:textId="77777777">
            <w:pPr>
              <w:jc w:val="center"/>
            </w:pPr>
            <w:r>
              <w:rPr>
                <w:rFonts w:ascii="Times New Roman" w:hAnsi="Times New Roman"/>
                <w:i/>
                <w:sz w:val="16"/>
              </w:rPr>
              <w:t>Level-0 Stack</w:t>
            </w:r>
          </w:p>
        </w:tc>
      </w:tr>
      <w:tr xmlns:wp14="http://schemas.microsoft.com/office/word/2010/wordml" w:rsidTr="49CD223A" w14:paraId="6AD27D6F" wp14:textId="77777777">
        <w:tc>
          <w:tcPr>
            <w:cnfStyle w:val="001000000000" w:firstRow="0" w:lastRow="0" w:firstColumn="1" w:lastColumn="0" w:oddVBand="0" w:evenVBand="0" w:oddHBand="0" w:evenHBand="0" w:firstRowFirstColumn="0" w:firstRowLastColumn="0" w:lastRowFirstColumn="0" w:lastRowLastColumn="0"/>
            <w:tcW w:w="735" w:type="dxa"/>
            <w:tcMar/>
          </w:tcPr>
          <w:p w:rsidP="49CD223A" w14:paraId="3BC6325C" wp14:textId="77777777">
            <w:pPr>
              <w:jc w:val="left"/>
              <w:rPr>
                <w:rFonts w:ascii="Times New Roman" w:hAnsi="Times New Roman"/>
                <w:b w:val="1"/>
                <w:bCs w:val="1"/>
                <w:sz w:val="12"/>
                <w:szCs w:val="12"/>
              </w:rPr>
            </w:pPr>
            <w:r w:rsidRPr="49CD223A" w:rsidR="49CD223A">
              <w:rPr>
                <w:rFonts w:ascii="Times New Roman" w:hAnsi="Times New Roman"/>
                <w:b w:val="1"/>
                <w:bCs w:val="1"/>
                <w:sz w:val="12"/>
                <w:szCs w:val="12"/>
              </w:rPr>
              <w:t>LightGBM</w:t>
            </w:r>
          </w:p>
        </w:tc>
        <w:tc>
          <w:tcPr>
            <w:cnfStyle w:val="000000000000" w:firstRow="0" w:lastRow="0" w:firstColumn="0" w:lastColumn="0" w:oddVBand="0" w:evenVBand="0" w:oddHBand="0" w:evenHBand="0" w:firstRowFirstColumn="0" w:firstRowLastColumn="0" w:lastRowFirstColumn="0" w:lastRowLastColumn="0"/>
            <w:tcW w:w="1050" w:type="dxa"/>
            <w:tcMar/>
          </w:tcPr>
          <w:p w14:paraId="6706100E" wp14:textId="77777777">
            <w:pPr>
              <w:jc w:val="center"/>
            </w:pPr>
            <w:r>
              <w:rPr>
                <w:rFonts w:ascii="Times New Roman" w:hAnsi="Times New Roman"/>
                <w:sz w:val="16"/>
              </w:rPr>
              <w:t>78.05%</w:t>
            </w:r>
          </w:p>
        </w:tc>
        <w:tc>
          <w:tcPr>
            <w:cnfStyle w:val="000000000000" w:firstRow="0" w:lastRow="0" w:firstColumn="0" w:lastColumn="0" w:oddVBand="0" w:evenVBand="0" w:oddHBand="0" w:evenHBand="0" w:firstRowFirstColumn="0" w:firstRowLastColumn="0" w:lastRowFirstColumn="0" w:lastRowLastColumn="0"/>
            <w:tcW w:w="960" w:type="dxa"/>
            <w:tcMar/>
          </w:tcPr>
          <w:p w14:paraId="61818F93" wp14:textId="77777777">
            <w:pPr>
              <w:jc w:val="center"/>
            </w:pPr>
            <w:r>
              <w:rPr>
                <w:rFonts w:ascii="Times New Roman" w:hAnsi="Times New Roman"/>
                <w:sz w:val="16"/>
              </w:rPr>
              <w:t>72.60%</w:t>
            </w:r>
          </w:p>
        </w:tc>
        <w:tc>
          <w:tcPr>
            <w:cnfStyle w:val="000000000000" w:firstRow="0" w:lastRow="0" w:firstColumn="0" w:lastColumn="0" w:oddVBand="0" w:evenVBand="0" w:oddHBand="0" w:evenHBand="0" w:firstRowFirstColumn="0" w:firstRowLastColumn="0" w:lastRowFirstColumn="0" w:lastRowLastColumn="0"/>
            <w:tcW w:w="1035" w:type="dxa"/>
            <w:tcMar/>
          </w:tcPr>
          <w:p w14:paraId="4B949CFE" wp14:textId="77777777">
            <w:pPr>
              <w:jc w:val="center"/>
            </w:pPr>
            <w:r>
              <w:rPr>
                <w:rFonts w:ascii="Times New Roman" w:hAnsi="Times New Roman"/>
                <w:sz w:val="16"/>
              </w:rPr>
              <w:t>53.80%</w:t>
            </w:r>
          </w:p>
        </w:tc>
        <w:tc>
          <w:tcPr>
            <w:cnfStyle w:val="000000000000" w:firstRow="0" w:lastRow="0" w:firstColumn="0" w:lastColumn="0" w:oddVBand="0" w:evenVBand="0" w:oddHBand="0" w:evenHBand="0" w:firstRowFirstColumn="0" w:firstRowLastColumn="0" w:lastRowFirstColumn="0" w:lastRowLastColumn="0"/>
            <w:tcW w:w="960" w:type="dxa"/>
            <w:tcMar/>
          </w:tcPr>
          <w:p w14:paraId="0038A3F4" wp14:textId="77777777">
            <w:pPr>
              <w:jc w:val="center"/>
            </w:pPr>
            <w:r>
              <w:rPr>
                <w:rFonts w:ascii="Times New Roman" w:hAnsi="Times New Roman"/>
                <w:sz w:val="16"/>
              </w:rPr>
              <w:t>67.20%</w:t>
            </w:r>
          </w:p>
        </w:tc>
        <w:tc>
          <w:tcPr>
            <w:cnfStyle w:val="000000000000" w:firstRow="0" w:lastRow="0" w:firstColumn="0" w:lastColumn="0" w:oddVBand="0" w:evenVBand="0" w:oddHBand="0" w:evenHBand="0" w:firstRowFirstColumn="0" w:firstRowLastColumn="0" w:lastRowFirstColumn="0" w:lastRowLastColumn="0"/>
            <w:tcW w:w="615" w:type="dxa"/>
            <w:tcMar/>
          </w:tcPr>
          <w:p w14:paraId="198F80A8" wp14:textId="77777777">
            <w:pPr>
              <w:jc w:val="center"/>
            </w:pPr>
            <w:r>
              <w:rPr>
                <w:rFonts w:ascii="Times New Roman" w:hAnsi="Times New Roman"/>
                <w:i/>
                <w:sz w:val="16"/>
              </w:rPr>
              <w:t>Level-0 Stack</w:t>
            </w:r>
          </w:p>
        </w:tc>
      </w:tr>
      <w:tr xmlns:wp14="http://schemas.microsoft.com/office/word/2010/wordml" w:rsidTr="49CD223A" w14:paraId="7F797138" wp14:textId="77777777">
        <w:tc>
          <w:tcPr>
            <w:cnfStyle w:val="001000000000" w:firstRow="0" w:lastRow="0" w:firstColumn="1" w:lastColumn="0" w:oddVBand="0" w:evenVBand="0" w:oddHBand="0" w:evenHBand="0" w:firstRowFirstColumn="0" w:firstRowLastColumn="0" w:lastRowFirstColumn="0" w:lastRowLastColumn="0"/>
            <w:tcW w:w="735" w:type="dxa"/>
            <w:tcMar/>
          </w:tcPr>
          <w:p w14:paraId="15BB09C1" wp14:textId="77777777">
            <w:pPr>
              <w:jc w:val="center"/>
            </w:pPr>
            <w:r>
              <w:rPr>
                <w:rFonts w:ascii="Times New Roman" w:hAnsi="Times New Roman"/>
                <w:b/>
                <w:sz w:val="16"/>
              </w:rPr>
              <w:t>CatBoost</w:t>
            </w:r>
          </w:p>
        </w:tc>
        <w:tc>
          <w:tcPr>
            <w:cnfStyle w:val="000000000000" w:firstRow="0" w:lastRow="0" w:firstColumn="0" w:lastColumn="0" w:oddVBand="0" w:evenVBand="0" w:oddHBand="0" w:evenHBand="0" w:firstRowFirstColumn="0" w:firstRowLastColumn="0" w:lastRowFirstColumn="0" w:lastRowLastColumn="0"/>
            <w:tcW w:w="1050" w:type="dxa"/>
            <w:tcMar/>
          </w:tcPr>
          <w:p w14:paraId="13AD7A2A" wp14:textId="77777777">
            <w:pPr>
              <w:jc w:val="center"/>
            </w:pPr>
            <w:r>
              <w:rPr>
                <w:rFonts w:ascii="Times New Roman" w:hAnsi="Times New Roman"/>
                <w:sz w:val="16"/>
              </w:rPr>
              <w:t>78.00%</w:t>
            </w:r>
          </w:p>
        </w:tc>
        <w:tc>
          <w:tcPr>
            <w:cnfStyle w:val="000000000000" w:firstRow="0" w:lastRow="0" w:firstColumn="0" w:lastColumn="0" w:oddVBand="0" w:evenVBand="0" w:oddHBand="0" w:evenHBand="0" w:firstRowFirstColumn="0" w:firstRowLastColumn="0" w:lastRowFirstColumn="0" w:lastRowLastColumn="0"/>
            <w:tcW w:w="960" w:type="dxa"/>
            <w:tcMar/>
          </w:tcPr>
          <w:p w14:paraId="6FDACD9D" wp14:textId="77777777">
            <w:pPr>
              <w:jc w:val="center"/>
            </w:pPr>
            <w:r>
              <w:rPr>
                <w:rFonts w:ascii="Times New Roman" w:hAnsi="Times New Roman"/>
                <w:sz w:val="16"/>
              </w:rPr>
              <w:t>72.45%</w:t>
            </w:r>
          </w:p>
        </w:tc>
        <w:tc>
          <w:tcPr>
            <w:cnfStyle w:val="000000000000" w:firstRow="0" w:lastRow="0" w:firstColumn="0" w:lastColumn="0" w:oddVBand="0" w:evenVBand="0" w:oddHBand="0" w:evenHBand="0" w:firstRowFirstColumn="0" w:firstRowLastColumn="0" w:lastRowFirstColumn="0" w:lastRowLastColumn="0"/>
            <w:tcW w:w="1035" w:type="dxa"/>
            <w:tcMar/>
          </w:tcPr>
          <w:p w14:paraId="4C27E894" wp14:textId="77777777">
            <w:pPr>
              <w:jc w:val="center"/>
            </w:pPr>
            <w:r>
              <w:rPr>
                <w:rFonts w:ascii="Times New Roman" w:hAnsi="Times New Roman"/>
                <w:sz w:val="16"/>
              </w:rPr>
              <w:t>55.12%</w:t>
            </w:r>
          </w:p>
        </w:tc>
        <w:tc>
          <w:tcPr>
            <w:cnfStyle w:val="000000000000" w:firstRow="0" w:lastRow="0" w:firstColumn="0" w:lastColumn="0" w:oddVBand="0" w:evenVBand="0" w:oddHBand="0" w:evenHBand="0" w:firstRowFirstColumn="0" w:firstRowLastColumn="0" w:lastRowFirstColumn="0" w:lastRowLastColumn="0"/>
            <w:tcW w:w="960" w:type="dxa"/>
            <w:tcMar/>
          </w:tcPr>
          <w:p w14:paraId="449C309A" wp14:textId="77777777">
            <w:pPr>
              <w:jc w:val="center"/>
            </w:pPr>
            <w:r>
              <w:rPr>
                <w:rFonts w:ascii="Times New Roman" w:hAnsi="Times New Roman"/>
                <w:sz w:val="16"/>
              </w:rPr>
              <w:t>66.80%</w:t>
            </w:r>
          </w:p>
        </w:tc>
        <w:tc>
          <w:tcPr>
            <w:cnfStyle w:val="000000000000" w:firstRow="0" w:lastRow="0" w:firstColumn="0" w:lastColumn="0" w:oddVBand="0" w:evenVBand="0" w:oddHBand="0" w:evenHBand="0" w:firstRowFirstColumn="0" w:firstRowLastColumn="0" w:lastRowFirstColumn="0" w:lastRowLastColumn="0"/>
            <w:tcW w:w="615" w:type="dxa"/>
            <w:tcMar/>
          </w:tcPr>
          <w:p w14:paraId="3456DD6E" wp14:textId="77777777">
            <w:pPr>
              <w:jc w:val="center"/>
            </w:pPr>
            <w:r>
              <w:rPr>
                <w:rFonts w:ascii="Times New Roman" w:hAnsi="Times New Roman"/>
                <w:i/>
                <w:sz w:val="16"/>
              </w:rPr>
              <w:t>Level-0 Stack</w:t>
            </w:r>
          </w:p>
        </w:tc>
      </w:tr>
    </w:tbl>
    <w:p w:rsidR="49CD223A" w:rsidP="49CD223A" w:rsidRDefault="49CD223A" w14:paraId="283A0592" w14:textId="7696C377">
      <w:pPr>
        <w:pStyle w:val="BodyText"/>
        <w:ind w:firstLine="0"/>
        <w:rPr>
          <w:lang w:val="en-US"/>
        </w:rPr>
      </w:pPr>
    </w:p>
    <w:p xmlns:wp14="http://schemas.microsoft.com/office/word/2010/wordml" w14:paraId="18D4E8A8" wp14:textId="4B09614A">
      <w:pPr>
        <w:pStyle w:val="BodyText"/>
      </w:pPr>
      <w:r w:rsidRPr="49CD223A" w:rsidR="49CD223A">
        <w:rPr>
          <w:lang w:val="en-US"/>
        </w:rPr>
        <w:t xml:space="preserve">TABLE II: Standalone Model Performance on Test Set with Hyperparameter Configuration. </w:t>
      </w:r>
      <w:r w:rsidRPr="49CD223A" w:rsidR="49CD223A">
        <w:rPr>
          <w:lang w:val="en-US"/>
        </w:rPr>
        <w:t>XGBoost</w:t>
      </w:r>
      <w:r w:rsidRPr="49CD223A" w:rsidR="49CD223A">
        <w:rPr>
          <w:lang w:val="en-US"/>
        </w:rPr>
        <w:t xml:space="preserve">, </w:t>
      </w:r>
      <w:r w:rsidRPr="49CD223A" w:rsidR="49CD223A">
        <w:rPr>
          <w:lang w:val="en-US"/>
        </w:rPr>
        <w:t>LightGBM</w:t>
      </w:r>
      <w:r w:rsidRPr="49CD223A" w:rsidR="49CD223A">
        <w:rPr>
          <w:lang w:val="en-US"/>
        </w:rPr>
        <w:t xml:space="preserve">, and </w:t>
      </w:r>
      <w:r w:rsidRPr="49CD223A" w:rsidR="49CD223A">
        <w:rPr>
          <w:lang w:val="en-US"/>
        </w:rPr>
        <w:t>CatBoost</w:t>
      </w:r>
      <w:r w:rsidRPr="49CD223A" w:rsidR="49CD223A">
        <w:rPr>
          <w:lang w:val="en-US"/>
        </w:rPr>
        <w:t xml:space="preserve"> are promoted to </w:t>
      </w:r>
      <w:r w:rsidRPr="49CD223A" w:rsidR="49CD223A">
        <w:rPr>
          <w:lang w:val="en-US"/>
        </w:rPr>
        <w:t>Level-0</w:t>
      </w:r>
      <w:r w:rsidRPr="49CD223A" w:rsidR="49CD223A">
        <w:rPr>
          <w:lang w:val="en-US"/>
        </w:rPr>
        <w:t xml:space="preserve"> stacking roles based on their complementary error profiles.</w:t>
      </w:r>
    </w:p>
    <w:p xmlns:wp14="http://schemas.microsoft.com/office/word/2010/wordml" w:rsidP="49CD223A" w14:paraId="308F5724" wp14:textId="61F760A3">
      <w:pPr>
        <w:pStyle w:val="BodyText"/>
        <w:rPr>
          <w:lang w:val="en-US"/>
        </w:rPr>
      </w:pPr>
      <w:r w:rsidR="49CD223A">
        <w:drawing>
          <wp:anchor xmlns:wp14="http://schemas.microsoft.com/office/word/2010/wordprocessingDrawing" distT="0" distB="0" distL="114300" distR="114300" simplePos="0" relativeHeight="251658240" behindDoc="1" locked="0" layoutInCell="1" allowOverlap="1" wp14:editId="4462C5D5" wp14:anchorId="6E67EB73">
            <wp:simplePos x="0" y="0"/>
            <wp:positionH relativeFrom="column">
              <wp:align>left</wp:align>
            </wp:positionH>
            <wp:positionV relativeFrom="paragraph">
              <wp:posOffset>0</wp:posOffset>
            </wp:positionV>
            <wp:extent cx="2840236" cy="1709568"/>
            <wp:effectExtent l="0" t="0" r="0" b="0"/>
            <wp:wrapNone/>
            <wp:docPr id="100601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01674" name="Picture 100601674"/>
                    <pic:cNvPicPr/>
                  </pic:nvPicPr>
                  <pic:blipFill>
                    <a:blip xmlns:r="http://schemas.openxmlformats.org/officeDocument/2006/relationships" r:embed="rId335231024">
                      <a:extLst>
                        <a:ext uri="{28A0092B-C50C-407E-A947-70E740481C1C}">
                          <a14:useLocalDpi xmlns:a14="http://schemas.microsoft.com/office/drawing/2010/main"/>
                        </a:ext>
                      </a:extLst>
                    </a:blip>
                    <a:stretch>
                      <a:fillRect/>
                    </a:stretch>
                  </pic:blipFill>
                  <pic:spPr>
                    <a:xfrm rot="0">
                      <a:off x="0" y="0"/>
                      <a:ext cx="2840236" cy="1709568"/>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9CD223A" w14:paraId="2036D502" wp14:textId="5023762C">
      <w:pPr>
        <w:pStyle w:val="BodyText"/>
        <w:rPr>
          <w:lang w:val="en-US"/>
        </w:rPr>
      </w:pPr>
    </w:p>
    <w:p w:rsidR="49CD223A" w:rsidP="49CD223A" w:rsidRDefault="49CD223A" w14:paraId="3FF1B22F" w14:textId="4DA5CD45">
      <w:pPr>
        <w:pStyle w:val="BodyText"/>
        <w:rPr>
          <w:lang w:val="en-US"/>
        </w:rPr>
      </w:pPr>
    </w:p>
    <w:p w:rsidR="49CD223A" w:rsidP="49CD223A" w:rsidRDefault="49CD223A" w14:paraId="70BA1D1B" w14:textId="72F2B0F7">
      <w:pPr>
        <w:pStyle w:val="BodyText"/>
        <w:rPr>
          <w:lang w:val="en-US"/>
        </w:rPr>
      </w:pPr>
    </w:p>
    <w:p w:rsidR="49CD223A" w:rsidP="49CD223A" w:rsidRDefault="49CD223A" w14:paraId="3D57F829" w14:textId="5F304F3B">
      <w:pPr>
        <w:pStyle w:val="BodyText"/>
        <w:rPr>
          <w:lang w:val="en-US"/>
        </w:rPr>
      </w:pPr>
    </w:p>
    <w:p w:rsidR="49CD223A" w:rsidP="49CD223A" w:rsidRDefault="49CD223A" w14:paraId="592F88BC" w14:textId="30A30598">
      <w:pPr>
        <w:pStyle w:val="BodyText"/>
        <w:rPr>
          <w:lang w:val="en-US"/>
        </w:rPr>
      </w:pPr>
    </w:p>
    <w:p w:rsidR="49CD223A" w:rsidP="49CD223A" w:rsidRDefault="49CD223A" w14:paraId="12E5E58D" w14:textId="4C4AFF95">
      <w:pPr>
        <w:pStyle w:val="BodyText"/>
        <w:rPr>
          <w:lang w:val="en-US"/>
        </w:rPr>
      </w:pPr>
    </w:p>
    <w:p w:rsidR="49CD223A" w:rsidP="49CD223A" w:rsidRDefault="49CD223A" w14:paraId="0168D786" w14:textId="1D5CDB04">
      <w:pPr>
        <w:pStyle w:val="BodyText"/>
        <w:rPr>
          <w:lang w:val="en-US"/>
        </w:rPr>
      </w:pPr>
    </w:p>
    <w:p w:rsidR="49CD223A" w:rsidP="49CD223A" w:rsidRDefault="49CD223A" w14:paraId="4E661E50" w14:textId="365A242A">
      <w:pPr>
        <w:pStyle w:val="BodyText"/>
        <w:rPr>
          <w:lang w:val="en-US"/>
        </w:rPr>
      </w:pPr>
      <w:r w:rsidRPr="53FB4F80" w:rsidR="31D81D53">
        <w:rPr>
          <w:lang w:val="en-US"/>
        </w:rPr>
        <w:t>GRAPH 3: Final Model’s churn recall results.</w:t>
      </w:r>
    </w:p>
    <w:p xmlns:wp14="http://schemas.microsoft.com/office/word/2010/wordml" w:rsidP="49CD223A" w14:paraId="7C68D33E" wp14:textId="77777777">
      <w:pPr>
        <w:pStyle w:val="Heading1"/>
        <w:jc w:val="center"/>
        <w:rPr>
          <w:b w:val="1"/>
          <w:bCs w:val="1"/>
        </w:rPr>
      </w:pPr>
      <w:r w:rsidRPr="49CD223A" w:rsidR="49CD223A">
        <w:rPr>
          <w:b w:val="1"/>
          <w:bCs w:val="1"/>
        </w:rPr>
        <w:t>ADVANCED MODEL A: SHAP-PRUNED FEEDBACK LOOP STACKING</w:t>
      </w:r>
    </w:p>
    <w:p w:rsidR="49CD223A" w:rsidP="49CD223A" w:rsidRDefault="49CD223A" w14:paraId="147BB909" w14:textId="7B8BED9B">
      <w:pPr>
        <w:pStyle w:val="Normal"/>
      </w:pPr>
    </w:p>
    <w:p xmlns:wp14="http://schemas.microsoft.com/office/word/2010/wordml" w14:paraId="13ADAC59" wp14:textId="77777777">
      <w:pPr>
        <w:pStyle w:val="BodyText"/>
      </w:pPr>
      <w:r w:rsidRPr="49CD223A" w:rsidR="49CD223A">
        <w:rPr>
          <w:lang w:val="en-US"/>
        </w:rPr>
        <w:t>Advanced Model A integrates a self-correcting Active Feedback Loop with a high-performance Stacking Ensemble. By training a shadow decision tree on Level-0 cross-validation errors, 15 Boolean error-risk rules are extracted. These rules are fed back as features, and SHAP tree explainability is employed to programmatically prune zero-importance features, creating an ultra-clean stacking stack.</w:t>
      </w:r>
    </w:p>
    <w:p xmlns:wp14="http://schemas.microsoft.com/office/word/2010/wordml" w14:paraId="66EB51DF" wp14:textId="77777777">
      <w:pPr>
        <w:pStyle w:val="Heading2"/>
      </w:pPr>
      <w:r>
        <w:t>Shadow Decision Tree Error Mining</w:t>
      </w:r>
    </w:p>
    <w:p xmlns:wp14="http://schemas.microsoft.com/office/word/2010/wordml" w14:paraId="6339D226" wp14:textId="77777777">
      <w:pPr>
        <w:pStyle w:val="BodyText"/>
      </w:pPr>
      <w:r w:rsidRPr="49CD223A" w:rsidR="49CD223A">
        <w:rPr>
          <w:lang w:val="en-US"/>
        </w:rPr>
        <w:t>The shadow tree methodology operates as follows: the ensemble's Out-of-Fold predictions on the training set are compared against ground truth labels to construct a binary error indicator (0 = correct, 1 = incorrect). A shallow Decision Tree (max_depth = 3, min_samples_leaf = 10) is then trained to predict this error indicator. This produces up to 15 Boolean decision paths corresponding to the leaf nodes of the tree, each path representing a structural condition under which the ensemble systematically fails.</w:t>
      </w:r>
    </w:p>
    <w:p w:rsidR="49CD223A" w:rsidP="49CD223A" w:rsidRDefault="49CD223A" w14:paraId="18470133" w14:textId="023B3808">
      <w:pPr>
        <w:pStyle w:val="BodyText"/>
      </w:pPr>
      <w:r w:rsidRPr="49CD223A" w:rsidR="49CD223A">
        <w:rPr>
          <w:lang w:val="en-US"/>
        </w:rPr>
        <w:t xml:space="preserve">These Boolean decision paths are converted into numerical indicator columns and appended to both the training and test feature matrices. Class balancing is applied during shadow tree training to prevent the </w:t>
      </w:r>
      <w:r w:rsidRPr="49CD223A" w:rsidR="49CD223A">
        <w:rPr>
          <w:lang w:val="en-US"/>
        </w:rPr>
        <w:t>majority</w:t>
      </w:r>
      <w:r w:rsidRPr="49CD223A" w:rsidR="49CD223A">
        <w:rPr>
          <w:lang w:val="en-US"/>
        </w:rPr>
        <w:t xml:space="preserve"> 'correct' class from dominating.</w:t>
      </w:r>
    </w:p>
    <w:p w:rsidR="49CD223A" w:rsidP="49CD223A" w:rsidRDefault="49CD223A" w14:paraId="2FD39906" w14:textId="056C4B78">
      <w:pPr>
        <w:pStyle w:val="BodyText"/>
      </w:pPr>
      <w:r w:rsidRPr="49CD223A" w:rsidR="49CD223A">
        <w:rPr>
          <w:lang w:val="en-US"/>
        </w:rPr>
        <w:t xml:space="preserve"> The </w:t>
      </w:r>
      <w:r w:rsidRPr="49CD223A" w:rsidR="49CD223A">
        <w:rPr>
          <w:lang w:val="en-US"/>
        </w:rPr>
        <w:t>optimal</w:t>
      </w:r>
      <w:r w:rsidRPr="49CD223A" w:rsidR="49CD223A">
        <w:rPr>
          <w:lang w:val="en-US"/>
        </w:rPr>
        <w:t xml:space="preserve"> shadow tree hyperparameters (</w:t>
      </w:r>
      <w:r w:rsidRPr="49CD223A" w:rsidR="49CD223A">
        <w:rPr>
          <w:lang w:val="en-US"/>
        </w:rPr>
        <w:t>max_depth</w:t>
      </w:r>
      <w:r w:rsidRPr="49CD223A" w:rsidR="49CD223A">
        <w:rPr>
          <w:lang w:val="en-US"/>
        </w:rPr>
        <w:t xml:space="preserve"> and </w:t>
      </w:r>
      <w:r w:rsidRPr="49CD223A" w:rsidR="49CD223A">
        <w:rPr>
          <w:lang w:val="en-US"/>
        </w:rPr>
        <w:t>min_samples_leaf</w:t>
      </w:r>
      <w:r w:rsidRPr="49CD223A" w:rsidR="49CD223A">
        <w:rPr>
          <w:lang w:val="en-US"/>
        </w:rPr>
        <w:t xml:space="preserve">) are selected via </w:t>
      </w:r>
      <w:r w:rsidRPr="49CD223A" w:rsidR="49CD223A">
        <w:rPr>
          <w:lang w:val="en-US"/>
        </w:rPr>
        <w:t>Optuna</w:t>
      </w:r>
      <w:r w:rsidRPr="49CD223A" w:rsidR="49CD223A">
        <w:rPr>
          <w:lang w:val="en-US"/>
        </w:rPr>
        <w:t xml:space="preserve"> rapid search on an 80/20 sub-split of the training data.</w:t>
      </w:r>
    </w:p>
    <w:p w:rsidR="49CD223A" w:rsidP="49CD223A" w:rsidRDefault="49CD223A" w14:paraId="46E4C239" w14:textId="2CB82056">
      <w:pPr>
        <w:pStyle w:val="BodyText"/>
        <w:rPr>
          <w:lang w:val="en-US"/>
        </w:rPr>
      </w:pPr>
    </w:p>
    <w:p xmlns:wp14="http://schemas.microsoft.com/office/word/2010/wordml" w14:paraId="18F5AD6A" wp14:textId="77777777">
      <w:pPr>
        <w:pStyle w:val="Heading2"/>
      </w:pPr>
      <w:r>
        <w:t>SHAP-Based Explainable AI &amp; Feature Pruning</w:t>
      </w:r>
    </w:p>
    <w:p xmlns:wp14="http://schemas.microsoft.com/office/word/2010/wordml" w14:paraId="13A0CDA6" wp14:textId="77777777">
      <w:pPr>
        <w:pStyle w:val="BodyText"/>
      </w:pPr>
      <w:r w:rsidRPr="49CD223A" w:rsidR="49CD223A">
        <w:rPr>
          <w:lang w:val="en-US"/>
        </w:rPr>
        <w:t>After enriching the feature matrix with shadow tree paths, SHAP (SHapley Additive exPlanations) analysis is applied to the XGBoost base learner using the TreeExplainer. SHAP provides game-theoretic attribution of each feature's marginal contribution to model output. Features with exactly 0.0 SHAP importance—i.e., columns that contribute no discriminative signal to the model—are identified and dynamically pruned from both training and test sets.</w:t>
      </w:r>
    </w:p>
    <w:p xmlns:wp14="http://schemas.microsoft.com/office/word/2010/wordml" w:rsidP="49CD223A" w14:paraId="5DFDAA93" wp14:textId="17331A1A">
      <w:pPr>
        <w:pStyle w:val="BodyText"/>
        <w:rPr>
          <w:lang w:val="en-US"/>
        </w:rPr>
      </w:pPr>
      <w:r w:rsidRPr="49CD223A" w:rsidR="49CD223A">
        <w:rPr>
          <w:lang w:val="en-US"/>
        </w:rPr>
        <w:t xml:space="preserve">This pruning step confers three distinct advantages. First, it </w:t>
      </w:r>
      <w:r w:rsidRPr="49CD223A" w:rsidR="49CD223A">
        <w:rPr>
          <w:lang w:val="en-US"/>
        </w:rPr>
        <w:t>eliminates</w:t>
      </w:r>
      <w:r w:rsidRPr="49CD223A" w:rsidR="49CD223A">
        <w:rPr>
          <w:lang w:val="en-US"/>
        </w:rPr>
        <w:t xml:space="preserve"> structural noise from empty shadow tree paths and uninformative categorical indicator columns. Second, it reduces the dimensionality of the feature space, accelerating training convergence for derivative-based models such as the </w:t>
      </w:r>
      <w:r w:rsidRPr="49CD223A" w:rsidR="49CD223A">
        <w:rPr>
          <w:lang w:val="en-US"/>
        </w:rPr>
        <w:t>PyTorch</w:t>
      </w:r>
      <w:r w:rsidRPr="49CD223A" w:rsidR="49CD223A">
        <w:rPr>
          <w:lang w:val="en-US"/>
        </w:rPr>
        <w:t xml:space="preserve"> </w:t>
      </w:r>
      <w:r w:rsidRPr="49CD223A" w:rsidR="49CD223A">
        <w:rPr>
          <w:lang w:val="en-US"/>
        </w:rPr>
        <w:t>ResNet</w:t>
      </w:r>
      <w:r w:rsidRPr="49CD223A" w:rsidR="49CD223A">
        <w:rPr>
          <w:lang w:val="en-US"/>
        </w:rPr>
        <w:t xml:space="preserve">. Third, it improves model generalizability by </w:t>
      </w:r>
      <w:r w:rsidRPr="49CD223A" w:rsidR="49CD223A">
        <w:rPr>
          <w:lang w:val="en-US"/>
        </w:rPr>
        <w:t>ensuring</w:t>
      </w:r>
      <w:r w:rsidRPr="49CD223A" w:rsidR="49CD223A">
        <w:rPr>
          <w:lang w:val="en-US"/>
        </w:rPr>
        <w:t xml:space="preserve"> the final stacking architecture </w:t>
      </w:r>
      <w:r w:rsidRPr="49CD223A" w:rsidR="49CD223A">
        <w:rPr>
          <w:lang w:val="en-US"/>
        </w:rPr>
        <w:t>operates</w:t>
      </w:r>
      <w:r w:rsidRPr="49CD223A" w:rsidR="49CD223A">
        <w:rPr>
          <w:lang w:val="en-US"/>
        </w:rPr>
        <w:t xml:space="preserve"> only on features with verified positive information contribution.</w:t>
      </w:r>
    </w:p>
    <w:p w:rsidR="49CD223A" w:rsidP="49CD223A" w:rsidRDefault="49CD223A" w14:paraId="741F5BB4" w14:textId="34E35247">
      <w:pPr>
        <w:pStyle w:val="BodyText"/>
        <w:rPr>
          <w:lang w:val="en-US"/>
        </w:rPr>
      </w:pPr>
    </w:p>
    <w:p xmlns:wp14="http://schemas.microsoft.com/office/word/2010/wordml" w:rsidP="49CD223A" w14:paraId="400CE4ED" wp14:textId="21724A63">
      <w:pPr>
        <w:pStyle w:val="Heading1"/>
        <w:jc w:val="center"/>
        <w:rPr>
          <w:b w:val="1"/>
          <w:bCs w:val="1"/>
        </w:rPr>
      </w:pPr>
      <w:r w:rsidRPr="49CD223A" w:rsidR="49CD223A">
        <w:rPr>
          <w:b w:val="1"/>
          <w:bCs w:val="1"/>
        </w:rPr>
        <w:t>STACKING ARCHITECTURE</w:t>
      </w:r>
    </w:p>
    <w:p w:rsidR="49CD223A" w:rsidP="49CD223A" w:rsidRDefault="49CD223A" w14:paraId="4557E876" w14:textId="4CAE137D">
      <w:pPr>
        <w:pStyle w:val="Normal"/>
      </w:pPr>
    </w:p>
    <w:p xmlns:wp14="http://schemas.microsoft.com/office/word/2010/wordml" w14:paraId="670AB2D2" wp14:textId="77777777">
      <w:pPr>
        <w:pStyle w:val="BodyText"/>
      </w:pPr>
      <w:r w:rsidRPr="49CD223A" w:rsidR="49CD223A">
        <w:rPr>
          <w:lang w:val="en-US"/>
        </w:rPr>
        <w:t>The final stacking architecture for Advanced Model A consists of three Level-0 gradient boosting trees (XGBoost, LightGBM, CatBoost) trained on the pruned, error-enriched feature matrix, combined via a Level-1 Logistic Regression meta-learner. Level-0 OOF predictions serve as the training inputs for the meta-learner to prevent information leakage between stacking levels. A separate Optuna-tuned OOF threshold search is executed on this stacking model, targeting a minimum Churn Recall of 70% while maximizing Macro F1:</w:t>
      </w:r>
    </w:p>
    <w:p xmlns:wp14="http://schemas.microsoft.com/office/word/2010/wordml" w14:paraId="563720AB" wp14:textId="77777777">
      <w:pPr>
        <w:pStyle w:val="BodyText"/>
      </w:pPr>
      <w:r w:rsidRPr="49CD223A" w:rsidR="49CD223A">
        <w:rPr>
          <w:u w:val="single"/>
          <w:lang w:val="en-US"/>
        </w:rPr>
        <w:t>Step 1:</w:t>
      </w:r>
      <w:r w:rsidRPr="49CD223A" w:rsidR="49CD223A">
        <w:rPr>
          <w:lang w:val="en-US"/>
        </w:rPr>
        <w:t xml:space="preserve"> Stratified Split &amp; Yeo-Johnson ColumnTransformer preprocessing</w:t>
      </w:r>
    </w:p>
    <w:p xmlns:wp14="http://schemas.microsoft.com/office/word/2010/wordml" w14:paraId="72028EB2" wp14:textId="77777777">
      <w:pPr>
        <w:pStyle w:val="BodyText"/>
      </w:pPr>
      <w:r w:rsidRPr="49CD223A" w:rsidR="49CD223A">
        <w:rPr>
          <w:u w:val="single"/>
          <w:lang w:val="tr-TR"/>
        </w:rPr>
        <w:t>Step 2:</w:t>
      </w:r>
      <w:r w:rsidRPr="49CD223A" w:rsidR="49CD223A">
        <w:rPr>
          <w:lang w:val="tr-TR"/>
        </w:rPr>
        <w:t xml:space="preserve"> OOF error mining → Shadow Decision Tree extracts 15 binary error-risk rules</w:t>
      </w:r>
    </w:p>
    <w:p xmlns:wp14="http://schemas.microsoft.com/office/word/2010/wordml" w14:paraId="71FE6532" wp14:textId="77777777">
      <w:pPr>
        <w:pStyle w:val="BodyText"/>
      </w:pPr>
      <w:r w:rsidRPr="49CD223A" w:rsidR="49CD223A">
        <w:rPr>
          <w:u w:val="single"/>
          <w:lang w:val="en-US"/>
        </w:rPr>
        <w:t>Step 3:</w:t>
      </w:r>
      <w:r w:rsidRPr="49CD223A" w:rsidR="49CD223A">
        <w:rPr>
          <w:lang w:val="en-US"/>
        </w:rPr>
        <w:t xml:space="preserve"> SHAP Feature Selection → TreeExplainer programmatically prunes zero-importance features</w:t>
      </w:r>
    </w:p>
    <w:p xmlns:wp14="http://schemas.microsoft.com/office/word/2010/wordml" w14:paraId="0D341380" wp14:textId="77777777">
      <w:pPr>
        <w:pStyle w:val="BodyText"/>
      </w:pPr>
      <w:r w:rsidRPr="49CD223A" w:rsidR="49CD223A">
        <w:rPr>
          <w:u w:val="single"/>
          <w:lang w:val="en-US"/>
        </w:rPr>
        <w:t>Step 4:</w:t>
      </w:r>
      <w:r w:rsidRPr="49CD223A" w:rsidR="49CD223A">
        <w:rPr>
          <w:lang w:val="en-US"/>
        </w:rPr>
        <w:t xml:space="preserve"> Stacking — Level-0 Trees (XGB, LGBM, CatBoost) + Level-1 Meta-Learner Logistic Regression</w:t>
      </w:r>
    </w:p>
    <w:p xmlns:wp14="http://schemas.microsoft.com/office/word/2010/wordml" w14:paraId="5676E0CA" wp14:textId="77777777">
      <w:pPr>
        <w:pStyle w:val="BodyText"/>
      </w:pPr>
      <w:r w:rsidRPr="49CD223A" w:rsidR="49CD223A">
        <w:rPr>
          <w:u w:val="single"/>
          <w:lang w:val="tr-TR"/>
        </w:rPr>
        <w:t>Step 5:</w:t>
      </w:r>
      <w:r w:rsidRPr="49CD223A" w:rsidR="49CD223A">
        <w:rPr>
          <w:lang w:val="tr-TR"/>
        </w:rPr>
        <w:t xml:space="preserve"> Recall-Targeted OOF Decision Boundary Tuning (Target Recall ≥ 70%)</w:t>
      </w:r>
    </w:p>
    <w:p w:rsidR="49CD223A" w:rsidP="49CD223A" w:rsidRDefault="49CD223A" w14:paraId="5B186592" w14:textId="2A598949">
      <w:pPr>
        <w:pStyle w:val="BodyText"/>
        <w:rPr>
          <w:lang w:val="tr-TR"/>
        </w:rPr>
      </w:pPr>
    </w:p>
    <w:p xmlns:wp14="http://schemas.microsoft.com/office/word/2010/wordml" w:rsidP="49CD223A" w14:paraId="35460C7D" wp14:textId="77777777">
      <w:pPr>
        <w:pStyle w:val="Heading1"/>
        <w:jc w:val="center"/>
        <w:rPr>
          <w:b w:val="1"/>
          <w:bCs w:val="1"/>
        </w:rPr>
      </w:pPr>
      <w:r w:rsidRPr="49CD223A" w:rsidR="49CD223A">
        <w:rPr>
          <w:b w:val="1"/>
          <w:bCs w:val="1"/>
        </w:rPr>
        <w:t>ADVANCED MODEL B: PYTORCH TABULAR RESNET STACKING</w:t>
      </w:r>
    </w:p>
    <w:p w:rsidR="49CD223A" w:rsidP="49CD223A" w:rsidRDefault="49CD223A" w14:paraId="16377C66" w14:textId="282D37AF">
      <w:pPr>
        <w:pStyle w:val="Normal"/>
      </w:pPr>
    </w:p>
    <w:p xmlns:wp14="http://schemas.microsoft.com/office/word/2010/wordml" w14:paraId="252401AF" wp14:textId="77777777">
      <w:pPr>
        <w:pStyle w:val="BodyText"/>
      </w:pPr>
      <w:r w:rsidRPr="49CD223A" w:rsidR="49CD223A">
        <w:rPr>
          <w:lang w:val="en-US"/>
        </w:rPr>
        <w:t>Advanced Model B integrates a custom PyTorch Tabular ResNet as a 4th Level-0 learner alongside XGBoost, LightGBM, and CatBoost. While tree models split data orthogonally along feature axes, the ResNet architecture learns smooth, non-linear latent feature spaces through stacked residual blocks. Ensembling it with tree-based models provides a vital complementary layer of deep intelligence that captures interaction patterns invisible to decision-tree partitioning strategies.</w:t>
      </w:r>
    </w:p>
    <w:p xmlns:wp14="http://schemas.microsoft.com/office/word/2010/wordml" w14:paraId="67EB9C50" wp14:textId="77777777">
      <w:pPr>
        <w:pStyle w:val="Heading2"/>
      </w:pPr>
      <w:r>
        <w:t>Rationale for Independent Training</w:t>
      </w:r>
    </w:p>
    <w:p xmlns:wp14="http://schemas.microsoft.com/office/word/2010/wordml" w14:paraId="3E15B9F2" wp14:textId="77777777">
      <w:pPr>
        <w:pStyle w:val="BodyText"/>
      </w:pPr>
      <w:r w:rsidRPr="49CD223A" w:rsidR="49CD223A">
        <w:rPr>
          <w:lang w:val="en-US"/>
        </w:rPr>
        <w:t>Deep neural networks require substantially more training epochs to converge on tabular data compared to gradient boosting trees. Integrating the ResNet directly into the Optuna hyperparameter optimization loop would cause each trial to require several minutes of computation, rendering the search infeasible on CPU. Furthermore, insufficient epoch counts (10–15 epochs) cause the deep model to underfit, degrading stacking quality. The ResNet is therefore trained independently over 60 epochs with its own Optuna-tuned configuration (5 rapid trials at 5 epochs each to determine optimal hyperparameters), then integrated as a pre-fitted OOF predictor.</w:t>
      </w:r>
    </w:p>
    <w:p xmlns:wp14="http://schemas.microsoft.com/office/word/2010/wordml" w14:paraId="6326AABA" wp14:textId="77777777">
      <w:pPr>
        <w:pStyle w:val="Heading2"/>
      </w:pPr>
      <w:r>
        <w:t>Architecture &amp; Training Configuration</w:t>
      </w:r>
    </w:p>
    <w:p xmlns:wp14="http://schemas.microsoft.com/office/word/2010/wordml" w14:paraId="102655AF" wp14:textId="32F133CC">
      <w:pPr>
        <w:pStyle w:val="BodyText"/>
      </w:pPr>
      <w:r w:rsidRPr="53FB4F80" w:rsidR="49CD223A">
        <w:rPr>
          <w:lang w:val="en-US"/>
        </w:rPr>
        <w:t xml:space="preserve">The </w:t>
      </w:r>
      <w:r w:rsidRPr="53FB4F80" w:rsidR="49CD223A">
        <w:rPr>
          <w:lang w:val="en-US"/>
        </w:rPr>
        <w:t>ResNet</w:t>
      </w:r>
      <w:r w:rsidRPr="53FB4F80" w:rsidR="49CD223A">
        <w:rPr>
          <w:lang w:val="en-US"/>
        </w:rPr>
        <w:t xml:space="preserve"> architecture consists of an input linear projection layer followed by N residual blocks, each </w:t>
      </w:r>
      <w:r w:rsidRPr="53FB4F80" w:rsidR="49CD223A">
        <w:rPr>
          <w:lang w:val="en-US"/>
        </w:rPr>
        <w:t>containing</w:t>
      </w:r>
      <w:r w:rsidRPr="53FB4F80" w:rsidR="49CD223A">
        <w:rPr>
          <w:lang w:val="en-US"/>
        </w:rPr>
        <w:t xml:space="preserve"> two linear transformations with Batch Normalization and </w:t>
      </w:r>
      <w:r w:rsidRPr="53FB4F80" w:rsidR="49CD223A">
        <w:rPr>
          <w:lang w:val="en-US"/>
        </w:rPr>
        <w:t>ReLU</w:t>
      </w:r>
      <w:r w:rsidRPr="53FB4F80" w:rsidR="49CD223A">
        <w:rPr>
          <w:lang w:val="en-US"/>
        </w:rPr>
        <w:t xml:space="preserve"> activations, a Dropout layer for regularization, and a skip connection that adds the block input to the block output. When input and output dimensions differ, a learned linear shortcut projects the input to the output dimension. The final output layer applies Sigmoid activation for binary probability estimation</w:t>
      </w:r>
      <w:r w:rsidRPr="53FB4F80" w:rsidR="0F7224E5">
        <w:rPr>
          <w:lang w:val="en-US"/>
        </w:rPr>
        <w:t xml:space="preserve"> structure is as shown as in the table 3 </w:t>
      </w:r>
      <w:r w:rsidRPr="53FB4F80" w:rsidR="49CD223A">
        <w:rPr>
          <w:lang w:val="en-US"/>
        </w:rPr>
        <w:t>.</w:t>
      </w:r>
    </w:p>
    <w:p w:rsidR="53FB4F80" w:rsidP="53FB4F80" w:rsidRDefault="53FB4F80" w14:paraId="18B05E73" w14:textId="4083116A">
      <w:pPr>
        <w:pStyle w:val="BodyText"/>
        <w:rPr>
          <w:lang w:val="en-US"/>
        </w:rPr>
      </w:pPr>
    </w:p>
    <w:p w:rsidR="53FB4F80" w:rsidP="53FB4F80" w:rsidRDefault="53FB4F80" w14:paraId="21825A1B" w14:textId="41681392">
      <w:pPr>
        <w:pStyle w:val="BodyText"/>
        <w:rPr>
          <w:lang w:val="en-US"/>
        </w:rPr>
      </w:pPr>
    </w:p>
    <w:tbl>
      <w:tblPr>
        <w:tblStyle w:val="PlainTable1"/>
        <w:tblW w:w="4823" w:type="dxa"/>
        <w:tblLook w:val="05A0" w:firstRow="1" w:lastRow="0" w:firstColumn="1" w:lastColumn="1" w:noHBand="0" w:noVBand="1"/>
        <w:tblBorders>
          <w:top w:val="single" w:color="auto" w:sz="12" w:space="0"/>
          <w:bottom w:val="single" w:color="auto" w:sz="12" w:space="0"/>
          <w:insideH w:val="single" w:color="E0E0E0" w:sz="2" w:space="0"/>
        </w:tblBorders>
      </w:tblPr>
      <w:tblGrid>
        <w:gridCol w:w="1552"/>
        <w:gridCol w:w="3271"/>
      </w:tblGrid>
      <w:tr xmlns:wp14="http://schemas.microsoft.com/office/word/2010/wordml" w:rsidTr="49CD223A" w14:paraId="3CF77689" wp14:textId="77777777">
        <w:trPr>
          <w:trHeight w:val="300"/>
        </w:trPr>
        <w:tc>
          <w:tcPr>
            <w:cnfStyle w:val="001000000000" w:firstRow="0" w:lastRow="0" w:firstColumn="1" w:lastColumn="0" w:oddVBand="0" w:evenVBand="0" w:oddHBand="0" w:evenHBand="0" w:firstRowFirstColumn="0" w:firstRowLastColumn="0" w:lastRowFirstColumn="0" w:lastRowLastColumn="0"/>
            <w:tcW w:w="1552" w:type="dxa"/>
            <w:tcBorders/>
            <w:tcMar/>
          </w:tcPr>
          <w:p w:rsidP="49CD223A" w14:paraId="18089E2F" wp14:textId="77777777">
            <w:pPr>
              <w:jc w:val="center"/>
              <w:rPr>
                <w:rFonts w:ascii="Times New Roman" w:hAnsi="Times New Roman"/>
                <w:b w:val="1"/>
                <w:bCs w:val="1"/>
                <w:sz w:val="18"/>
                <w:szCs w:val="18"/>
              </w:rPr>
            </w:pPr>
            <w:r w:rsidRPr="49CD223A" w:rsidR="49CD223A">
              <w:rPr>
                <w:rFonts w:ascii="Times New Roman" w:hAnsi="Times New Roman"/>
                <w:b w:val="1"/>
                <w:bCs w:val="1"/>
                <w:sz w:val="18"/>
                <w:szCs w:val="18"/>
              </w:rPr>
              <w:t>Component</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2376A44C">
            <w:pPr>
              <w:jc w:val="left"/>
              <w:rPr>
                <w:rFonts w:ascii="Times New Roman" w:hAnsi="Times New Roman"/>
                <w:b w:val="1"/>
                <w:bCs w:val="1"/>
                <w:sz w:val="18"/>
                <w:szCs w:val="18"/>
              </w:rPr>
            </w:pPr>
            <w:r w:rsidRPr="49CD223A" w:rsidR="49CD223A">
              <w:rPr>
                <w:rFonts w:ascii="Times New Roman" w:hAnsi="Times New Roman"/>
                <w:b w:val="1"/>
                <w:bCs w:val="1"/>
                <w:sz w:val="18"/>
                <w:szCs w:val="18"/>
              </w:rPr>
              <w:t>Specification</w:t>
            </w:r>
          </w:p>
        </w:tc>
      </w:tr>
      <w:tr xmlns:wp14="http://schemas.microsoft.com/office/word/2010/wordml" w:rsidTr="49CD223A" w14:paraId="50A1BCA7"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1DEE64AD"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Input Layer</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779BC4FC">
            <w:pPr>
              <w:jc w:val="left"/>
              <w:rPr>
                <w:rFonts w:ascii="Times New Roman" w:hAnsi="Times New Roman"/>
                <w:b w:val="0"/>
                <w:bCs w:val="0"/>
                <w:sz w:val="18"/>
                <w:szCs w:val="18"/>
              </w:rPr>
            </w:pPr>
            <w:r w:rsidRPr="49CD223A" w:rsidR="49CD223A">
              <w:rPr>
                <w:rFonts w:ascii="Times New Roman" w:hAnsi="Times New Roman"/>
                <w:b w:val="0"/>
                <w:bCs w:val="0"/>
                <w:sz w:val="18"/>
                <w:szCs w:val="18"/>
              </w:rPr>
              <w:t>Numerical + One-Hot Encoded categorical dimensions</w:t>
            </w:r>
          </w:p>
        </w:tc>
      </w:tr>
      <w:tr xmlns:wp14="http://schemas.microsoft.com/office/word/2010/wordml" w:rsidTr="49CD223A" w14:paraId="06785D61"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758C12D5"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Hidden Layer (Initial)</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4ED4E329">
            <w:pPr>
              <w:jc w:val="left"/>
              <w:rPr>
                <w:rFonts w:ascii="Times New Roman" w:hAnsi="Times New Roman"/>
                <w:b w:val="0"/>
                <w:bCs w:val="0"/>
                <w:sz w:val="18"/>
                <w:szCs w:val="18"/>
              </w:rPr>
            </w:pPr>
            <w:r w:rsidRPr="49CD223A" w:rsidR="49CD223A">
              <w:rPr>
                <w:rFonts w:ascii="Times New Roman" w:hAnsi="Times New Roman"/>
                <w:b w:val="0"/>
                <w:bCs w:val="0"/>
                <w:sz w:val="18"/>
                <w:szCs w:val="18"/>
              </w:rPr>
              <w:t>Linear + Batch Normalization + ReLU</w:t>
            </w:r>
          </w:p>
        </w:tc>
      </w:tr>
      <w:tr xmlns:wp14="http://schemas.microsoft.com/office/word/2010/wordml" w:rsidTr="49CD223A" w14:paraId="0A911382"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59C60D77"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ResNet Blocks</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32B342AB">
            <w:pPr>
              <w:jc w:val="left"/>
              <w:rPr>
                <w:rFonts w:ascii="Times New Roman" w:hAnsi="Times New Roman"/>
                <w:b w:val="0"/>
                <w:bCs w:val="0"/>
                <w:sz w:val="18"/>
                <w:szCs w:val="18"/>
              </w:rPr>
            </w:pPr>
            <w:r w:rsidRPr="49CD223A" w:rsidR="49CD223A">
              <w:rPr>
                <w:rFonts w:ascii="Times New Roman" w:hAnsi="Times New Roman"/>
                <w:b w:val="0"/>
                <w:bCs w:val="0"/>
                <w:sz w:val="18"/>
                <w:szCs w:val="18"/>
              </w:rPr>
              <w:t>N residual blocks with skip connections, Batch Normalization, Dropout</w:t>
            </w:r>
          </w:p>
        </w:tc>
      </w:tr>
      <w:tr xmlns:wp14="http://schemas.microsoft.com/office/word/2010/wordml" w:rsidTr="49CD223A" w14:paraId="046BD773"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3BEC55F5"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Residual Connection</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2047BF00">
            <w:pPr>
              <w:jc w:val="left"/>
              <w:rPr>
                <w:rFonts w:ascii="Times New Roman" w:hAnsi="Times New Roman"/>
                <w:b w:val="0"/>
                <w:bCs w:val="0"/>
                <w:sz w:val="18"/>
                <w:szCs w:val="18"/>
              </w:rPr>
            </w:pPr>
            <w:r w:rsidRPr="49CD223A" w:rsidR="49CD223A">
              <w:rPr>
                <w:rFonts w:ascii="Times New Roman" w:hAnsi="Times New Roman"/>
                <w:b w:val="0"/>
                <w:bCs w:val="0"/>
                <w:sz w:val="18"/>
                <w:szCs w:val="18"/>
              </w:rPr>
              <w:t>output += shortcut(input); prevents vanishing gradients</w:t>
            </w:r>
          </w:p>
        </w:tc>
      </w:tr>
      <w:tr xmlns:wp14="http://schemas.microsoft.com/office/word/2010/wordml" w:rsidTr="49CD223A" w14:paraId="325250D5"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17B66CF1"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Dropout Rate</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6401FED4">
            <w:pPr>
              <w:jc w:val="left"/>
              <w:rPr>
                <w:rFonts w:ascii="Times New Roman" w:hAnsi="Times New Roman"/>
                <w:b w:val="0"/>
                <w:bCs w:val="0"/>
                <w:sz w:val="18"/>
                <w:szCs w:val="18"/>
              </w:rPr>
            </w:pPr>
            <w:r w:rsidRPr="49CD223A" w:rsidR="49CD223A">
              <w:rPr>
                <w:rFonts w:ascii="Times New Roman" w:hAnsi="Times New Roman"/>
                <w:b w:val="0"/>
                <w:bCs w:val="0"/>
                <w:sz w:val="18"/>
                <w:szCs w:val="18"/>
              </w:rPr>
              <w:t>Optuna-tuned range: 0.1 – 0.4</w:t>
            </w:r>
          </w:p>
        </w:tc>
      </w:tr>
      <w:tr xmlns:wp14="http://schemas.microsoft.com/office/word/2010/wordml" w:rsidTr="49CD223A" w14:paraId="5A0FEB80"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20B9DD0F"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Hidden Dimensions</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0DAE11F4">
            <w:pPr>
              <w:jc w:val="left"/>
              <w:rPr>
                <w:rFonts w:ascii="Times New Roman" w:hAnsi="Times New Roman"/>
                <w:b w:val="0"/>
                <w:bCs w:val="0"/>
                <w:sz w:val="18"/>
                <w:szCs w:val="18"/>
              </w:rPr>
            </w:pPr>
            <w:r w:rsidRPr="49CD223A" w:rsidR="49CD223A">
              <w:rPr>
                <w:rFonts w:ascii="Times New Roman" w:hAnsi="Times New Roman"/>
                <w:b w:val="0"/>
                <w:bCs w:val="0"/>
                <w:sz w:val="18"/>
                <w:szCs w:val="18"/>
              </w:rPr>
              <w:t>Optuna search space: {16, 32, 64}</w:t>
            </w:r>
          </w:p>
        </w:tc>
      </w:tr>
      <w:tr xmlns:wp14="http://schemas.microsoft.com/office/word/2010/wordml" w:rsidTr="49CD223A" w14:paraId="2A870153"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0282135F"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Output Layer</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223EF37B">
            <w:pPr>
              <w:jc w:val="left"/>
              <w:rPr>
                <w:rFonts w:ascii="Times New Roman" w:hAnsi="Times New Roman"/>
                <w:b w:val="0"/>
                <w:bCs w:val="0"/>
                <w:sz w:val="18"/>
                <w:szCs w:val="18"/>
              </w:rPr>
            </w:pPr>
            <w:r w:rsidRPr="49CD223A" w:rsidR="49CD223A">
              <w:rPr>
                <w:rFonts w:ascii="Times New Roman" w:hAnsi="Times New Roman"/>
                <w:b w:val="0"/>
                <w:bCs w:val="0"/>
                <w:sz w:val="18"/>
                <w:szCs w:val="18"/>
              </w:rPr>
              <w:t>Linear + Sigmoid activation (binary classification)</w:t>
            </w:r>
          </w:p>
        </w:tc>
      </w:tr>
      <w:tr xmlns:wp14="http://schemas.microsoft.com/office/word/2010/wordml" w:rsidTr="49CD223A" w14:paraId="0D989F15"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0D3A3BE7"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Optimizer</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55F1D39F">
            <w:pPr>
              <w:jc w:val="left"/>
              <w:rPr>
                <w:rFonts w:ascii="Times New Roman" w:hAnsi="Times New Roman"/>
                <w:b w:val="0"/>
                <w:bCs w:val="0"/>
                <w:sz w:val="18"/>
                <w:szCs w:val="18"/>
              </w:rPr>
            </w:pPr>
            <w:r w:rsidRPr="49CD223A" w:rsidR="49CD223A">
              <w:rPr>
                <w:rFonts w:ascii="Times New Roman" w:hAnsi="Times New Roman"/>
                <w:b w:val="0"/>
                <w:bCs w:val="0"/>
                <w:sz w:val="18"/>
                <w:szCs w:val="18"/>
              </w:rPr>
              <w:t>Adam with L2 weight_decay regularization</w:t>
            </w:r>
          </w:p>
        </w:tc>
      </w:tr>
      <w:tr xmlns:wp14="http://schemas.microsoft.com/office/word/2010/wordml" w:rsidTr="49CD223A" w14:paraId="13A2D413"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03042220"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Loss Function</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30D46302">
            <w:pPr>
              <w:jc w:val="left"/>
              <w:rPr>
                <w:rFonts w:ascii="Times New Roman" w:hAnsi="Times New Roman"/>
                <w:b w:val="0"/>
                <w:bCs w:val="0"/>
                <w:sz w:val="18"/>
                <w:szCs w:val="18"/>
              </w:rPr>
            </w:pPr>
            <w:r w:rsidRPr="49CD223A" w:rsidR="49CD223A">
              <w:rPr>
                <w:rFonts w:ascii="Times New Roman" w:hAnsi="Times New Roman"/>
                <w:b w:val="0"/>
                <w:bCs w:val="0"/>
                <w:sz w:val="18"/>
                <w:szCs w:val="18"/>
              </w:rPr>
              <w:t>Binary Cross-Entropy (BCELoss)</w:t>
            </w:r>
          </w:p>
        </w:tc>
      </w:tr>
      <w:tr xmlns:wp14="http://schemas.microsoft.com/office/word/2010/wordml" w:rsidTr="49CD223A" w14:paraId="7E95DC6B"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6C11A0FC"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Training Epochs</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7554C4BE">
            <w:pPr>
              <w:jc w:val="left"/>
              <w:rPr>
                <w:rFonts w:ascii="Times New Roman" w:hAnsi="Times New Roman"/>
                <w:b w:val="0"/>
                <w:bCs w:val="0"/>
                <w:sz w:val="18"/>
                <w:szCs w:val="18"/>
              </w:rPr>
            </w:pPr>
            <w:r w:rsidRPr="49CD223A" w:rsidR="49CD223A">
              <w:rPr>
                <w:rFonts w:ascii="Times New Roman" w:hAnsi="Times New Roman"/>
                <w:b w:val="0"/>
                <w:bCs w:val="0"/>
                <w:sz w:val="18"/>
                <w:szCs w:val="18"/>
              </w:rPr>
              <w:t>5 epochs (Optuna rapid search) → 60 epochs (final training)</w:t>
            </w:r>
          </w:p>
        </w:tc>
      </w:tr>
      <w:tr xmlns:wp14="http://schemas.microsoft.com/office/word/2010/wordml" w:rsidTr="49CD223A" w14:paraId="4391DB8C"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0B9EC7E3"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Batch Size</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54B8B8B5">
            <w:pPr>
              <w:jc w:val="left"/>
              <w:rPr>
                <w:rFonts w:ascii="Times New Roman" w:hAnsi="Times New Roman"/>
                <w:b w:val="0"/>
                <w:bCs w:val="0"/>
                <w:sz w:val="18"/>
                <w:szCs w:val="18"/>
              </w:rPr>
            </w:pPr>
            <w:r w:rsidRPr="49CD223A" w:rsidR="49CD223A">
              <w:rPr>
                <w:rFonts w:ascii="Times New Roman" w:hAnsi="Times New Roman"/>
                <w:b w:val="0"/>
                <w:bCs w:val="0"/>
                <w:sz w:val="18"/>
                <w:szCs w:val="18"/>
              </w:rPr>
              <w:t>256 samples per gradient update</w:t>
            </w:r>
          </w:p>
        </w:tc>
      </w:tr>
      <w:tr xmlns:wp14="http://schemas.microsoft.com/office/word/2010/wordml" w:rsidTr="49CD223A" w14:paraId="222AC277"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531290BE"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Optuna Trials</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62EF9805">
            <w:pPr>
              <w:jc w:val="left"/>
              <w:rPr>
                <w:rFonts w:ascii="Times New Roman" w:hAnsi="Times New Roman"/>
                <w:b w:val="0"/>
                <w:bCs w:val="0"/>
                <w:sz w:val="18"/>
                <w:szCs w:val="18"/>
              </w:rPr>
            </w:pPr>
            <w:r w:rsidRPr="49CD223A" w:rsidR="49CD223A">
              <w:rPr>
                <w:rFonts w:ascii="Times New Roman" w:hAnsi="Times New Roman"/>
                <w:b w:val="0"/>
                <w:bCs w:val="0"/>
                <w:sz w:val="18"/>
                <w:szCs w:val="18"/>
              </w:rPr>
              <w:t>5 fast trials → best LR, dropout, hidden_dim selected</w:t>
            </w:r>
          </w:p>
        </w:tc>
      </w:tr>
      <w:tr xmlns:wp14="http://schemas.microsoft.com/office/word/2010/wordml" w:rsidTr="49CD223A" w14:paraId="3A449097" wp14:textId="77777777">
        <w:trPr>
          <w:trHeight w:val="567"/>
        </w:trPr>
        <w:tc>
          <w:tcPr>
            <w:cnfStyle w:val="001000000000" w:firstRow="0" w:lastRow="0" w:firstColumn="1" w:lastColumn="0" w:oddVBand="0" w:evenVBand="0" w:oddHBand="0" w:evenHBand="0" w:firstRowFirstColumn="0" w:firstRowLastColumn="0" w:lastRowFirstColumn="0" w:lastRowLastColumn="0"/>
            <w:tcW w:w="1552" w:type="dxa"/>
            <w:tcMar/>
          </w:tcPr>
          <w:p w:rsidP="49CD223A" w14:paraId="70298967" wp14:textId="77777777">
            <w:pPr>
              <w:jc w:val="center"/>
              <w:rPr>
                <w:rFonts w:ascii="Times New Roman" w:hAnsi="Times New Roman"/>
                <w:b w:val="0"/>
                <w:bCs w:val="0"/>
                <w:sz w:val="18"/>
                <w:szCs w:val="18"/>
              </w:rPr>
            </w:pPr>
            <w:r w:rsidRPr="49CD223A" w:rsidR="49CD223A">
              <w:rPr>
                <w:rFonts w:ascii="Times New Roman" w:hAnsi="Times New Roman"/>
                <w:b w:val="0"/>
                <w:bCs w:val="0"/>
                <w:sz w:val="18"/>
                <w:szCs w:val="18"/>
              </w:rPr>
              <w:t>Meta Integration</w:t>
            </w:r>
          </w:p>
        </w:tc>
        <w:tc>
          <w:tcPr>
            <w:cnfStyle w:val="000100000000" w:firstRow="0" w:lastRow="0" w:firstColumn="0" w:lastColumn="1" w:oddVBand="0" w:evenVBand="0" w:oddHBand="0" w:evenHBand="0" w:firstRowFirstColumn="0" w:firstRowLastColumn="0" w:lastRowFirstColumn="0" w:lastRowLastColumn="0"/>
            <w:tcW w:w="3271" w:type="dxa"/>
            <w:tcMar/>
          </w:tcPr>
          <w:p w:rsidR="49CD223A" w:rsidP="49CD223A" w:rsidRDefault="49CD223A" w14:paraId="6B331A60">
            <w:pPr>
              <w:jc w:val="left"/>
              <w:rPr>
                <w:rFonts w:ascii="Times New Roman" w:hAnsi="Times New Roman"/>
                <w:b w:val="0"/>
                <w:bCs w:val="0"/>
                <w:sz w:val="18"/>
                <w:szCs w:val="18"/>
              </w:rPr>
            </w:pPr>
            <w:r w:rsidRPr="49CD223A" w:rsidR="49CD223A">
              <w:rPr>
                <w:rFonts w:ascii="Times New Roman" w:hAnsi="Times New Roman"/>
                <w:b w:val="0"/>
                <w:bCs w:val="0"/>
                <w:sz w:val="18"/>
                <w:szCs w:val="18"/>
              </w:rPr>
              <w:t>OOF predictions stacked with tree models via Logistic Regression</w:t>
            </w:r>
          </w:p>
        </w:tc>
      </w:tr>
    </w:tbl>
    <w:p w:rsidR="49CD223A" w:rsidP="49CD223A" w:rsidRDefault="49CD223A" w14:paraId="1EC78150" w14:textId="0F4A607D">
      <w:pPr>
        <w:pStyle w:val="BodyText"/>
        <w:ind w:firstLine="0"/>
        <w:rPr>
          <w:lang w:val="en-US"/>
        </w:rPr>
      </w:pPr>
    </w:p>
    <w:p xmlns:wp14="http://schemas.microsoft.com/office/word/2010/wordml" w14:paraId="048E2B8F" wp14:textId="77777777">
      <w:pPr>
        <w:pStyle w:val="BodyText"/>
      </w:pPr>
      <w:r w:rsidRPr="49CD223A" w:rsidR="49CD223A">
        <w:rPr>
          <w:lang w:val="en-US"/>
        </w:rPr>
        <w:t>TABLE III: PyTorch Tabular ResNet Architecture and Training Configuration. Optuna rapid search selects optimal learning rate, dropout rate, and hidden dimensions. Final model is trained for 60 epochs on the full training set.</w:t>
      </w:r>
    </w:p>
    <w:p xmlns:wp14="http://schemas.microsoft.com/office/word/2010/wordml" w:rsidP="49CD223A" w14:paraId="0565B958" wp14:textId="34C7A2E8">
      <w:pPr>
        <w:pStyle w:val="Heading1"/>
        <w:jc w:val="center"/>
        <w:rPr>
          <w:b w:val="1"/>
          <w:bCs w:val="1"/>
        </w:rPr>
      </w:pPr>
      <w:r w:rsidRPr="49CD223A" w:rsidR="49CD223A">
        <w:rPr>
          <w:b w:val="1"/>
          <w:bCs w:val="1"/>
        </w:rPr>
        <w:t>M</w:t>
      </w:r>
      <w:r w:rsidRPr="49CD223A" w:rsidR="0531D7B0">
        <w:rPr>
          <w:b w:val="1"/>
          <w:bCs w:val="1"/>
        </w:rPr>
        <w:t>ETA</w:t>
      </w:r>
      <w:r w:rsidRPr="49CD223A" w:rsidR="49CD223A">
        <w:rPr>
          <w:b w:val="1"/>
          <w:bCs w:val="1"/>
        </w:rPr>
        <w:t>-L</w:t>
      </w:r>
      <w:r w:rsidRPr="49CD223A" w:rsidR="6A91BA72">
        <w:rPr>
          <w:b w:val="1"/>
          <w:bCs w:val="1"/>
        </w:rPr>
        <w:t xml:space="preserve">EARNER </w:t>
      </w:r>
      <w:r w:rsidRPr="49CD223A" w:rsidR="49CD223A">
        <w:rPr>
          <w:b w:val="1"/>
          <w:bCs w:val="1"/>
        </w:rPr>
        <w:t>I</w:t>
      </w:r>
      <w:r w:rsidRPr="49CD223A" w:rsidR="58368FEC">
        <w:rPr>
          <w:b w:val="1"/>
          <w:bCs w:val="1"/>
        </w:rPr>
        <w:t>NTEGRATION</w:t>
      </w:r>
    </w:p>
    <w:p w:rsidR="49CD223A" w:rsidP="49CD223A" w:rsidRDefault="49CD223A" w14:paraId="4280B740" w14:textId="5DA3C35F">
      <w:pPr>
        <w:pStyle w:val="Normal"/>
      </w:pPr>
    </w:p>
    <w:p xmlns:wp14="http://schemas.microsoft.com/office/word/2010/wordml" w14:paraId="676205E7" wp14:textId="77777777">
      <w:pPr>
        <w:pStyle w:val="BodyText"/>
      </w:pPr>
      <w:r w:rsidRPr="49CD223A" w:rsidR="49CD223A">
        <w:rPr>
          <w:lang w:val="en-US"/>
        </w:rPr>
        <w:t>After 60-epoch training, Out-of-Fold predictions from the ResNet are generated using a 5-fold stratified cross-validation loop. These OOF probability vectors are concatenated with the OOF predictions from the three tree-based Level-0 learners, and a Logistic Regression meta-learner is trained on this combined Level-1 feature matrix. A separate OOF threshold search targeting Churn Recall ≥ 70% is applied to the deep stacking model independently.</w:t>
      </w:r>
    </w:p>
    <w:p xmlns:wp14="http://schemas.microsoft.com/office/word/2010/wordml" w:rsidP="49CD223A" w14:paraId="4F0A8738" wp14:textId="77777777">
      <w:pPr>
        <w:pStyle w:val="Heading1"/>
        <w:jc w:val="center"/>
        <w:rPr>
          <w:b w:val="1"/>
          <w:bCs w:val="1"/>
        </w:rPr>
      </w:pPr>
      <w:r w:rsidRPr="49CD223A" w:rsidR="49CD223A">
        <w:rPr>
          <w:b w:val="1"/>
          <w:bCs w:val="1"/>
        </w:rPr>
        <w:t>FINAL MODEL LEADERBOARD &amp; COMPARISON</w:t>
      </w:r>
    </w:p>
    <w:p w:rsidR="49CD223A" w:rsidP="49CD223A" w:rsidRDefault="49CD223A" w14:paraId="325033DC" w14:textId="133C82E2">
      <w:pPr>
        <w:pStyle w:val="Normal"/>
      </w:pPr>
    </w:p>
    <w:p xmlns:wp14="http://schemas.microsoft.com/office/word/2010/wordml" w14:paraId="3449C285" wp14:textId="22782646">
      <w:pPr>
        <w:pStyle w:val="BodyText"/>
      </w:pPr>
      <w:r w:rsidRPr="53FB4F80" w:rsidR="49CD223A">
        <w:rPr>
          <w:lang w:val="en-US"/>
        </w:rPr>
        <w:t xml:space="preserve">The following table presents the final performance comparison across all three experimental configurations: the </w:t>
      </w:r>
      <w:r w:rsidRPr="53FB4F80" w:rsidR="49CD223A">
        <w:rPr>
          <w:lang w:val="en-US"/>
        </w:rPr>
        <w:t>Level-0</w:t>
      </w:r>
      <w:r w:rsidRPr="53FB4F80" w:rsidR="49CD223A">
        <w:rPr>
          <w:lang w:val="en-US"/>
        </w:rPr>
        <w:t xml:space="preserve"> Baseline (Random Forest traditional control), </w:t>
      </w:r>
      <w:r w:rsidRPr="53FB4F80" w:rsidR="49CD223A">
        <w:rPr>
          <w:lang w:val="en-US"/>
        </w:rPr>
        <w:t>PyTorch</w:t>
      </w:r>
      <w:r w:rsidRPr="53FB4F80" w:rsidR="49CD223A">
        <w:rPr>
          <w:lang w:val="en-US"/>
        </w:rPr>
        <w:t xml:space="preserve"> </w:t>
      </w:r>
      <w:r w:rsidRPr="53FB4F80" w:rsidR="49CD223A">
        <w:rPr>
          <w:lang w:val="en-US"/>
        </w:rPr>
        <w:t>ResNet</w:t>
      </w:r>
      <w:r w:rsidRPr="53FB4F80" w:rsidR="49CD223A">
        <w:rPr>
          <w:lang w:val="en-US"/>
        </w:rPr>
        <w:t xml:space="preserve"> Stacking, and the SHAP-Pruned Feedback Loop Stacking Ensemble. All metrics are evaluated on the held-out test set using each model's </w:t>
      </w:r>
      <w:r w:rsidRPr="53FB4F80" w:rsidR="49CD223A">
        <w:rPr>
          <w:lang w:val="en-US"/>
        </w:rPr>
        <w:t>Optuna</w:t>
      </w:r>
      <w:r w:rsidRPr="53FB4F80" w:rsidR="49CD223A">
        <w:rPr>
          <w:lang w:val="en-US"/>
        </w:rPr>
        <w:t xml:space="preserve">-optimized OOF </w:t>
      </w:r>
      <w:r w:rsidRPr="53FB4F80" w:rsidR="49CD223A">
        <w:rPr>
          <w:lang w:val="en-US"/>
        </w:rPr>
        <w:t>decision</w:t>
      </w:r>
      <w:r w:rsidRPr="53FB4F80" w:rsidR="49CD223A">
        <w:rPr>
          <w:lang w:val="en-US"/>
        </w:rPr>
        <w:t xml:space="preserve"> threshold</w:t>
      </w:r>
      <w:r w:rsidRPr="53FB4F80" w:rsidR="5CF3860A">
        <w:rPr>
          <w:lang w:val="en-US"/>
        </w:rPr>
        <w:t xml:space="preserve"> a </w:t>
      </w:r>
      <w:r w:rsidRPr="53FB4F80" w:rsidR="5CF3860A">
        <w:rPr>
          <w:lang w:val="en-US"/>
        </w:rPr>
        <w:t>sshown</w:t>
      </w:r>
      <w:r w:rsidRPr="53FB4F80" w:rsidR="5CF3860A">
        <w:rPr>
          <w:lang w:val="en-US"/>
        </w:rPr>
        <w:t xml:space="preserve"> in the table 4 </w:t>
      </w:r>
      <w:r w:rsidRPr="53FB4F80" w:rsidR="49CD223A">
        <w:rPr>
          <w:lang w:val="en-US"/>
        </w:rPr>
        <w:t>.</w:t>
      </w:r>
    </w:p>
    <w:p w:rsidR="49CD223A" w:rsidP="49CD223A" w:rsidRDefault="49CD223A" w14:paraId="44282078" w14:textId="6EC19835">
      <w:pPr>
        <w:pStyle w:val="BodyText"/>
        <w:rPr>
          <w:lang w:val="en-US"/>
        </w:rPr>
      </w:pPr>
    </w:p>
    <w:tbl>
      <w:tblPr>
        <w:tblStyle w:val="PlainTable1"/>
        <w:tblW w:w="5073" w:type="dxa"/>
        <w:tblLook w:val="04A0" w:firstRow="1" w:lastRow="0" w:firstColumn="1" w:lastColumn="0" w:noHBand="0" w:noVBand="1"/>
        <w:tblBorders>
          <w:top w:val="single" w:color="auto" w:sz="12" w:space="0"/>
          <w:bottom w:val="single" w:color="auto" w:sz="12" w:space="0"/>
          <w:insideH w:val="single" w:color="E0E0E0" w:sz="2" w:space="0"/>
        </w:tblBorders>
      </w:tblPr>
      <w:tblGrid>
        <w:gridCol w:w="904"/>
        <w:gridCol w:w="1125"/>
        <w:gridCol w:w="1016"/>
        <w:gridCol w:w="952"/>
        <w:gridCol w:w="1076"/>
      </w:tblGrid>
      <w:tr xmlns:wp14="http://schemas.microsoft.com/office/word/2010/wordml" w:rsidTr="49CD223A" w14:paraId="5C8F59E7" wp14:textId="77777777">
        <w:trPr>
          <w:trHeight w:val="300"/>
        </w:trPr>
        <w:tc>
          <w:tcPr>
            <w:cnfStyle w:val="001000000000" w:firstRow="0" w:lastRow="0" w:firstColumn="1" w:lastColumn="0" w:oddVBand="0" w:evenVBand="0" w:oddHBand="0" w:evenHBand="0" w:firstRowFirstColumn="0" w:firstRowLastColumn="0" w:lastRowFirstColumn="0" w:lastRowLastColumn="0"/>
            <w:tcW w:w="904" w:type="dxa"/>
            <w:tcBorders/>
            <w:tcMar/>
          </w:tcPr>
          <w:p w14:paraId="1A1F4D19" wp14:textId="77777777">
            <w:pPr>
              <w:jc w:val="center"/>
            </w:pPr>
            <w:r>
              <w:rPr>
                <w:rFonts w:ascii="Times New Roman" w:hAnsi="Times New Roman"/>
                <w:b/>
                <w:sz w:val="16"/>
              </w:rPr>
              <w:t>Model</w:t>
            </w:r>
          </w:p>
        </w:tc>
        <w:tc>
          <w:tcPr>
            <w:cnfStyle w:val="000000000000" w:firstRow="0" w:lastRow="0" w:firstColumn="0" w:lastColumn="0" w:oddVBand="0" w:evenVBand="0" w:oddHBand="0" w:evenHBand="0" w:firstRowFirstColumn="0" w:firstRowLastColumn="0" w:lastRowFirstColumn="0" w:lastRowLastColumn="0"/>
            <w:tcW w:w="1125" w:type="dxa"/>
            <w:tcBorders/>
            <w:tcMar/>
          </w:tcPr>
          <w:p w14:paraId="03F88BBE" wp14:textId="77777777">
            <w:pPr>
              <w:jc w:val="center"/>
            </w:pPr>
            <w:r>
              <w:rPr>
                <w:rFonts w:ascii="Times New Roman" w:hAnsi="Times New Roman"/>
                <w:b/>
                <w:sz w:val="16"/>
              </w:rPr>
              <w:t>Accuracy</w:t>
            </w:r>
          </w:p>
        </w:tc>
        <w:tc>
          <w:tcPr>
            <w:cnfStyle w:val="000000000000" w:firstRow="0" w:lastRow="0" w:firstColumn="0" w:lastColumn="0" w:oddVBand="0" w:evenVBand="0" w:oddHBand="0" w:evenHBand="0" w:firstRowFirstColumn="0" w:firstRowLastColumn="0" w:lastRowFirstColumn="0" w:lastRowLastColumn="0"/>
            <w:tcW w:w="1016" w:type="dxa"/>
            <w:tcBorders/>
            <w:tcMar/>
          </w:tcPr>
          <w:p w14:paraId="0E3AD479" wp14:textId="77777777">
            <w:pPr>
              <w:jc w:val="center"/>
            </w:pPr>
            <w:r>
              <w:rPr>
                <w:rFonts w:ascii="Times New Roman" w:hAnsi="Times New Roman"/>
                <w:b/>
                <w:sz w:val="16"/>
              </w:rPr>
              <w:t>Macro F1</w:t>
            </w:r>
          </w:p>
        </w:tc>
        <w:tc>
          <w:tcPr>
            <w:cnfStyle w:val="000000000000" w:firstRow="0" w:lastRow="0" w:firstColumn="0" w:lastColumn="0" w:oddVBand="0" w:evenVBand="0" w:oddHBand="0" w:evenHBand="0" w:firstRowFirstColumn="0" w:firstRowLastColumn="0" w:lastRowFirstColumn="0" w:lastRowLastColumn="0"/>
            <w:tcW w:w="952" w:type="dxa"/>
            <w:tcBorders/>
            <w:tcMar/>
          </w:tcPr>
          <w:p w14:paraId="43DB29D7" wp14:textId="77777777">
            <w:pPr>
              <w:jc w:val="center"/>
            </w:pPr>
            <w:r>
              <w:rPr>
                <w:rFonts w:ascii="Times New Roman" w:hAnsi="Times New Roman"/>
                <w:b/>
                <w:sz w:val="16"/>
              </w:rPr>
              <w:t>Churn Precision</w:t>
            </w:r>
          </w:p>
        </w:tc>
        <w:tc>
          <w:tcPr>
            <w:cnfStyle w:val="000000000000" w:firstRow="0" w:lastRow="0" w:firstColumn="0" w:lastColumn="0" w:oddVBand="0" w:evenVBand="0" w:oddHBand="0" w:evenHBand="0" w:firstRowFirstColumn="0" w:firstRowLastColumn="0" w:lastRowFirstColumn="0" w:lastRowLastColumn="0"/>
            <w:tcW w:w="1076" w:type="dxa"/>
            <w:tcBorders/>
            <w:tcMar/>
          </w:tcPr>
          <w:p w14:paraId="77DF8264" wp14:textId="77777777">
            <w:pPr>
              <w:jc w:val="center"/>
            </w:pPr>
            <w:r>
              <w:rPr>
                <w:rFonts w:ascii="Times New Roman" w:hAnsi="Times New Roman"/>
                <w:b/>
                <w:sz w:val="16"/>
              </w:rPr>
              <w:t>Churn Recall</w:t>
            </w:r>
          </w:p>
        </w:tc>
      </w:tr>
      <w:tr xmlns:wp14="http://schemas.microsoft.com/office/word/2010/wordml" w:rsidTr="49CD223A" w14:paraId="234C9C92" wp14:textId="77777777">
        <w:trPr>
          <w:trHeight w:val="300"/>
        </w:trPr>
        <w:tc>
          <w:tcPr>
            <w:cnfStyle w:val="001000000000" w:firstRow="0" w:lastRow="0" w:firstColumn="1" w:lastColumn="0" w:oddVBand="0" w:evenVBand="0" w:oddHBand="0" w:evenHBand="0" w:firstRowFirstColumn="0" w:firstRowLastColumn="0" w:lastRowFirstColumn="0" w:lastRowLastColumn="0"/>
            <w:tcW w:w="904" w:type="dxa"/>
            <w:tcMar/>
          </w:tcPr>
          <w:p w:rsidP="49CD223A" w14:paraId="180506DF" wp14:textId="77777777">
            <w:pPr>
              <w:jc w:val="center"/>
              <w:rPr>
                <w:rFonts w:ascii="Times New Roman" w:hAnsi="Times New Roman"/>
                <w:sz w:val="18"/>
                <w:szCs w:val="18"/>
              </w:rPr>
            </w:pPr>
            <w:r w:rsidRPr="49CD223A" w:rsidR="49CD223A">
              <w:rPr>
                <w:rFonts w:ascii="Times New Roman" w:hAnsi="Times New Roman"/>
                <w:sz w:val="18"/>
                <w:szCs w:val="18"/>
              </w:rPr>
              <w:t>Level-0 Baseline (Random Forest)</w:t>
            </w:r>
          </w:p>
        </w:tc>
        <w:tc>
          <w:tcPr>
            <w:cnfStyle w:val="000000000000" w:firstRow="0" w:lastRow="0" w:firstColumn="0" w:lastColumn="0" w:oddVBand="0" w:evenVBand="0" w:oddHBand="0" w:evenHBand="0" w:firstRowFirstColumn="0" w:firstRowLastColumn="0" w:lastRowFirstColumn="0" w:lastRowLastColumn="0"/>
            <w:tcW w:w="1125" w:type="dxa"/>
            <w:tcMar/>
          </w:tcPr>
          <w:p w:rsidP="49CD223A" w14:paraId="31BC2647" wp14:textId="77777777">
            <w:pPr>
              <w:spacing w:before="240" w:beforeAutospacing="off"/>
              <w:jc w:val="center"/>
            </w:pPr>
            <w:r w:rsidRPr="49CD223A" w:rsidR="49CD223A">
              <w:rPr>
                <w:rFonts w:ascii="Times New Roman" w:hAnsi="Times New Roman"/>
                <w:b w:val="0"/>
                <w:bCs w:val="0"/>
                <w:sz w:val="16"/>
                <w:szCs w:val="16"/>
              </w:rPr>
              <w:t>77.22%</w:t>
            </w:r>
          </w:p>
        </w:tc>
        <w:tc>
          <w:tcPr>
            <w:cnfStyle w:val="000000000000" w:firstRow="0" w:lastRow="0" w:firstColumn="0" w:lastColumn="0" w:oddVBand="0" w:evenVBand="0" w:oddHBand="0" w:evenHBand="0" w:firstRowFirstColumn="0" w:firstRowLastColumn="0" w:lastRowFirstColumn="0" w:lastRowLastColumn="0"/>
            <w:tcW w:w="1016" w:type="dxa"/>
            <w:tcMar/>
          </w:tcPr>
          <w:p w:rsidP="49CD223A" w14:paraId="5C8E2E21" wp14:textId="77777777">
            <w:pPr>
              <w:spacing w:before="240" w:beforeAutospacing="off"/>
              <w:jc w:val="center"/>
            </w:pPr>
            <w:r w:rsidRPr="49CD223A" w:rsidR="49CD223A">
              <w:rPr>
                <w:rFonts w:ascii="Times New Roman" w:hAnsi="Times New Roman"/>
                <w:b w:val="0"/>
                <w:bCs w:val="0"/>
                <w:sz w:val="16"/>
                <w:szCs w:val="16"/>
              </w:rPr>
              <w:t>72.76%</w:t>
            </w:r>
          </w:p>
        </w:tc>
        <w:tc>
          <w:tcPr>
            <w:cnfStyle w:val="000000000000" w:firstRow="0" w:lastRow="0" w:firstColumn="0" w:lastColumn="0" w:oddVBand="0" w:evenVBand="0" w:oddHBand="0" w:evenHBand="0" w:firstRowFirstColumn="0" w:firstRowLastColumn="0" w:lastRowFirstColumn="0" w:lastRowLastColumn="0"/>
            <w:tcW w:w="952" w:type="dxa"/>
            <w:tcMar/>
          </w:tcPr>
          <w:p w:rsidP="49CD223A" w14:paraId="2E9ABE2C" wp14:textId="77777777">
            <w:pPr>
              <w:spacing w:before="240" w:beforeAutospacing="off"/>
              <w:jc w:val="center"/>
            </w:pPr>
            <w:r w:rsidRPr="49CD223A" w:rsidR="49CD223A">
              <w:rPr>
                <w:rFonts w:ascii="Times New Roman" w:hAnsi="Times New Roman"/>
                <w:b w:val="0"/>
                <w:bCs w:val="0"/>
                <w:sz w:val="16"/>
                <w:szCs w:val="16"/>
              </w:rPr>
              <w:t>55.70%</w:t>
            </w:r>
          </w:p>
        </w:tc>
        <w:tc>
          <w:tcPr>
            <w:cnfStyle w:val="000000000000" w:firstRow="0" w:lastRow="0" w:firstColumn="0" w:lastColumn="0" w:oddVBand="0" w:evenVBand="0" w:oddHBand="0" w:evenHBand="0" w:firstRowFirstColumn="0" w:firstRowLastColumn="0" w:lastRowFirstColumn="0" w:lastRowLastColumn="0"/>
            <w:tcW w:w="1076" w:type="dxa"/>
            <w:tcMar/>
          </w:tcPr>
          <w:p w:rsidP="49CD223A" w14:paraId="79800B46" wp14:textId="77777777">
            <w:pPr>
              <w:spacing w:before="240" w:beforeAutospacing="off"/>
              <w:jc w:val="center"/>
            </w:pPr>
            <w:r w:rsidRPr="49CD223A" w:rsidR="49CD223A">
              <w:rPr>
                <w:rFonts w:ascii="Times New Roman" w:hAnsi="Times New Roman"/>
                <w:b w:val="0"/>
                <w:bCs w:val="0"/>
                <w:sz w:val="16"/>
                <w:szCs w:val="16"/>
              </w:rPr>
              <w:t>69.25%</w:t>
            </w:r>
          </w:p>
        </w:tc>
      </w:tr>
      <w:tr xmlns:wp14="http://schemas.microsoft.com/office/word/2010/wordml" w:rsidTr="49CD223A" w14:paraId="18A4B187" wp14:textId="77777777">
        <w:trPr>
          <w:trHeight w:val="300"/>
        </w:trPr>
        <w:tc>
          <w:tcPr>
            <w:cnfStyle w:val="001000000000" w:firstRow="0" w:lastRow="0" w:firstColumn="1" w:lastColumn="0" w:oddVBand="0" w:evenVBand="0" w:oddHBand="0" w:evenHBand="0" w:firstRowFirstColumn="0" w:firstRowLastColumn="0" w:lastRowFirstColumn="0" w:lastRowLastColumn="0"/>
            <w:tcW w:w="904" w:type="dxa"/>
            <w:tcMar/>
          </w:tcPr>
          <w:p w:rsidP="49CD223A" w14:paraId="7FD7D967" wp14:textId="77777777">
            <w:pPr>
              <w:jc w:val="center"/>
              <w:rPr>
                <w:rFonts w:ascii="Times New Roman" w:hAnsi="Times New Roman"/>
                <w:b w:val="1"/>
                <w:bCs w:val="1"/>
                <w:sz w:val="18"/>
                <w:szCs w:val="18"/>
              </w:rPr>
            </w:pPr>
            <w:r w:rsidRPr="49CD223A" w:rsidR="49CD223A">
              <w:rPr>
                <w:rFonts w:ascii="Times New Roman" w:hAnsi="Times New Roman"/>
                <w:b w:val="1"/>
                <w:bCs w:val="1"/>
                <w:sz w:val="18"/>
                <w:szCs w:val="18"/>
              </w:rPr>
              <w:t>PyTorch ResNet Stacking</w:t>
            </w:r>
          </w:p>
        </w:tc>
        <w:tc>
          <w:tcPr>
            <w:cnfStyle w:val="000000000000" w:firstRow="0" w:lastRow="0" w:firstColumn="0" w:lastColumn="0" w:oddVBand="0" w:evenVBand="0" w:oddHBand="0" w:evenHBand="0" w:firstRowFirstColumn="0" w:firstRowLastColumn="0" w:lastRowFirstColumn="0" w:lastRowLastColumn="0"/>
            <w:tcW w:w="1125" w:type="dxa"/>
            <w:tcMar/>
          </w:tcPr>
          <w:p w:rsidP="49CD223A" w14:paraId="60B6E4F4" wp14:textId="77777777">
            <w:pPr>
              <w:spacing w:before="240" w:beforeAutospacing="off"/>
              <w:jc w:val="center"/>
            </w:pPr>
            <w:r w:rsidRPr="49CD223A" w:rsidR="49CD223A">
              <w:rPr>
                <w:rFonts w:ascii="Times New Roman" w:hAnsi="Times New Roman"/>
                <w:b w:val="0"/>
                <w:bCs w:val="0"/>
                <w:sz w:val="16"/>
                <w:szCs w:val="16"/>
              </w:rPr>
              <w:t>77.36%</w:t>
            </w:r>
          </w:p>
        </w:tc>
        <w:tc>
          <w:tcPr>
            <w:cnfStyle w:val="000000000000" w:firstRow="0" w:lastRow="0" w:firstColumn="0" w:lastColumn="0" w:oddVBand="0" w:evenVBand="0" w:oddHBand="0" w:evenHBand="0" w:firstRowFirstColumn="0" w:firstRowLastColumn="0" w:lastRowFirstColumn="0" w:lastRowLastColumn="0"/>
            <w:tcW w:w="1016" w:type="dxa"/>
            <w:tcMar/>
          </w:tcPr>
          <w:p w:rsidP="49CD223A" w14:paraId="5FDD2E44" wp14:textId="77777777">
            <w:pPr>
              <w:spacing w:before="240" w:beforeAutospacing="off"/>
              <w:jc w:val="center"/>
            </w:pPr>
            <w:r w:rsidRPr="49CD223A" w:rsidR="49CD223A">
              <w:rPr>
                <w:rFonts w:ascii="Times New Roman" w:hAnsi="Times New Roman"/>
                <w:b w:val="0"/>
                <w:bCs w:val="0"/>
                <w:sz w:val="16"/>
                <w:szCs w:val="16"/>
              </w:rPr>
              <w:t>73.63%</w:t>
            </w:r>
          </w:p>
        </w:tc>
        <w:tc>
          <w:tcPr>
            <w:cnfStyle w:val="000000000000" w:firstRow="0" w:lastRow="0" w:firstColumn="0" w:lastColumn="0" w:oddVBand="0" w:evenVBand="0" w:oddHBand="0" w:evenHBand="0" w:firstRowFirstColumn="0" w:firstRowLastColumn="0" w:lastRowFirstColumn="0" w:lastRowLastColumn="0"/>
            <w:tcW w:w="952" w:type="dxa"/>
            <w:tcMar/>
          </w:tcPr>
          <w:p w:rsidP="49CD223A" w14:paraId="178E4650" wp14:textId="77777777">
            <w:pPr>
              <w:spacing w:before="240" w:beforeAutospacing="off"/>
              <w:jc w:val="center"/>
            </w:pPr>
            <w:r w:rsidRPr="49CD223A" w:rsidR="49CD223A">
              <w:rPr>
                <w:rFonts w:ascii="Times New Roman" w:hAnsi="Times New Roman"/>
                <w:b w:val="0"/>
                <w:bCs w:val="0"/>
                <w:sz w:val="16"/>
                <w:szCs w:val="16"/>
              </w:rPr>
              <w:t>55.45%</w:t>
            </w:r>
          </w:p>
        </w:tc>
        <w:tc>
          <w:tcPr>
            <w:cnfStyle w:val="000000000000" w:firstRow="0" w:lastRow="0" w:firstColumn="0" w:lastColumn="0" w:oddVBand="0" w:evenVBand="0" w:oddHBand="0" w:evenHBand="0" w:firstRowFirstColumn="0" w:firstRowLastColumn="0" w:lastRowFirstColumn="0" w:lastRowLastColumn="0"/>
            <w:tcW w:w="1076" w:type="dxa"/>
            <w:tcMar/>
          </w:tcPr>
          <w:p w:rsidP="49CD223A" w14:paraId="12D20EA2" wp14:textId="77777777">
            <w:pPr>
              <w:spacing w:before="240" w:beforeAutospacing="off"/>
              <w:jc w:val="center"/>
            </w:pPr>
            <w:r w:rsidRPr="49CD223A" w:rsidR="49CD223A">
              <w:rPr>
                <w:rFonts w:ascii="Times New Roman" w:hAnsi="Times New Roman"/>
                <w:b w:val="1"/>
                <w:bCs w:val="1"/>
                <w:sz w:val="16"/>
                <w:szCs w:val="16"/>
              </w:rPr>
              <w:t>74.87% ★</w:t>
            </w:r>
          </w:p>
        </w:tc>
      </w:tr>
      <w:tr xmlns:wp14="http://schemas.microsoft.com/office/word/2010/wordml" w:rsidTr="49CD223A" w14:paraId="702279FC" wp14:textId="77777777">
        <w:trPr>
          <w:trHeight w:val="1144"/>
        </w:trPr>
        <w:tc>
          <w:tcPr>
            <w:cnfStyle w:val="001000000000" w:firstRow="0" w:lastRow="0" w:firstColumn="1" w:lastColumn="0" w:oddVBand="0" w:evenVBand="0" w:oddHBand="0" w:evenHBand="0" w:firstRowFirstColumn="0" w:firstRowLastColumn="0" w:lastRowFirstColumn="0" w:lastRowLastColumn="0"/>
            <w:tcW w:w="904" w:type="dxa"/>
            <w:tcMar/>
          </w:tcPr>
          <w:p w:rsidP="49CD223A" w14:paraId="2FDD4ED2" wp14:textId="77777777">
            <w:pPr>
              <w:jc w:val="center"/>
              <w:rPr>
                <w:rFonts w:ascii="Times New Roman" w:hAnsi="Times New Roman"/>
                <w:b w:val="1"/>
                <w:bCs w:val="1"/>
                <w:sz w:val="18"/>
                <w:szCs w:val="18"/>
              </w:rPr>
            </w:pPr>
            <w:r w:rsidRPr="49CD223A" w:rsidR="49CD223A">
              <w:rPr>
                <w:rFonts w:ascii="Times New Roman" w:hAnsi="Times New Roman"/>
                <w:b w:val="1"/>
                <w:bCs w:val="1"/>
                <w:sz w:val="18"/>
                <w:szCs w:val="18"/>
              </w:rPr>
              <w:t>★ SHAP-Pruned Feedback Loop (Champion)</w:t>
            </w:r>
          </w:p>
        </w:tc>
        <w:tc>
          <w:tcPr>
            <w:cnfStyle w:val="000000000000" w:firstRow="0" w:lastRow="0" w:firstColumn="0" w:lastColumn="0" w:oddVBand="0" w:evenVBand="0" w:oddHBand="0" w:evenHBand="0" w:firstRowFirstColumn="0" w:firstRowLastColumn="0" w:lastRowFirstColumn="0" w:lastRowLastColumn="0"/>
            <w:tcW w:w="1125" w:type="dxa"/>
            <w:tcMar/>
          </w:tcPr>
          <w:p w:rsidP="49CD223A" w14:paraId="709C7DDA" wp14:textId="77777777">
            <w:pPr>
              <w:spacing w:before="240" w:beforeAutospacing="off"/>
              <w:jc w:val="center"/>
            </w:pPr>
            <w:r w:rsidRPr="49CD223A" w:rsidR="49CD223A">
              <w:rPr>
                <w:rFonts w:ascii="Times New Roman" w:hAnsi="Times New Roman"/>
                <w:b w:val="1"/>
                <w:bCs w:val="1"/>
                <w:sz w:val="16"/>
                <w:szCs w:val="16"/>
              </w:rPr>
              <w:t>77.93%</w:t>
            </w:r>
          </w:p>
        </w:tc>
        <w:tc>
          <w:tcPr>
            <w:cnfStyle w:val="000000000000" w:firstRow="0" w:lastRow="0" w:firstColumn="0" w:lastColumn="0" w:oddVBand="0" w:evenVBand="0" w:oddHBand="0" w:evenHBand="0" w:firstRowFirstColumn="0" w:firstRowLastColumn="0" w:lastRowFirstColumn="0" w:lastRowLastColumn="0"/>
            <w:tcW w:w="1016" w:type="dxa"/>
            <w:tcMar/>
          </w:tcPr>
          <w:p w:rsidP="49CD223A" w14:paraId="06F5F3B3" wp14:textId="77777777">
            <w:pPr>
              <w:spacing w:before="240" w:beforeAutospacing="off"/>
              <w:jc w:val="center"/>
            </w:pPr>
            <w:r w:rsidRPr="49CD223A" w:rsidR="49CD223A">
              <w:rPr>
                <w:rFonts w:ascii="Times New Roman" w:hAnsi="Times New Roman"/>
                <w:b w:val="1"/>
                <w:bCs w:val="1"/>
                <w:sz w:val="16"/>
                <w:szCs w:val="16"/>
              </w:rPr>
              <w:t>74.09% ★</w:t>
            </w:r>
          </w:p>
        </w:tc>
        <w:tc>
          <w:tcPr>
            <w:cnfStyle w:val="000000000000" w:firstRow="0" w:lastRow="0" w:firstColumn="0" w:lastColumn="0" w:oddVBand="0" w:evenVBand="0" w:oddHBand="0" w:evenHBand="0" w:firstRowFirstColumn="0" w:firstRowLastColumn="0" w:lastRowFirstColumn="0" w:lastRowLastColumn="0"/>
            <w:tcW w:w="952" w:type="dxa"/>
            <w:tcMar/>
          </w:tcPr>
          <w:p w:rsidP="49CD223A" w14:paraId="781822F8" wp14:textId="77777777">
            <w:pPr>
              <w:spacing w:before="240" w:beforeAutospacing="off"/>
              <w:jc w:val="center"/>
            </w:pPr>
            <w:r w:rsidRPr="49CD223A" w:rsidR="49CD223A">
              <w:rPr>
                <w:rFonts w:ascii="Times New Roman" w:hAnsi="Times New Roman"/>
                <w:b w:val="0"/>
                <w:bCs w:val="0"/>
                <w:sz w:val="16"/>
                <w:szCs w:val="16"/>
              </w:rPr>
              <w:t>56.39%</w:t>
            </w:r>
          </w:p>
        </w:tc>
        <w:tc>
          <w:tcPr>
            <w:cnfStyle w:val="000000000000" w:firstRow="0" w:lastRow="0" w:firstColumn="0" w:lastColumn="0" w:oddVBand="0" w:evenVBand="0" w:oddHBand="0" w:evenHBand="0" w:firstRowFirstColumn="0" w:firstRowLastColumn="0" w:lastRowFirstColumn="0" w:lastRowLastColumn="0"/>
            <w:tcW w:w="1076" w:type="dxa"/>
            <w:tcMar/>
          </w:tcPr>
          <w:p w:rsidP="49CD223A" w14:paraId="79DC249C" wp14:textId="77777777">
            <w:pPr>
              <w:spacing w:before="240" w:beforeAutospacing="off"/>
              <w:jc w:val="center"/>
            </w:pPr>
            <w:r w:rsidRPr="49CD223A" w:rsidR="49CD223A">
              <w:rPr>
                <w:rFonts w:ascii="Times New Roman" w:hAnsi="Times New Roman"/>
                <w:b w:val="1"/>
                <w:bCs w:val="1"/>
                <w:sz w:val="16"/>
                <w:szCs w:val="16"/>
              </w:rPr>
              <w:t>74.33%</w:t>
            </w:r>
          </w:p>
        </w:tc>
      </w:tr>
    </w:tbl>
    <w:p xmlns:wp14="http://schemas.microsoft.com/office/word/2010/wordml" w14:paraId="1574B19D" wp14:textId="77777777">
      <w:pPr>
        <w:pStyle w:val="BodyText"/>
      </w:pPr>
      <w:r>
        <w:t>TABLE IV: Final Model Leaderboard. All models evaluated on the held-out test set using OOF-optimized decision thresholds. ★ denotes the best value in each metric column.</w:t>
      </w:r>
    </w:p>
    <w:p xmlns:wp14="http://schemas.microsoft.com/office/word/2010/wordml" w14:paraId="31EC6E5F" wp14:textId="77777777">
      <w:pPr>
        <w:pStyle w:val="Heading2"/>
      </w:pPr>
      <w:r>
        <w:t>Strategic Metric Analysis</w:t>
      </w:r>
    </w:p>
    <w:p xmlns:wp14="http://schemas.microsoft.com/office/word/2010/wordml" w14:paraId="773CBE7B" wp14:textId="77777777">
      <w:pPr>
        <w:pStyle w:val="BodyText"/>
      </w:pPr>
      <w:r>
        <w:t>In customer churn prediction, a False Negative (missing a churner) is 5 to 25 times more expensive than a False Positive (executing a retention campaign on a loyal customer). Consequently, Churn Recall is the primary business-facing metric, with Macro F1 serving as the secondary balanced performance indicator.</w:t>
      </w:r>
    </w:p>
    <w:p xmlns:wp14="http://schemas.microsoft.com/office/word/2010/wordml" w14:paraId="04394813" wp14:textId="77777777">
      <w:pPr>
        <w:pStyle w:val="BodyText"/>
      </w:pPr>
      <w:r w:rsidRPr="49CD223A" w:rsidR="49CD223A">
        <w:rPr>
          <w:lang w:val="en-US"/>
        </w:rPr>
        <w:t>Both advanced models substantially outperform the Level-0 Baseline in Churn Recall (69.25%), confirming the value of the stacking architectures. PyTorch ResNet Stacking secures the highest absolute Churn Recall at 74.87%, representing a 5.62 percentage point improvement over baseline. The SHAP-Pruned Feedback Loop achieves 74.33% Churn Recall alongside the highest Macro F1-Score of 74.09%, reflecting superior overall balance across both churn and non-churn prediction. It also achieves the highest test accuracy (77.93%) and Churn Precision (56.39%), confirming that error-aware pruning reduces false alarm rates.</w:t>
      </w:r>
    </w:p>
    <w:p xmlns:wp14="http://schemas.microsoft.com/office/word/2010/wordml" w14:paraId="0A80EC5A" wp14:textId="77777777">
      <w:pPr>
        <w:pStyle w:val="Heading2"/>
      </w:pPr>
      <w:r>
        <w:t>Dual Champion Selection</w:t>
      </w:r>
    </w:p>
    <w:p xmlns:wp14="http://schemas.microsoft.com/office/word/2010/wordml" w14:paraId="35F2D54A" wp14:textId="77777777">
      <w:pPr>
        <w:pStyle w:val="BodyText"/>
      </w:pPr>
      <w:r w:rsidRPr="49CD223A" w:rsidR="49CD223A">
        <w:rPr>
          <w:lang w:val="en-US"/>
        </w:rPr>
        <w:t>Given these complementary strengths, a dual-champion model selection strategy is adopted. For deployment scenarios where maximum churn detection sensitivity is paramount—such as proactive outreach to at-risk subscribers before contract termination—PyTorch ResNet Stacking (74.87% Recall) is the recommended primary scorer. For scenarios requiring balanced precision-recall trade-offs and the highest overall classification quality—such as tiered retention campaign prioritization—the SHAP-Pruned Feedback Loop (74.09% F1, 74.33% Recall) represents the optimal deployment configuration. Its additional property of operating on a SHAP-pruned, dimensionally reduced feature set further simplifies production deployment and model interpretability.</w:t>
      </w:r>
    </w:p>
    <w:p xmlns:wp14="http://schemas.microsoft.com/office/word/2010/wordml" w:rsidP="49CD223A" w14:paraId="6C3060E4" wp14:textId="77777777">
      <w:pPr>
        <w:pStyle w:val="Heading1"/>
        <w:jc w:val="center"/>
        <w:rPr>
          <w:b w:val="1"/>
          <w:bCs w:val="1"/>
        </w:rPr>
      </w:pPr>
      <w:r w:rsidRPr="49CD223A" w:rsidR="49CD223A">
        <w:rPr>
          <w:b w:val="1"/>
          <w:bCs w:val="1"/>
        </w:rPr>
        <w:t>KEY CONTRIBUTIONS &amp; CONCLUSIONS</w:t>
      </w:r>
    </w:p>
    <w:p w:rsidR="49CD223A" w:rsidP="49CD223A" w:rsidRDefault="49CD223A" w14:paraId="2FA37C8B" w14:textId="52CB78D4">
      <w:pPr>
        <w:pStyle w:val="Normal"/>
      </w:pPr>
    </w:p>
    <w:p xmlns:wp14="http://schemas.microsoft.com/office/word/2010/wordml" w14:paraId="2BC297A7" wp14:textId="77777777">
      <w:pPr>
        <w:pStyle w:val="BodyText"/>
      </w:pPr>
      <w:r w:rsidRPr="49CD223A" w:rsidR="49CD223A">
        <w:rPr>
          <w:lang w:val="en-US"/>
        </w:rPr>
        <w:t>This study presents five primary technical contributions to the domain of customer churn prediction. First, a production-grade leakage-free pipeline architecture is established using Scikit-Learn ColumnTransformer that enforces strict separation of preprocessing from validation boundaries. Second, an OOF-based threshold optimization framework is developed that maximizes the geometric product of Macro F1 and Churn Recall, significantly improving minority class detection over naive 0.5 thresholds. Third, an Active Feedback Loop mechanism is introduced that transforms model error patterns—extracted via Shadow Decision Tree analysis—into structured Boolean features, creating a self-correcting learning system. Fourth, SHAP-based programmatic feature pruning is integrated as a post-hoc dimensionality reduction step that eliminates zero-contribution features and enhances model generalizability. Fifth, a custom PyTorch Tabular ResNet is developed and integrated as a complementary deep learning stacker, demonstrating the value of combining smooth non-linear latent representations with orthogonal tree-based decision boundaries within a unified stacking framework.</w:t>
      </w:r>
    </w:p>
    <w:p xmlns:wp14="http://schemas.microsoft.com/office/word/2010/wordml" w14:paraId="0441E9FC" wp14:textId="77777777">
      <w:pPr>
        <w:pStyle w:val="BodyText"/>
      </w:pPr>
      <w:r w:rsidRPr="49CD223A" w:rsidR="49CD223A">
        <w:rPr>
          <w:lang w:val="en-US"/>
        </w:rPr>
        <w:t>The experimental results demonstrate that integrating these components into end-to-end stacking ensembles yields substantial gains over standalone classifiers: Churn Recall increases from 73.40% (best standalone CatBoost OOF) to 74.87% (PyTorch ResNet Stacking) and 74.33% (SHAP-Pruned Feedback Loop), while Macro F1 improves from 73.85% to 74.09%. These results confirm that error-aware feature engineering, Bayesian hyperparameter optimization, and deep learning integration each provide independent and additive value within the proposed architecture.</w:t>
      </w:r>
    </w:p>
    <w:p xmlns:wp14="http://schemas.microsoft.com/office/word/2010/wordml" w:rsidP="49CD223A" w14:paraId="7797E7DE" wp14:textId="77777777">
      <w:pPr>
        <w:pStyle w:val="Heading1"/>
        <w:jc w:val="center"/>
        <w:rPr>
          <w:b w:val="1"/>
          <w:bCs w:val="1"/>
        </w:rPr>
      </w:pPr>
      <w:r w:rsidRPr="49CD223A" w:rsidR="49CD223A">
        <w:rPr>
          <w:b w:val="1"/>
          <w:bCs w:val="1"/>
        </w:rPr>
        <w:t>REFERENCES</w:t>
      </w:r>
    </w:p>
    <w:p w:rsidR="49CD223A" w:rsidP="49CD223A" w:rsidRDefault="49CD223A" w14:paraId="587205EA" w14:textId="6E9C34DE">
      <w:pPr>
        <w:pStyle w:val="Normal"/>
      </w:pPr>
    </w:p>
    <w:p xmlns:wp14="http://schemas.microsoft.com/office/word/2010/wordml" w14:paraId="303916DD" wp14:textId="77777777">
      <w:pPr>
        <w:pStyle w:val="BodyText"/>
      </w:pPr>
      <w:r>
        <w:t>[1] F. Reichheld and P. Schefter, "E-loyalty: Your secret weapon on the web," Harvard Business Review, vol. 78, no. 4, pp. 105-113, July 2000.</w:t>
      </w:r>
    </w:p>
    <w:p xmlns:wp14="http://schemas.microsoft.com/office/word/2010/wordml" w14:paraId="691C4BDF" wp14:textId="77777777">
      <w:pPr>
        <w:pStyle w:val="BodyText"/>
      </w:pPr>
      <w:r>
        <w:t>[2] J. Krasnikov and S. Jayachandran, "The relative impact of marketing, research-and-development, and operations capabilities on firm performance," Journal of Marketing, vol. 72, no. 4, pp. 1-11, July 2008.</w:t>
      </w:r>
    </w:p>
    <w:p xmlns:wp14="http://schemas.microsoft.com/office/word/2010/wordml" w14:paraId="69C5A9AC" wp14:textId="77777777">
      <w:pPr>
        <w:pStyle w:val="BodyText"/>
      </w:pPr>
      <w:r>
        <w:t>[3] H. He and E. A. Garcia, "Learning from imbalanced data," IEEE Transactions on Knowledge and Data Engineering, vol. 21, no. 9, pp. 1263-1284, Sept. 2009.</w:t>
      </w:r>
    </w:p>
    <w:p xmlns:wp14="http://schemas.microsoft.com/office/word/2010/wordml" w14:paraId="526CA358" wp14:textId="77777777">
      <w:pPr>
        <w:pStyle w:val="BodyText"/>
      </w:pPr>
      <w:r>
        <w:t>[4] I. Goodfellow, Y. Bengio, and A. Courville, Deep Learning. MIT Press, 2016, pp. 280-312.</w:t>
      </w:r>
    </w:p>
    <w:p xmlns:wp14="http://schemas.microsoft.com/office/word/2010/wordml" w14:paraId="261E4191" wp14:textId="77777777">
      <w:pPr>
        <w:pStyle w:val="BodyText"/>
      </w:pPr>
      <w:r>
        <w:t>[5] S. M. Lundberg and S.-I. Lee, "A unified approach to interpreting model predictions," in Advances in Neural Information Processing Systems, vol. 30, 2017.</w:t>
      </w:r>
    </w:p>
    <w:p xmlns:wp14="http://schemas.microsoft.com/office/word/2010/wordml" w14:paraId="1EC635AE" wp14:textId="77777777">
      <w:pPr>
        <w:pStyle w:val="BodyText"/>
      </w:pPr>
      <w:r w:rsidRPr="49CD223A" w:rsidR="49CD223A">
        <w:rPr>
          <w:lang w:val="en-US"/>
        </w:rPr>
        <w:t>[6] T. Akiba, S. Sano, T. Yanase, T. Ohta, and M. Koyama, "Optuna: A next-generation hyperparameter optimization framework," in Proc. 25th ACM SIGKDD Int. Conf. Knowledge Discovery &amp; Data Mining, 2019, pp. 2623-2631.</w:t>
      </w:r>
    </w:p>
    <w:sectPr w:rsidR="009303D9" w:rsidSect="003B4E04">
      <w:type w:val="continuous"/>
      <w:pgSz w:w="11906" w:h="16838" w:orient="portrait" w:code="9"/>
      <w:pgMar w:top="1080" w:right="893" w:bottom="1440" w:left="893" w:header="36pt" w:footer="36pt" w:gutter="0pt"/>
      <w:cols w:space="708" w:num="2"/>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xmlns:wp14="http://schemas.microsoft.com/office/word/2010/wordml" w:rsidR="00B44A76" w:rsidP="001A3B3D" w:rsidRDefault="00B44A76" w14:paraId="72A3D3EC" wp14:textId="77777777">
      <w:r>
        <w:separator/>
      </w:r>
    </w:p>
  </w:endnote>
  <w:endnote w:type="continuationSeparator" w:id="0">
    <w:p xmlns:wp14="http://schemas.microsoft.com/office/word/2010/wordml" w:rsidR="00B44A76" w:rsidP="001A3B3D" w:rsidRDefault="00B44A76" w14:paraId="0D0B940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xmlns:wp14="http://schemas.microsoft.com/office/word/2010/wordml" w:rsidR="00B44A76" w:rsidP="001A3B3D" w:rsidRDefault="00B44A76" w14:paraId="0E27B00A" wp14:textId="77777777">
      <w:r>
        <w:separator/>
      </w:r>
    </w:p>
  </w:footnote>
  <w:footnote w:type="continuationSeparator" w:id="0">
    <w:p xmlns:wp14="http://schemas.microsoft.com/office/word/2010/wordml" w:rsidR="00B44A76" w:rsidP="001A3B3D" w:rsidRDefault="00B44A76" w14:paraId="60061E4C" wp14:textId="77777777">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30%"/>
  <w:embedSystemFonts/>
  <w:proofState w:spelling="clean" w:grammar="dirty"/>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531D7B0"/>
    <w:rsid w:val="0F7224E5"/>
    <w:rsid w:val="0F80DDB9"/>
    <w:rsid w:val="117D165C"/>
    <w:rsid w:val="117D165C"/>
    <w:rsid w:val="199E23FB"/>
    <w:rsid w:val="1A09C790"/>
    <w:rsid w:val="283A2B57"/>
    <w:rsid w:val="2AB1FDC0"/>
    <w:rsid w:val="2AFF8BEA"/>
    <w:rsid w:val="2F62BDF0"/>
    <w:rsid w:val="31D81D53"/>
    <w:rsid w:val="33D8C892"/>
    <w:rsid w:val="37E52BCD"/>
    <w:rsid w:val="3822D65D"/>
    <w:rsid w:val="3A1DCEFE"/>
    <w:rsid w:val="3C3B8538"/>
    <w:rsid w:val="3E5CE1E7"/>
    <w:rsid w:val="3FF1A52E"/>
    <w:rsid w:val="3FF1A52E"/>
    <w:rsid w:val="426C80F6"/>
    <w:rsid w:val="426C80F6"/>
    <w:rsid w:val="4460FFBF"/>
    <w:rsid w:val="4592C1BB"/>
    <w:rsid w:val="46501CB6"/>
    <w:rsid w:val="47062491"/>
    <w:rsid w:val="4807B5CE"/>
    <w:rsid w:val="4877D923"/>
    <w:rsid w:val="49CD223A"/>
    <w:rsid w:val="4C0DB90B"/>
    <w:rsid w:val="4C0DB90B"/>
    <w:rsid w:val="4C3009EF"/>
    <w:rsid w:val="4CAC5526"/>
    <w:rsid w:val="4CAC5526"/>
    <w:rsid w:val="4FEDC599"/>
    <w:rsid w:val="4FEF0A4B"/>
    <w:rsid w:val="4FEF0A4B"/>
    <w:rsid w:val="5002D2CF"/>
    <w:rsid w:val="5241AAEA"/>
    <w:rsid w:val="53E44CAE"/>
    <w:rsid w:val="53FB4F80"/>
    <w:rsid w:val="55F46214"/>
    <w:rsid w:val="57AA5EB4"/>
    <w:rsid w:val="58368FEC"/>
    <w:rsid w:val="5CF3860A"/>
    <w:rsid w:val="5D0DD1E8"/>
    <w:rsid w:val="5D0DD1E8"/>
    <w:rsid w:val="5F9D34F5"/>
    <w:rsid w:val="5FC6691D"/>
    <w:rsid w:val="6364CDA0"/>
    <w:rsid w:val="69A6035A"/>
    <w:rsid w:val="69E5882E"/>
    <w:rsid w:val="6A91BA72"/>
    <w:rsid w:val="6BD855D5"/>
    <w:rsid w:val="6C01113F"/>
    <w:rsid w:val="6F054BD9"/>
    <w:rsid w:val="727B6F9B"/>
    <w:rsid w:val="72C562A3"/>
    <w:rsid w:val="72FD6CA0"/>
    <w:rsid w:val="72FD6CA0"/>
    <w:rsid w:val="74CFB2C0"/>
    <w:rsid w:val="7EF2F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D90A2E5"/>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png" Id="rId1944578900" /><Relationship Type="http://schemas.openxmlformats.org/officeDocument/2006/relationships/image" Target="/media/image2.png" Id="rId571004895" /><Relationship Type="http://schemas.openxmlformats.org/officeDocument/2006/relationships/image" Target="/media/image3.png" Id="rId3352310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app2.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RABİA YILDIRIM_1</lastModifiedBy>
  <revision>5</revision>
  <dcterms:created xsi:type="dcterms:W3CDTF">2019-01-08T18:42:00.0000000Z</dcterms:created>
  <dcterms:modified xsi:type="dcterms:W3CDTF">2026-06-07T19:18:27.0578726Z</dcterms:modified>
</coreProperties>
</file>