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AC722E" w14:textId="3481D66D" w:rsidR="00640679" w:rsidRDefault="00C77A6B" w:rsidP="00CD0F88">
      <w:pPr>
        <w:pStyle w:val="Heading1"/>
      </w:pPr>
      <w:bookmarkStart w:id="0" w:name="_GoBack"/>
      <w:bookmarkEnd w:id="0"/>
      <w:r>
        <w:t xml:space="preserve"> </w:t>
      </w:r>
    </w:p>
    <w:p w14:paraId="28A51B84" w14:textId="77777777" w:rsidR="00640679" w:rsidRDefault="009427BC">
      <w:r>
        <w:rPr>
          <w:noProof/>
          <w:lang w:eastAsia="en-US"/>
        </w:rPr>
        <w:drawing>
          <wp:inline distT="0" distB="0" distL="0" distR="0" wp14:anchorId="4EA4B8B8" wp14:editId="204F45CF">
            <wp:extent cx="5270500" cy="85915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270500" cy="859155"/>
                    </a:xfrm>
                    <a:prstGeom prst="rect">
                      <a:avLst/>
                    </a:prstGeom>
                    <a:ln/>
                  </pic:spPr>
                </pic:pic>
              </a:graphicData>
            </a:graphic>
          </wp:inline>
        </w:drawing>
      </w:r>
    </w:p>
    <w:p w14:paraId="611D5165" w14:textId="77777777" w:rsidR="00640679" w:rsidRDefault="009427BC">
      <w:pPr>
        <w:pStyle w:val="Title"/>
        <w:jc w:val="center"/>
        <w:rPr>
          <w:sz w:val="36"/>
          <w:szCs w:val="36"/>
        </w:rPr>
      </w:pPr>
      <w:r>
        <w:rPr>
          <w:sz w:val="36"/>
          <w:szCs w:val="36"/>
        </w:rPr>
        <w:t xml:space="preserve"> SPEEDIER: </w:t>
      </w:r>
    </w:p>
    <w:p w14:paraId="3CC8839B" w14:textId="77777777" w:rsidR="00640679" w:rsidRDefault="009427BC">
      <w:pPr>
        <w:pStyle w:val="Title"/>
        <w:jc w:val="center"/>
        <w:rPr>
          <w:sz w:val="32"/>
          <w:szCs w:val="32"/>
        </w:rPr>
      </w:pPr>
      <w:r>
        <w:rPr>
          <w:sz w:val="32"/>
          <w:szCs w:val="32"/>
        </w:rPr>
        <w:t xml:space="preserve">Surveillance integrating Phylogenetics and Epidemiology for Elimination of Disease: </w:t>
      </w:r>
    </w:p>
    <w:p w14:paraId="736DAB12" w14:textId="77777777" w:rsidR="00640679" w:rsidRDefault="009427BC">
      <w:pPr>
        <w:pStyle w:val="Title"/>
        <w:jc w:val="center"/>
        <w:rPr>
          <w:sz w:val="32"/>
          <w:szCs w:val="32"/>
        </w:rPr>
      </w:pPr>
      <w:r>
        <w:rPr>
          <w:sz w:val="32"/>
          <w:szCs w:val="32"/>
        </w:rPr>
        <w:t>Evaluation of Rabies Control in the Philippines</w:t>
      </w:r>
    </w:p>
    <w:p w14:paraId="5148C29B" w14:textId="77777777" w:rsidR="00640679" w:rsidRDefault="009427BC">
      <w:r>
        <w:rPr>
          <w:noProof/>
          <w:lang w:eastAsia="en-US"/>
        </w:rPr>
        <w:drawing>
          <wp:anchor distT="0" distB="0" distL="114300" distR="114300" simplePos="0" relativeHeight="251658240" behindDoc="0" locked="0" layoutInCell="1" hidden="0" allowOverlap="1" wp14:anchorId="1C35DD4F" wp14:editId="5977E1A3">
            <wp:simplePos x="0" y="0"/>
            <wp:positionH relativeFrom="column">
              <wp:posOffset>2095500</wp:posOffset>
            </wp:positionH>
            <wp:positionV relativeFrom="paragraph">
              <wp:posOffset>0</wp:posOffset>
            </wp:positionV>
            <wp:extent cx="1104900" cy="1816100"/>
            <wp:effectExtent l="0" t="0" r="0" b="0"/>
            <wp:wrapSquare wrapText="bothSides" distT="0" distB="0" distL="114300" distR="11430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1104900" cy="1816100"/>
                    </a:xfrm>
                    <a:prstGeom prst="rect">
                      <a:avLst/>
                    </a:prstGeom>
                    <a:ln/>
                  </pic:spPr>
                </pic:pic>
              </a:graphicData>
            </a:graphic>
          </wp:anchor>
        </w:drawing>
      </w:r>
    </w:p>
    <w:p w14:paraId="6F5E91E4" w14:textId="77777777" w:rsidR="00640679" w:rsidRDefault="00640679"/>
    <w:p w14:paraId="1A0FD303" w14:textId="77777777" w:rsidR="00640679" w:rsidRDefault="00640679">
      <w:pPr>
        <w:pStyle w:val="Title"/>
        <w:jc w:val="center"/>
        <w:rPr>
          <w:sz w:val="32"/>
          <w:szCs w:val="32"/>
        </w:rPr>
      </w:pPr>
    </w:p>
    <w:p w14:paraId="6C1EE53E" w14:textId="77777777" w:rsidR="00640679" w:rsidRDefault="00640679">
      <w:pPr>
        <w:pStyle w:val="Title"/>
        <w:jc w:val="center"/>
        <w:rPr>
          <w:sz w:val="32"/>
          <w:szCs w:val="32"/>
        </w:rPr>
      </w:pPr>
    </w:p>
    <w:p w14:paraId="784D5C7A" w14:textId="77777777" w:rsidR="00640679" w:rsidRDefault="00640679">
      <w:pPr>
        <w:pStyle w:val="Title"/>
        <w:jc w:val="center"/>
        <w:rPr>
          <w:sz w:val="32"/>
          <w:szCs w:val="32"/>
        </w:rPr>
      </w:pPr>
    </w:p>
    <w:p w14:paraId="4AE1B652" w14:textId="77777777" w:rsidR="00640679" w:rsidRDefault="00640679">
      <w:pPr>
        <w:pStyle w:val="Title"/>
        <w:jc w:val="center"/>
        <w:rPr>
          <w:sz w:val="32"/>
          <w:szCs w:val="32"/>
        </w:rPr>
      </w:pPr>
    </w:p>
    <w:p w14:paraId="501C4752" w14:textId="77777777" w:rsidR="00640679" w:rsidRDefault="00640679">
      <w:pPr>
        <w:pStyle w:val="Title"/>
        <w:rPr>
          <w:sz w:val="32"/>
          <w:szCs w:val="32"/>
        </w:rPr>
      </w:pPr>
    </w:p>
    <w:p w14:paraId="67E90554" w14:textId="77777777" w:rsidR="00640679" w:rsidRDefault="00640679"/>
    <w:p w14:paraId="717E60F9" w14:textId="77777777" w:rsidR="00640679" w:rsidRDefault="00640679">
      <w:pPr>
        <w:spacing w:after="0"/>
        <w:jc w:val="center"/>
      </w:pPr>
    </w:p>
    <w:p w14:paraId="185B1B28" w14:textId="77777777" w:rsidR="00640679" w:rsidRDefault="009427BC">
      <w:pPr>
        <w:spacing w:after="0"/>
        <w:jc w:val="center"/>
        <w:rPr>
          <w:b/>
        </w:rPr>
      </w:pPr>
      <w:r>
        <w:rPr>
          <w:b/>
        </w:rPr>
        <w:t>Funders:</w:t>
      </w:r>
    </w:p>
    <w:p w14:paraId="7A2D9A2E" w14:textId="54D126B6" w:rsidR="00640679" w:rsidRDefault="009427BC">
      <w:pPr>
        <w:spacing w:after="0"/>
        <w:jc w:val="center"/>
      </w:pPr>
      <w:r>
        <w:t xml:space="preserve">Medical </w:t>
      </w:r>
      <w:r w:rsidR="00ED4087">
        <w:t>R</w:t>
      </w:r>
      <w:r>
        <w:t>esearch Council/Newton Fund UK</w:t>
      </w:r>
    </w:p>
    <w:p w14:paraId="4280CFF2" w14:textId="77777777" w:rsidR="00640679" w:rsidRDefault="009427BC">
      <w:pPr>
        <w:spacing w:after="0"/>
        <w:jc w:val="center"/>
      </w:pPr>
      <w:r>
        <w:t>Philippine Council for Health Research and Development</w:t>
      </w:r>
    </w:p>
    <w:p w14:paraId="62B64CDB" w14:textId="77777777" w:rsidR="00640679" w:rsidRDefault="00640679">
      <w:pPr>
        <w:pStyle w:val="Title"/>
        <w:jc w:val="center"/>
        <w:rPr>
          <w:sz w:val="32"/>
          <w:szCs w:val="32"/>
        </w:rPr>
      </w:pPr>
    </w:p>
    <w:p w14:paraId="06AF5484" w14:textId="77777777" w:rsidR="00640679" w:rsidRDefault="009427BC">
      <w:pPr>
        <w:pStyle w:val="Title"/>
        <w:jc w:val="center"/>
        <w:rPr>
          <w:sz w:val="32"/>
          <w:szCs w:val="32"/>
        </w:rPr>
      </w:pPr>
      <w:r>
        <w:rPr>
          <w:sz w:val="32"/>
          <w:szCs w:val="32"/>
        </w:rPr>
        <w:t>STUDY PROTOCOL</w:t>
      </w:r>
    </w:p>
    <w:p w14:paraId="277D9D79" w14:textId="77777777" w:rsidR="00245D75" w:rsidRDefault="00245D75">
      <w:pPr>
        <w:jc w:val="left"/>
        <w:rPr>
          <w:color w:val="365F91"/>
          <w:sz w:val="32"/>
          <w:szCs w:val="32"/>
        </w:rPr>
      </w:pPr>
      <w:r>
        <w:br w:type="page"/>
      </w:r>
    </w:p>
    <w:p w14:paraId="223A86B1" w14:textId="4E9AE630" w:rsidR="00CF56B3" w:rsidRDefault="009427BC" w:rsidP="00CF56B3">
      <w:pPr>
        <w:pStyle w:val="Heading1"/>
      </w:pPr>
      <w:r>
        <w:lastRenderedPageBreak/>
        <w:t>Glossary</w:t>
      </w:r>
      <w:r w:rsidR="00885D10">
        <w:t xml:space="preserve"> </w:t>
      </w:r>
    </w:p>
    <w:tbl>
      <w:tblPr>
        <w:tblW w:w="8300" w:type="dxa"/>
        <w:tblInd w:w="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7"/>
        <w:gridCol w:w="5563"/>
      </w:tblGrid>
      <w:tr w:rsidR="00CF56B3" w14:paraId="0A6F2510" w14:textId="77777777" w:rsidTr="00CF56B3">
        <w:tc>
          <w:tcPr>
            <w:tcW w:w="2737" w:type="dxa"/>
            <w:shd w:val="clear" w:color="auto" w:fill="auto"/>
            <w:tcMar>
              <w:top w:w="100" w:type="dxa"/>
              <w:left w:w="100" w:type="dxa"/>
              <w:bottom w:w="100" w:type="dxa"/>
              <w:right w:w="100" w:type="dxa"/>
            </w:tcMar>
          </w:tcPr>
          <w:p w14:paraId="3A4E05F9" w14:textId="77777777" w:rsidR="00CF56B3" w:rsidRDefault="00CF56B3" w:rsidP="00CF56B3">
            <w:pPr>
              <w:widowControl w:val="0"/>
              <w:pBdr>
                <w:top w:val="nil"/>
                <w:left w:val="nil"/>
                <w:bottom w:val="nil"/>
                <w:right w:val="nil"/>
                <w:between w:val="nil"/>
              </w:pBdr>
              <w:spacing w:after="0"/>
              <w:jc w:val="left"/>
            </w:pPr>
            <w:r>
              <w:t>Acceptability</w:t>
            </w:r>
          </w:p>
        </w:tc>
        <w:tc>
          <w:tcPr>
            <w:tcW w:w="5563" w:type="dxa"/>
            <w:shd w:val="clear" w:color="auto" w:fill="auto"/>
            <w:tcMar>
              <w:top w:w="100" w:type="dxa"/>
              <w:left w:w="100" w:type="dxa"/>
              <w:bottom w:w="100" w:type="dxa"/>
              <w:right w:w="100" w:type="dxa"/>
            </w:tcMar>
          </w:tcPr>
          <w:p w14:paraId="5E47FAD8" w14:textId="058FC97B" w:rsidR="00CF56B3" w:rsidRDefault="00CF56B3" w:rsidP="00CF56B3">
            <w:pPr>
              <w:widowControl w:val="0"/>
              <w:pBdr>
                <w:top w:val="nil"/>
                <w:left w:val="nil"/>
                <w:bottom w:val="nil"/>
                <w:right w:val="nil"/>
                <w:between w:val="nil"/>
              </w:pBdr>
              <w:spacing w:after="0"/>
              <w:jc w:val="left"/>
            </w:pPr>
            <w:r>
              <w:t>Extent to which implementation stakeholders perceive IBCM to be agreeable, palatable, or satisfactory.</w:t>
            </w:r>
            <w:r w:rsidR="00554676">
              <w:t xml:space="preserve"> </w:t>
            </w:r>
            <w:r w:rsidR="00554676" w:rsidRPr="00AE2472">
              <w:rPr>
                <w:b/>
              </w:rPr>
              <w:t>See section 7.2.3</w:t>
            </w:r>
            <w:r w:rsidR="00AF36B1">
              <w:rPr>
                <w:b/>
              </w:rPr>
              <w:t>.1</w:t>
            </w:r>
            <w:r w:rsidR="00554676" w:rsidRPr="00AE2472">
              <w:rPr>
                <w:b/>
              </w:rPr>
              <w:t xml:space="preserve"> for an operational definition of how we will evaluate acceptability based on qualitative and quantitative data.</w:t>
            </w:r>
          </w:p>
        </w:tc>
      </w:tr>
      <w:tr w:rsidR="00CF56B3" w14:paraId="16EEFF89" w14:textId="77777777" w:rsidTr="00CF56B3">
        <w:tc>
          <w:tcPr>
            <w:tcW w:w="2737" w:type="dxa"/>
            <w:shd w:val="clear" w:color="auto" w:fill="auto"/>
            <w:tcMar>
              <w:top w:w="100" w:type="dxa"/>
              <w:left w:w="100" w:type="dxa"/>
              <w:bottom w:w="100" w:type="dxa"/>
              <w:right w:w="100" w:type="dxa"/>
            </w:tcMar>
          </w:tcPr>
          <w:p w14:paraId="64ED7C33" w14:textId="77777777" w:rsidR="00CF56B3" w:rsidRDefault="00CF56B3" w:rsidP="00CF56B3">
            <w:pPr>
              <w:widowControl w:val="0"/>
              <w:pBdr>
                <w:top w:val="nil"/>
                <w:left w:val="nil"/>
                <w:bottom w:val="nil"/>
                <w:right w:val="nil"/>
                <w:between w:val="nil"/>
              </w:pBdr>
              <w:spacing w:after="0"/>
              <w:jc w:val="left"/>
            </w:pPr>
            <w:r>
              <w:t>Adoption</w:t>
            </w:r>
          </w:p>
        </w:tc>
        <w:tc>
          <w:tcPr>
            <w:tcW w:w="5563" w:type="dxa"/>
            <w:shd w:val="clear" w:color="auto" w:fill="auto"/>
            <w:tcMar>
              <w:top w:w="100" w:type="dxa"/>
              <w:left w:w="100" w:type="dxa"/>
              <w:bottom w:w="100" w:type="dxa"/>
              <w:right w:w="100" w:type="dxa"/>
            </w:tcMar>
          </w:tcPr>
          <w:p w14:paraId="05C2A2DF" w14:textId="12F147F7" w:rsidR="00CF56B3" w:rsidRDefault="00CF56B3" w:rsidP="00CF56B3">
            <w:pPr>
              <w:widowControl w:val="0"/>
              <w:pBdr>
                <w:top w:val="nil"/>
                <w:left w:val="nil"/>
                <w:bottom w:val="nil"/>
                <w:right w:val="nil"/>
                <w:between w:val="nil"/>
              </w:pBdr>
              <w:spacing w:after="0"/>
              <w:jc w:val="left"/>
            </w:pPr>
            <w:r>
              <w:t>Intention, initial decision, or action to try or to employ IBCM. Also called “uptake.”</w:t>
            </w:r>
            <w:r w:rsidR="00554676" w:rsidRPr="00AE2472">
              <w:rPr>
                <w:b/>
              </w:rPr>
              <w:t xml:space="preserve"> See section 7.2.3</w:t>
            </w:r>
            <w:r w:rsidR="00AF36B1">
              <w:rPr>
                <w:b/>
              </w:rPr>
              <w:t>.1</w:t>
            </w:r>
            <w:r w:rsidR="00554676" w:rsidRPr="00AE2472">
              <w:rPr>
                <w:b/>
              </w:rPr>
              <w:t xml:space="preserve"> for an operational definition of how we will evaluate acceptability based on qualitative and quantitative data.</w:t>
            </w:r>
          </w:p>
        </w:tc>
      </w:tr>
      <w:tr w:rsidR="00CF56B3" w14:paraId="5C06311A" w14:textId="77777777" w:rsidTr="00CF56B3">
        <w:tc>
          <w:tcPr>
            <w:tcW w:w="2737" w:type="dxa"/>
            <w:shd w:val="clear" w:color="auto" w:fill="auto"/>
            <w:tcMar>
              <w:top w:w="100" w:type="dxa"/>
              <w:left w:w="100" w:type="dxa"/>
              <w:bottom w:w="100" w:type="dxa"/>
              <w:right w:w="100" w:type="dxa"/>
            </w:tcMar>
          </w:tcPr>
          <w:p w14:paraId="69CDD8EC" w14:textId="77777777" w:rsidR="00CF56B3" w:rsidRDefault="00CF56B3" w:rsidP="00CF56B3">
            <w:pPr>
              <w:widowControl w:val="0"/>
              <w:pBdr>
                <w:top w:val="nil"/>
                <w:left w:val="nil"/>
                <w:bottom w:val="nil"/>
                <w:right w:val="nil"/>
                <w:between w:val="nil"/>
              </w:pBdr>
              <w:spacing w:after="0"/>
              <w:jc w:val="left"/>
            </w:pPr>
            <w:r>
              <w:t>Animal Investigation</w:t>
            </w:r>
          </w:p>
        </w:tc>
        <w:tc>
          <w:tcPr>
            <w:tcW w:w="5563" w:type="dxa"/>
            <w:shd w:val="clear" w:color="auto" w:fill="auto"/>
            <w:tcMar>
              <w:top w:w="100" w:type="dxa"/>
              <w:left w:w="100" w:type="dxa"/>
              <w:bottom w:w="100" w:type="dxa"/>
              <w:right w:w="100" w:type="dxa"/>
            </w:tcMar>
          </w:tcPr>
          <w:p w14:paraId="1907D1BE" w14:textId="77777777" w:rsidR="00CF56B3" w:rsidRDefault="00CF56B3" w:rsidP="00CF56B3">
            <w:pPr>
              <w:widowControl w:val="0"/>
              <w:pBdr>
                <w:top w:val="nil"/>
                <w:left w:val="nil"/>
                <w:bottom w:val="nil"/>
                <w:right w:val="nil"/>
                <w:between w:val="nil"/>
              </w:pBdr>
              <w:spacing w:after="0"/>
              <w:jc w:val="left"/>
            </w:pPr>
            <w:r>
              <w:t>An investigation undertaken by designated animal health worker triggered by assessment of animal being of high risk by health worker.</w:t>
            </w:r>
          </w:p>
        </w:tc>
      </w:tr>
      <w:tr w:rsidR="00CF56B3" w14:paraId="799E6AF8" w14:textId="77777777" w:rsidTr="00CF56B3">
        <w:tc>
          <w:tcPr>
            <w:tcW w:w="2737" w:type="dxa"/>
            <w:shd w:val="clear" w:color="auto" w:fill="auto"/>
            <w:tcMar>
              <w:top w:w="100" w:type="dxa"/>
              <w:left w:w="100" w:type="dxa"/>
              <w:bottom w:w="100" w:type="dxa"/>
              <w:right w:w="100" w:type="dxa"/>
            </w:tcMar>
          </w:tcPr>
          <w:p w14:paraId="74968C6E" w14:textId="77777777" w:rsidR="00CF56B3" w:rsidRDefault="00CF56B3" w:rsidP="00CF56B3">
            <w:pPr>
              <w:widowControl w:val="0"/>
              <w:pBdr>
                <w:top w:val="nil"/>
                <w:left w:val="nil"/>
                <w:bottom w:val="nil"/>
                <w:right w:val="nil"/>
                <w:between w:val="nil"/>
              </w:pBdr>
              <w:spacing w:after="0"/>
              <w:jc w:val="left"/>
            </w:pPr>
            <w:r>
              <w:t>Animal Health Worker (AHW) (see also Designated Animal Health Worker)</w:t>
            </w:r>
          </w:p>
        </w:tc>
        <w:tc>
          <w:tcPr>
            <w:tcW w:w="5563" w:type="dxa"/>
            <w:shd w:val="clear" w:color="auto" w:fill="auto"/>
            <w:tcMar>
              <w:top w:w="100" w:type="dxa"/>
              <w:left w:w="100" w:type="dxa"/>
              <w:bottom w:w="100" w:type="dxa"/>
              <w:right w:w="100" w:type="dxa"/>
            </w:tcMar>
          </w:tcPr>
          <w:p w14:paraId="4E965DEF" w14:textId="77777777" w:rsidR="00CF56B3" w:rsidRDefault="00CF56B3" w:rsidP="00CF56B3">
            <w:pPr>
              <w:widowControl w:val="0"/>
              <w:pBdr>
                <w:top w:val="nil"/>
                <w:left w:val="nil"/>
                <w:bottom w:val="nil"/>
                <w:right w:val="nil"/>
                <w:between w:val="nil"/>
              </w:pBdr>
              <w:spacing w:after="0"/>
              <w:jc w:val="left"/>
            </w:pPr>
            <w:r>
              <w:t>Workers who provide frontline animal health services such as vaccinations and treatment and surveillance activities.</w:t>
            </w:r>
          </w:p>
        </w:tc>
      </w:tr>
      <w:tr w:rsidR="00CF56B3" w14:paraId="4F31B624" w14:textId="77777777" w:rsidTr="00CF56B3">
        <w:tc>
          <w:tcPr>
            <w:tcW w:w="2737" w:type="dxa"/>
            <w:shd w:val="clear" w:color="auto" w:fill="auto"/>
            <w:tcMar>
              <w:top w:w="100" w:type="dxa"/>
              <w:left w:w="100" w:type="dxa"/>
              <w:bottom w:w="100" w:type="dxa"/>
              <w:right w:w="100" w:type="dxa"/>
            </w:tcMar>
          </w:tcPr>
          <w:p w14:paraId="4D7AA16E" w14:textId="77777777" w:rsidR="00CF56B3" w:rsidRDefault="00CF56B3" w:rsidP="00CF56B3">
            <w:pPr>
              <w:widowControl w:val="0"/>
              <w:pBdr>
                <w:top w:val="nil"/>
                <w:left w:val="nil"/>
                <w:bottom w:val="nil"/>
                <w:right w:val="nil"/>
                <w:between w:val="nil"/>
              </w:pBdr>
              <w:spacing w:after="0"/>
              <w:jc w:val="left"/>
            </w:pPr>
            <w:r>
              <w:t>Application (App)</w:t>
            </w:r>
          </w:p>
        </w:tc>
        <w:tc>
          <w:tcPr>
            <w:tcW w:w="5563" w:type="dxa"/>
            <w:shd w:val="clear" w:color="auto" w:fill="auto"/>
            <w:tcMar>
              <w:top w:w="100" w:type="dxa"/>
              <w:left w:w="100" w:type="dxa"/>
              <w:bottom w:w="100" w:type="dxa"/>
              <w:right w:w="100" w:type="dxa"/>
            </w:tcMar>
          </w:tcPr>
          <w:p w14:paraId="748FE42E" w14:textId="77777777" w:rsidR="00CF56B3" w:rsidRDefault="00CF56B3" w:rsidP="00CF56B3">
            <w:pPr>
              <w:widowControl w:val="0"/>
              <w:pBdr>
                <w:top w:val="nil"/>
                <w:left w:val="nil"/>
                <w:bottom w:val="nil"/>
                <w:right w:val="nil"/>
                <w:between w:val="nil"/>
              </w:pBdr>
              <w:spacing w:after="0"/>
              <w:jc w:val="left"/>
            </w:pPr>
            <w:r>
              <w:t>The ‘App’ is an application that can be installed onto phones or used via a web-interface. The application</w:t>
            </w:r>
            <w:r w:rsidRPr="00073B5C">
              <w:t xml:space="preserve"> </w:t>
            </w:r>
            <w:r>
              <w:t xml:space="preserve">is for use </w:t>
            </w:r>
            <w:r w:rsidRPr="00073B5C">
              <w:t>by public health workers and animal health workers to record risk assessments and investigations</w:t>
            </w:r>
            <w:r>
              <w:t>.</w:t>
            </w:r>
          </w:p>
        </w:tc>
      </w:tr>
      <w:tr w:rsidR="00CF56B3" w14:paraId="7DFFE472" w14:textId="77777777" w:rsidTr="00CF56B3">
        <w:tc>
          <w:tcPr>
            <w:tcW w:w="2737" w:type="dxa"/>
            <w:shd w:val="clear" w:color="auto" w:fill="auto"/>
            <w:tcMar>
              <w:top w:w="100" w:type="dxa"/>
              <w:left w:w="100" w:type="dxa"/>
              <w:bottom w:w="100" w:type="dxa"/>
              <w:right w:w="100" w:type="dxa"/>
            </w:tcMar>
          </w:tcPr>
          <w:p w14:paraId="41255F9D" w14:textId="77777777" w:rsidR="00CF56B3" w:rsidRDefault="00CF56B3" w:rsidP="00CF56B3">
            <w:pPr>
              <w:widowControl w:val="0"/>
              <w:pBdr>
                <w:top w:val="nil"/>
                <w:left w:val="nil"/>
                <w:bottom w:val="nil"/>
                <w:right w:val="nil"/>
                <w:between w:val="nil"/>
              </w:pBdr>
              <w:spacing w:after="0"/>
              <w:jc w:val="left"/>
            </w:pPr>
            <w:r>
              <w:t>Appropriateness</w:t>
            </w:r>
          </w:p>
        </w:tc>
        <w:tc>
          <w:tcPr>
            <w:tcW w:w="5563" w:type="dxa"/>
            <w:shd w:val="clear" w:color="auto" w:fill="auto"/>
            <w:tcMar>
              <w:top w:w="100" w:type="dxa"/>
              <w:left w:w="100" w:type="dxa"/>
              <w:bottom w:w="100" w:type="dxa"/>
              <w:right w:w="100" w:type="dxa"/>
            </w:tcMar>
          </w:tcPr>
          <w:p w14:paraId="51D1F063" w14:textId="558C0F8C" w:rsidR="00CF56B3" w:rsidRDefault="00CF56B3" w:rsidP="00CF56B3">
            <w:pPr>
              <w:widowControl w:val="0"/>
              <w:pBdr>
                <w:top w:val="nil"/>
                <w:left w:val="nil"/>
                <w:bottom w:val="nil"/>
                <w:right w:val="nil"/>
                <w:between w:val="nil"/>
              </w:pBdr>
              <w:spacing w:after="0"/>
              <w:jc w:val="left"/>
            </w:pPr>
            <w:r>
              <w:t>Perceived fit, relevance, or compatibility of the IBCM for a given practice setting; and perceived fit of IBCM to address the problems.</w:t>
            </w:r>
            <w:r w:rsidR="00554676">
              <w:t xml:space="preserve"> </w:t>
            </w:r>
            <w:r w:rsidR="00554676" w:rsidRPr="00AE2472">
              <w:rPr>
                <w:b/>
              </w:rPr>
              <w:t>See section 7.2.3</w:t>
            </w:r>
            <w:r w:rsidR="00AF36B1">
              <w:rPr>
                <w:b/>
              </w:rPr>
              <w:t>.1</w:t>
            </w:r>
            <w:r w:rsidR="00554676" w:rsidRPr="00AE2472">
              <w:rPr>
                <w:b/>
              </w:rPr>
              <w:t xml:space="preserve"> for an operational definition of how we will evaluate acceptability based on qualitative and quantitative data.</w:t>
            </w:r>
          </w:p>
        </w:tc>
      </w:tr>
      <w:tr w:rsidR="00CF56B3" w14:paraId="1E4AF733" w14:textId="77777777" w:rsidTr="00CF56B3">
        <w:tc>
          <w:tcPr>
            <w:tcW w:w="2737" w:type="dxa"/>
            <w:shd w:val="clear" w:color="auto" w:fill="auto"/>
            <w:tcMar>
              <w:top w:w="100" w:type="dxa"/>
              <w:left w:w="100" w:type="dxa"/>
              <w:bottom w:w="100" w:type="dxa"/>
              <w:right w:w="100" w:type="dxa"/>
            </w:tcMar>
          </w:tcPr>
          <w:p w14:paraId="5CEBEB7D" w14:textId="77777777" w:rsidR="00CF56B3" w:rsidRDefault="00CF56B3" w:rsidP="00CF56B3">
            <w:pPr>
              <w:widowControl w:val="0"/>
              <w:pBdr>
                <w:top w:val="nil"/>
                <w:left w:val="nil"/>
                <w:bottom w:val="nil"/>
                <w:right w:val="nil"/>
                <w:between w:val="nil"/>
              </w:pBdr>
              <w:spacing w:after="0"/>
              <w:jc w:val="left"/>
            </w:pPr>
            <w:r>
              <w:t>Cognitive Participation</w:t>
            </w:r>
          </w:p>
        </w:tc>
        <w:tc>
          <w:tcPr>
            <w:tcW w:w="5563" w:type="dxa"/>
            <w:shd w:val="clear" w:color="auto" w:fill="auto"/>
            <w:tcMar>
              <w:top w:w="100" w:type="dxa"/>
              <w:left w:w="100" w:type="dxa"/>
              <w:bottom w:w="100" w:type="dxa"/>
              <w:right w:w="100" w:type="dxa"/>
            </w:tcMar>
          </w:tcPr>
          <w:p w14:paraId="61B600D6" w14:textId="77777777" w:rsidR="00CF56B3" w:rsidRDefault="00CF56B3" w:rsidP="00CF56B3">
            <w:pPr>
              <w:widowControl w:val="0"/>
              <w:pBdr>
                <w:top w:val="nil"/>
                <w:left w:val="nil"/>
                <w:bottom w:val="nil"/>
                <w:right w:val="nil"/>
                <w:between w:val="nil"/>
              </w:pBdr>
              <w:spacing w:after="0"/>
              <w:jc w:val="left"/>
            </w:pPr>
            <w:r>
              <w:t>The relational work that participants do to build and sustain a community of practice around IBCM.</w:t>
            </w:r>
          </w:p>
        </w:tc>
      </w:tr>
      <w:tr w:rsidR="00CF56B3" w14:paraId="1CB3CCF1" w14:textId="77777777" w:rsidTr="00CF56B3">
        <w:tc>
          <w:tcPr>
            <w:tcW w:w="2737" w:type="dxa"/>
            <w:shd w:val="clear" w:color="auto" w:fill="auto"/>
            <w:tcMar>
              <w:top w:w="100" w:type="dxa"/>
              <w:left w:w="100" w:type="dxa"/>
              <w:bottom w:w="100" w:type="dxa"/>
              <w:right w:w="100" w:type="dxa"/>
            </w:tcMar>
          </w:tcPr>
          <w:p w14:paraId="3CFA10C1" w14:textId="77777777" w:rsidR="00CF56B3" w:rsidRDefault="00CF56B3" w:rsidP="00CF56B3">
            <w:pPr>
              <w:widowControl w:val="0"/>
              <w:pBdr>
                <w:top w:val="nil"/>
                <w:left w:val="nil"/>
                <w:bottom w:val="nil"/>
                <w:right w:val="nil"/>
                <w:between w:val="nil"/>
              </w:pBdr>
              <w:spacing w:after="0"/>
              <w:jc w:val="left"/>
            </w:pPr>
            <w:r>
              <w:t>Coherence</w:t>
            </w:r>
          </w:p>
        </w:tc>
        <w:tc>
          <w:tcPr>
            <w:tcW w:w="5563" w:type="dxa"/>
            <w:shd w:val="clear" w:color="auto" w:fill="auto"/>
            <w:tcMar>
              <w:top w:w="100" w:type="dxa"/>
              <w:left w:w="100" w:type="dxa"/>
              <w:bottom w:w="100" w:type="dxa"/>
              <w:right w:w="100" w:type="dxa"/>
            </w:tcMar>
          </w:tcPr>
          <w:p w14:paraId="6061A2EA" w14:textId="77777777" w:rsidR="00CF56B3" w:rsidRDefault="00CF56B3" w:rsidP="00CF56B3">
            <w:pPr>
              <w:widowControl w:val="0"/>
              <w:pBdr>
                <w:top w:val="nil"/>
                <w:left w:val="nil"/>
                <w:bottom w:val="nil"/>
                <w:right w:val="nil"/>
                <w:between w:val="nil"/>
              </w:pBdr>
              <w:spacing w:after="0"/>
              <w:jc w:val="left"/>
            </w:pPr>
            <w:r>
              <w:t xml:space="preserve">The sense-making work that participants do individually and collectively when they are faced with the problem of </w:t>
            </w:r>
            <w:proofErr w:type="spellStart"/>
            <w:r>
              <w:t>operationalising</w:t>
            </w:r>
            <w:proofErr w:type="spellEnd"/>
            <w:r>
              <w:t xml:space="preserve"> some set of practices for IBCM.</w:t>
            </w:r>
          </w:p>
        </w:tc>
      </w:tr>
      <w:tr w:rsidR="00CF56B3" w14:paraId="268671BD" w14:textId="77777777" w:rsidTr="00CF56B3">
        <w:tc>
          <w:tcPr>
            <w:tcW w:w="2737" w:type="dxa"/>
            <w:shd w:val="clear" w:color="auto" w:fill="auto"/>
            <w:tcMar>
              <w:top w:w="100" w:type="dxa"/>
              <w:left w:w="100" w:type="dxa"/>
              <w:bottom w:w="100" w:type="dxa"/>
              <w:right w:w="100" w:type="dxa"/>
            </w:tcMar>
          </w:tcPr>
          <w:p w14:paraId="38C9FC8A" w14:textId="77777777" w:rsidR="00CF56B3" w:rsidRDefault="00CF56B3" w:rsidP="00CF56B3">
            <w:pPr>
              <w:widowControl w:val="0"/>
              <w:pBdr>
                <w:top w:val="nil"/>
                <w:left w:val="nil"/>
                <w:bottom w:val="nil"/>
                <w:right w:val="nil"/>
                <w:between w:val="nil"/>
              </w:pBdr>
              <w:spacing w:after="0"/>
              <w:jc w:val="left"/>
            </w:pPr>
            <w:r>
              <w:t>Collective Action</w:t>
            </w:r>
          </w:p>
        </w:tc>
        <w:tc>
          <w:tcPr>
            <w:tcW w:w="5563" w:type="dxa"/>
            <w:shd w:val="clear" w:color="auto" w:fill="auto"/>
            <w:tcMar>
              <w:top w:w="100" w:type="dxa"/>
              <w:left w:w="100" w:type="dxa"/>
              <w:bottom w:w="100" w:type="dxa"/>
              <w:right w:w="100" w:type="dxa"/>
            </w:tcMar>
          </w:tcPr>
          <w:p w14:paraId="37E9FC72" w14:textId="77777777" w:rsidR="00CF56B3" w:rsidRDefault="00CF56B3" w:rsidP="00CF56B3">
            <w:pPr>
              <w:widowControl w:val="0"/>
              <w:pBdr>
                <w:top w:val="nil"/>
                <w:left w:val="nil"/>
                <w:bottom w:val="nil"/>
                <w:right w:val="nil"/>
                <w:between w:val="nil"/>
              </w:pBdr>
              <w:spacing w:after="0"/>
              <w:jc w:val="left"/>
            </w:pPr>
            <w:r>
              <w:t>This is the operational work that participants do to enact IBCM.</w:t>
            </w:r>
          </w:p>
        </w:tc>
      </w:tr>
      <w:tr w:rsidR="00CF56B3" w14:paraId="26CFA21F" w14:textId="77777777" w:rsidTr="00CF56B3">
        <w:tc>
          <w:tcPr>
            <w:tcW w:w="2737" w:type="dxa"/>
            <w:shd w:val="clear" w:color="auto" w:fill="auto"/>
            <w:tcMar>
              <w:top w:w="100" w:type="dxa"/>
              <w:left w:w="100" w:type="dxa"/>
              <w:bottom w:w="100" w:type="dxa"/>
              <w:right w:w="100" w:type="dxa"/>
            </w:tcMar>
          </w:tcPr>
          <w:p w14:paraId="0EC62EB6" w14:textId="77777777" w:rsidR="00CF56B3" w:rsidRPr="007C4AA5" w:rsidRDefault="00CF56B3" w:rsidP="00CF56B3">
            <w:pPr>
              <w:widowControl w:val="0"/>
              <w:pBdr>
                <w:top w:val="nil"/>
                <w:left w:val="nil"/>
                <w:bottom w:val="nil"/>
                <w:right w:val="nil"/>
                <w:between w:val="nil"/>
              </w:pBdr>
              <w:spacing w:after="0"/>
              <w:jc w:val="left"/>
            </w:pPr>
            <w:r>
              <w:t>Coverage</w:t>
            </w:r>
          </w:p>
        </w:tc>
        <w:tc>
          <w:tcPr>
            <w:tcW w:w="5563" w:type="dxa"/>
            <w:shd w:val="clear" w:color="auto" w:fill="auto"/>
            <w:tcMar>
              <w:top w:w="100" w:type="dxa"/>
              <w:left w:w="100" w:type="dxa"/>
              <w:bottom w:w="100" w:type="dxa"/>
              <w:right w:w="100" w:type="dxa"/>
            </w:tcMar>
          </w:tcPr>
          <w:p w14:paraId="63FAC7CB" w14:textId="5851D6D6" w:rsidR="00CF56B3" w:rsidRDefault="00CF56B3" w:rsidP="00CF56B3">
            <w:pPr>
              <w:widowControl w:val="0"/>
              <w:pBdr>
                <w:top w:val="nil"/>
                <w:left w:val="nil"/>
                <w:bottom w:val="nil"/>
                <w:right w:val="nil"/>
                <w:between w:val="nil"/>
              </w:pBdr>
              <w:spacing w:after="0"/>
              <w:jc w:val="left"/>
            </w:pPr>
            <w:r>
              <w:t xml:space="preserve">Extent to which </w:t>
            </w:r>
            <w:r w:rsidRPr="00ED17C5">
              <w:t>risk assessments</w:t>
            </w:r>
            <w:r>
              <w:t xml:space="preserve"> are completed by public health workers</w:t>
            </w:r>
            <w:r w:rsidRPr="00ED17C5">
              <w:t xml:space="preserve"> and </w:t>
            </w:r>
            <w:r>
              <w:t xml:space="preserve">high-risk </w:t>
            </w:r>
            <w:r w:rsidRPr="00ED17C5">
              <w:t xml:space="preserve">animals </w:t>
            </w:r>
            <w:r>
              <w:t xml:space="preserve">are </w:t>
            </w:r>
            <w:r w:rsidRPr="00ED17C5">
              <w:t>investigat</w:t>
            </w:r>
            <w:r>
              <w:t>ed by animal health workers</w:t>
            </w:r>
          </w:p>
        </w:tc>
      </w:tr>
      <w:tr w:rsidR="00CF56B3" w14:paraId="78938DF9" w14:textId="77777777" w:rsidTr="00CF56B3">
        <w:tc>
          <w:tcPr>
            <w:tcW w:w="2737" w:type="dxa"/>
            <w:shd w:val="clear" w:color="auto" w:fill="auto"/>
            <w:tcMar>
              <w:top w:w="100" w:type="dxa"/>
              <w:left w:w="100" w:type="dxa"/>
              <w:bottom w:w="100" w:type="dxa"/>
              <w:right w:w="100" w:type="dxa"/>
            </w:tcMar>
          </w:tcPr>
          <w:p w14:paraId="068B3DE8" w14:textId="77777777" w:rsidR="00CF56B3" w:rsidRPr="007C4AA5" w:rsidRDefault="00CF56B3" w:rsidP="00CF56B3">
            <w:pPr>
              <w:widowControl w:val="0"/>
              <w:pBdr>
                <w:top w:val="nil"/>
                <w:left w:val="nil"/>
                <w:bottom w:val="nil"/>
                <w:right w:val="nil"/>
                <w:between w:val="nil"/>
              </w:pBdr>
              <w:spacing w:after="0"/>
              <w:jc w:val="left"/>
            </w:pPr>
            <w:r>
              <w:t>Dashboard (IBCM App Dashboard)</w:t>
            </w:r>
          </w:p>
        </w:tc>
        <w:tc>
          <w:tcPr>
            <w:tcW w:w="5563" w:type="dxa"/>
            <w:shd w:val="clear" w:color="auto" w:fill="auto"/>
            <w:tcMar>
              <w:top w:w="100" w:type="dxa"/>
              <w:left w:w="100" w:type="dxa"/>
              <w:bottom w:w="100" w:type="dxa"/>
              <w:right w:w="100" w:type="dxa"/>
            </w:tcMar>
          </w:tcPr>
          <w:p w14:paraId="26D29B10" w14:textId="77777777" w:rsidR="00CF56B3" w:rsidRDefault="00CF56B3" w:rsidP="00CF56B3">
            <w:pPr>
              <w:widowControl w:val="0"/>
              <w:pBdr>
                <w:top w:val="nil"/>
                <w:left w:val="nil"/>
                <w:bottom w:val="nil"/>
                <w:right w:val="nil"/>
                <w:between w:val="nil"/>
              </w:pBdr>
              <w:spacing w:after="0"/>
              <w:jc w:val="left"/>
            </w:pPr>
            <w:r>
              <w:t xml:space="preserve">A web-based </w:t>
            </w:r>
            <w:r w:rsidRPr="00606627">
              <w:t xml:space="preserve">information management tool that visually tracks and displays key performance indicators (KPI), metrics and </w:t>
            </w:r>
            <w:r>
              <w:t>data</w:t>
            </w:r>
            <w:r w:rsidRPr="00606627">
              <w:t xml:space="preserve"> to monitor </w:t>
            </w:r>
            <w:r>
              <w:t>IBCM implementation and outcomes of risk assessments and animal investigations</w:t>
            </w:r>
            <w:r w:rsidRPr="00606627">
              <w:t>.</w:t>
            </w:r>
          </w:p>
        </w:tc>
      </w:tr>
      <w:tr w:rsidR="00CF56B3" w14:paraId="427A8AE8" w14:textId="77777777" w:rsidTr="00CF56B3">
        <w:tc>
          <w:tcPr>
            <w:tcW w:w="2737" w:type="dxa"/>
            <w:shd w:val="clear" w:color="auto" w:fill="auto"/>
            <w:tcMar>
              <w:top w:w="100" w:type="dxa"/>
              <w:left w:w="100" w:type="dxa"/>
              <w:bottom w:w="100" w:type="dxa"/>
              <w:right w:w="100" w:type="dxa"/>
            </w:tcMar>
          </w:tcPr>
          <w:p w14:paraId="4FBA8F81" w14:textId="77777777" w:rsidR="00CF56B3" w:rsidRDefault="00CF56B3" w:rsidP="00CF56B3">
            <w:pPr>
              <w:widowControl w:val="0"/>
              <w:pBdr>
                <w:top w:val="nil"/>
                <w:left w:val="nil"/>
                <w:bottom w:val="nil"/>
                <w:right w:val="nil"/>
                <w:between w:val="nil"/>
              </w:pBdr>
              <w:spacing w:after="0"/>
              <w:jc w:val="left"/>
            </w:pPr>
            <w:r w:rsidRPr="007C4AA5">
              <w:lastRenderedPageBreak/>
              <w:t>Designated Animal Health Worker</w:t>
            </w:r>
          </w:p>
        </w:tc>
        <w:tc>
          <w:tcPr>
            <w:tcW w:w="5563" w:type="dxa"/>
            <w:shd w:val="clear" w:color="auto" w:fill="auto"/>
            <w:tcMar>
              <w:top w:w="100" w:type="dxa"/>
              <w:left w:w="100" w:type="dxa"/>
              <w:bottom w:w="100" w:type="dxa"/>
              <w:right w:w="100" w:type="dxa"/>
            </w:tcMar>
          </w:tcPr>
          <w:p w14:paraId="4320200E" w14:textId="77777777" w:rsidR="00CF56B3" w:rsidRDefault="00CF56B3" w:rsidP="00CF56B3">
            <w:pPr>
              <w:widowControl w:val="0"/>
              <w:pBdr>
                <w:top w:val="nil"/>
                <w:left w:val="nil"/>
                <w:bottom w:val="nil"/>
                <w:right w:val="nil"/>
                <w:between w:val="nil"/>
              </w:pBdr>
              <w:spacing w:after="0"/>
              <w:jc w:val="left"/>
            </w:pPr>
            <w:r>
              <w:t>Workers or other individuals tasked with conducting IBCM animal investigations (See Animal Investigations).</w:t>
            </w:r>
          </w:p>
        </w:tc>
      </w:tr>
      <w:tr w:rsidR="00CF56B3" w14:paraId="39CCBCAF" w14:textId="77777777" w:rsidTr="00CF56B3">
        <w:tc>
          <w:tcPr>
            <w:tcW w:w="2737" w:type="dxa"/>
            <w:shd w:val="clear" w:color="auto" w:fill="auto"/>
            <w:tcMar>
              <w:top w:w="100" w:type="dxa"/>
              <w:left w:w="100" w:type="dxa"/>
              <w:bottom w:w="100" w:type="dxa"/>
              <w:right w:w="100" w:type="dxa"/>
            </w:tcMar>
          </w:tcPr>
          <w:p w14:paraId="722FCD9B" w14:textId="77777777" w:rsidR="00CF56B3" w:rsidRDefault="00CF56B3" w:rsidP="00CF56B3">
            <w:pPr>
              <w:widowControl w:val="0"/>
              <w:pBdr>
                <w:top w:val="nil"/>
                <w:left w:val="nil"/>
                <w:bottom w:val="nil"/>
                <w:right w:val="nil"/>
                <w:between w:val="nil"/>
              </w:pBdr>
              <w:spacing w:after="0"/>
              <w:jc w:val="left"/>
            </w:pPr>
            <w:r>
              <w:t>Feasibility</w:t>
            </w:r>
          </w:p>
        </w:tc>
        <w:tc>
          <w:tcPr>
            <w:tcW w:w="5563" w:type="dxa"/>
            <w:shd w:val="clear" w:color="auto" w:fill="auto"/>
            <w:tcMar>
              <w:top w:w="100" w:type="dxa"/>
              <w:left w:w="100" w:type="dxa"/>
              <w:bottom w:w="100" w:type="dxa"/>
              <w:right w:w="100" w:type="dxa"/>
            </w:tcMar>
          </w:tcPr>
          <w:p w14:paraId="2EEF9FA8" w14:textId="77777777" w:rsidR="00CF56B3" w:rsidRDefault="00CF56B3" w:rsidP="00CF56B3">
            <w:pPr>
              <w:widowControl w:val="0"/>
              <w:pBdr>
                <w:top w:val="nil"/>
                <w:left w:val="nil"/>
                <w:bottom w:val="nil"/>
                <w:right w:val="nil"/>
                <w:between w:val="nil"/>
              </w:pBdr>
              <w:spacing w:after="0"/>
              <w:jc w:val="left"/>
            </w:pPr>
            <w:r>
              <w:t>Extent to which IBCM can be successfully used or carried out within a given agency or setting.</w:t>
            </w:r>
          </w:p>
        </w:tc>
      </w:tr>
      <w:tr w:rsidR="00CF56B3" w14:paraId="07394159" w14:textId="77777777" w:rsidTr="00CF56B3">
        <w:tc>
          <w:tcPr>
            <w:tcW w:w="2737" w:type="dxa"/>
            <w:shd w:val="clear" w:color="auto" w:fill="auto"/>
            <w:tcMar>
              <w:top w:w="100" w:type="dxa"/>
              <w:left w:w="100" w:type="dxa"/>
              <w:bottom w:w="100" w:type="dxa"/>
              <w:right w:w="100" w:type="dxa"/>
            </w:tcMar>
          </w:tcPr>
          <w:p w14:paraId="7E6F5871" w14:textId="77777777" w:rsidR="00CF56B3" w:rsidRDefault="00CF56B3" w:rsidP="00CF56B3">
            <w:pPr>
              <w:widowControl w:val="0"/>
              <w:pBdr>
                <w:top w:val="nil"/>
                <w:left w:val="nil"/>
                <w:bottom w:val="nil"/>
                <w:right w:val="nil"/>
                <w:between w:val="nil"/>
              </w:pBdr>
              <w:spacing w:after="0"/>
              <w:jc w:val="left"/>
            </w:pPr>
            <w:r>
              <w:t>Fidelity</w:t>
            </w:r>
          </w:p>
        </w:tc>
        <w:tc>
          <w:tcPr>
            <w:tcW w:w="5563" w:type="dxa"/>
            <w:shd w:val="clear" w:color="auto" w:fill="auto"/>
            <w:tcMar>
              <w:top w:w="100" w:type="dxa"/>
              <w:left w:w="100" w:type="dxa"/>
              <w:bottom w:w="100" w:type="dxa"/>
              <w:right w:w="100" w:type="dxa"/>
            </w:tcMar>
          </w:tcPr>
          <w:p w14:paraId="10A0E336" w14:textId="77777777" w:rsidR="00CF56B3" w:rsidRDefault="00CF56B3" w:rsidP="00CF56B3">
            <w:pPr>
              <w:widowControl w:val="0"/>
              <w:pBdr>
                <w:top w:val="nil"/>
                <w:left w:val="nil"/>
                <w:bottom w:val="nil"/>
                <w:right w:val="nil"/>
                <w:between w:val="nil"/>
              </w:pBdr>
              <w:spacing w:after="0"/>
              <w:jc w:val="left"/>
            </w:pPr>
            <w:r>
              <w:t>Degree to which IBCM is delivered as prescribed in the protocol.</w:t>
            </w:r>
          </w:p>
        </w:tc>
      </w:tr>
      <w:tr w:rsidR="00CF56B3" w14:paraId="2EBB240B" w14:textId="77777777" w:rsidTr="00CF56B3">
        <w:tc>
          <w:tcPr>
            <w:tcW w:w="2737" w:type="dxa"/>
            <w:shd w:val="clear" w:color="auto" w:fill="auto"/>
            <w:tcMar>
              <w:top w:w="100" w:type="dxa"/>
              <w:left w:w="100" w:type="dxa"/>
              <w:bottom w:w="100" w:type="dxa"/>
              <w:right w:w="100" w:type="dxa"/>
            </w:tcMar>
          </w:tcPr>
          <w:p w14:paraId="3A8CA5AF" w14:textId="77777777" w:rsidR="00CF56B3" w:rsidRDefault="00CF56B3" w:rsidP="00CF56B3">
            <w:pPr>
              <w:widowControl w:val="0"/>
              <w:pBdr>
                <w:top w:val="nil"/>
                <w:left w:val="nil"/>
                <w:bottom w:val="nil"/>
                <w:right w:val="nil"/>
                <w:between w:val="nil"/>
              </w:pBdr>
              <w:spacing w:after="0"/>
              <w:jc w:val="left"/>
            </w:pPr>
            <w:r>
              <w:t>Information, Education and Communication materials (IEC)</w:t>
            </w:r>
          </w:p>
        </w:tc>
        <w:tc>
          <w:tcPr>
            <w:tcW w:w="5563" w:type="dxa"/>
            <w:shd w:val="clear" w:color="auto" w:fill="auto"/>
            <w:tcMar>
              <w:top w:w="100" w:type="dxa"/>
              <w:left w:w="100" w:type="dxa"/>
              <w:bottom w:w="100" w:type="dxa"/>
              <w:right w:w="100" w:type="dxa"/>
            </w:tcMar>
          </w:tcPr>
          <w:p w14:paraId="40BD06D0" w14:textId="77777777" w:rsidR="00CF56B3" w:rsidRDefault="00CF56B3" w:rsidP="00CF56B3">
            <w:pPr>
              <w:widowControl w:val="0"/>
              <w:pBdr>
                <w:top w:val="nil"/>
                <w:left w:val="nil"/>
                <w:bottom w:val="nil"/>
                <w:right w:val="nil"/>
                <w:between w:val="nil"/>
              </w:pBdr>
              <w:spacing w:after="0"/>
              <w:jc w:val="left"/>
            </w:pPr>
            <w:r>
              <w:t xml:space="preserve">Information, Education and Communication materials are public health information for distribution to the public and communities </w:t>
            </w:r>
            <w:r w:rsidRPr="00FD595E">
              <w:t xml:space="preserve">which attempts to change or reinforce a set of </w:t>
            </w:r>
            <w:r>
              <w:t xml:space="preserve">health </w:t>
            </w:r>
            <w:proofErr w:type="spellStart"/>
            <w:r w:rsidRPr="00FD595E">
              <w:t>behaviour</w:t>
            </w:r>
            <w:proofErr w:type="spellEnd"/>
            <w:r>
              <w:t>.</w:t>
            </w:r>
          </w:p>
        </w:tc>
      </w:tr>
      <w:tr w:rsidR="00CF56B3" w14:paraId="0DC67B0C" w14:textId="77777777" w:rsidTr="00CF56B3">
        <w:tc>
          <w:tcPr>
            <w:tcW w:w="2737" w:type="dxa"/>
            <w:shd w:val="clear" w:color="auto" w:fill="auto"/>
            <w:tcMar>
              <w:top w:w="100" w:type="dxa"/>
              <w:left w:w="100" w:type="dxa"/>
              <w:bottom w:w="100" w:type="dxa"/>
              <w:right w:w="100" w:type="dxa"/>
            </w:tcMar>
          </w:tcPr>
          <w:p w14:paraId="5C62829A" w14:textId="77777777" w:rsidR="00CF56B3" w:rsidRDefault="00CF56B3" w:rsidP="00CF56B3">
            <w:pPr>
              <w:widowControl w:val="0"/>
              <w:pBdr>
                <w:top w:val="nil"/>
                <w:left w:val="nil"/>
                <w:bottom w:val="nil"/>
                <w:right w:val="nil"/>
                <w:between w:val="nil"/>
              </w:pBdr>
              <w:spacing w:after="0"/>
              <w:jc w:val="left"/>
            </w:pPr>
            <w:r w:rsidRPr="002A0563">
              <w:t>Integrated Bite Case Management (ICBM)</w:t>
            </w:r>
          </w:p>
        </w:tc>
        <w:tc>
          <w:tcPr>
            <w:tcW w:w="5563" w:type="dxa"/>
            <w:shd w:val="clear" w:color="auto" w:fill="auto"/>
            <w:tcMar>
              <w:top w:w="100" w:type="dxa"/>
              <w:left w:w="100" w:type="dxa"/>
              <w:bottom w:w="100" w:type="dxa"/>
              <w:right w:w="100" w:type="dxa"/>
            </w:tcMar>
          </w:tcPr>
          <w:p w14:paraId="4A392829" w14:textId="77777777" w:rsidR="00CF56B3" w:rsidRDefault="00CF56B3" w:rsidP="00CF56B3">
            <w:pPr>
              <w:widowControl w:val="0"/>
              <w:pBdr>
                <w:top w:val="nil"/>
                <w:left w:val="nil"/>
                <w:bottom w:val="nil"/>
                <w:right w:val="nil"/>
                <w:between w:val="nil"/>
              </w:pBdr>
              <w:spacing w:after="0"/>
              <w:jc w:val="left"/>
            </w:pPr>
            <w:r w:rsidRPr="002A0563">
              <w:t>Integrated Bite Case Management is</w:t>
            </w:r>
            <w:r>
              <w:t xml:space="preserve"> an approach</w:t>
            </w:r>
            <w:r w:rsidRPr="002A0563">
              <w:t xml:space="preserve"> advocated by the World Health </w:t>
            </w:r>
            <w:proofErr w:type="spellStart"/>
            <w:r w:rsidRPr="002A0563">
              <w:t>Organisation</w:t>
            </w:r>
            <w:proofErr w:type="spellEnd"/>
            <w:r w:rsidRPr="002A0563">
              <w:t xml:space="preserve"> (WHO) to reduce the costs of PEP once rabies has been controlled. I</w:t>
            </w:r>
            <w:r>
              <w:t>t is</w:t>
            </w:r>
            <w:r w:rsidRPr="002A0563">
              <w:t xml:space="preserve"> a strategy that formally engages the medical and veterinary sectors (a ‘One Health’ approach) to assess the risk of genuine exposure to rabies and the subsequent need for PEP.</w:t>
            </w:r>
          </w:p>
        </w:tc>
      </w:tr>
      <w:tr w:rsidR="00CF56B3" w14:paraId="0EC3DDA5" w14:textId="77777777" w:rsidTr="00CF56B3">
        <w:tc>
          <w:tcPr>
            <w:tcW w:w="2737" w:type="dxa"/>
            <w:shd w:val="clear" w:color="auto" w:fill="auto"/>
            <w:tcMar>
              <w:top w:w="100" w:type="dxa"/>
              <w:left w:w="100" w:type="dxa"/>
              <w:bottom w:w="100" w:type="dxa"/>
              <w:right w:w="100" w:type="dxa"/>
            </w:tcMar>
          </w:tcPr>
          <w:p w14:paraId="126B4026" w14:textId="77777777" w:rsidR="00CF56B3" w:rsidRDefault="00CF56B3" w:rsidP="00CF56B3">
            <w:pPr>
              <w:widowControl w:val="0"/>
              <w:pBdr>
                <w:top w:val="nil"/>
                <w:left w:val="nil"/>
                <w:bottom w:val="nil"/>
                <w:right w:val="nil"/>
                <w:between w:val="nil"/>
              </w:pBdr>
              <w:spacing w:after="0"/>
              <w:jc w:val="left"/>
            </w:pPr>
            <w:proofErr w:type="spellStart"/>
            <w:r>
              <w:t>MinION</w:t>
            </w:r>
            <w:proofErr w:type="spellEnd"/>
            <w:r>
              <w:t xml:space="preserve"> </w:t>
            </w:r>
          </w:p>
        </w:tc>
        <w:tc>
          <w:tcPr>
            <w:tcW w:w="5563" w:type="dxa"/>
            <w:shd w:val="clear" w:color="auto" w:fill="auto"/>
            <w:tcMar>
              <w:top w:w="100" w:type="dxa"/>
              <w:left w:w="100" w:type="dxa"/>
              <w:bottom w:w="100" w:type="dxa"/>
              <w:right w:w="100" w:type="dxa"/>
            </w:tcMar>
          </w:tcPr>
          <w:p w14:paraId="37889B8A" w14:textId="77777777" w:rsidR="00CF56B3" w:rsidRDefault="00CF56B3" w:rsidP="00CF56B3">
            <w:pPr>
              <w:widowControl w:val="0"/>
              <w:pBdr>
                <w:top w:val="nil"/>
                <w:left w:val="nil"/>
                <w:bottom w:val="nil"/>
                <w:right w:val="nil"/>
                <w:between w:val="nil"/>
              </w:pBdr>
              <w:spacing w:after="0"/>
              <w:jc w:val="left"/>
            </w:pPr>
            <w:r>
              <w:t xml:space="preserve">A </w:t>
            </w:r>
            <w:r w:rsidRPr="00073B5C">
              <w:t>portable device for DNA and RNA sequencing</w:t>
            </w:r>
            <w:r>
              <w:t xml:space="preserve"> in real-time.</w:t>
            </w:r>
          </w:p>
        </w:tc>
      </w:tr>
      <w:tr w:rsidR="00CF56B3" w14:paraId="20B5D883" w14:textId="77777777" w:rsidTr="00CF56B3">
        <w:tc>
          <w:tcPr>
            <w:tcW w:w="2737" w:type="dxa"/>
            <w:shd w:val="clear" w:color="auto" w:fill="auto"/>
            <w:tcMar>
              <w:top w:w="100" w:type="dxa"/>
              <w:left w:w="100" w:type="dxa"/>
              <w:bottom w:w="100" w:type="dxa"/>
              <w:right w:w="100" w:type="dxa"/>
            </w:tcMar>
          </w:tcPr>
          <w:p w14:paraId="0B1AB49F" w14:textId="77777777" w:rsidR="00CF56B3" w:rsidRDefault="00CF56B3" w:rsidP="00CF56B3">
            <w:pPr>
              <w:widowControl w:val="0"/>
              <w:pBdr>
                <w:top w:val="nil"/>
                <w:left w:val="nil"/>
                <w:bottom w:val="nil"/>
                <w:right w:val="nil"/>
                <w:between w:val="nil"/>
              </w:pBdr>
              <w:spacing w:after="0"/>
              <w:jc w:val="left"/>
            </w:pPr>
            <w:proofErr w:type="spellStart"/>
            <w:r>
              <w:t>NoMAD</w:t>
            </w:r>
            <w:proofErr w:type="spellEnd"/>
          </w:p>
        </w:tc>
        <w:tc>
          <w:tcPr>
            <w:tcW w:w="5563" w:type="dxa"/>
            <w:shd w:val="clear" w:color="auto" w:fill="auto"/>
            <w:tcMar>
              <w:top w:w="100" w:type="dxa"/>
              <w:left w:w="100" w:type="dxa"/>
              <w:bottom w:w="100" w:type="dxa"/>
              <w:right w:w="100" w:type="dxa"/>
            </w:tcMar>
          </w:tcPr>
          <w:p w14:paraId="1A8FFBA6" w14:textId="77777777" w:rsidR="00CF56B3" w:rsidRDefault="00CF56B3" w:rsidP="00CF56B3">
            <w:pPr>
              <w:widowControl w:val="0"/>
              <w:pBdr>
                <w:top w:val="nil"/>
                <w:left w:val="nil"/>
                <w:bottom w:val="nil"/>
                <w:right w:val="nil"/>
                <w:between w:val="nil"/>
              </w:pBdr>
              <w:spacing w:after="0"/>
              <w:jc w:val="left"/>
            </w:pPr>
            <w:r>
              <w:t xml:space="preserve">A validated </w:t>
            </w:r>
            <w:r w:rsidRPr="00606627">
              <w:t>instrument containing implementation assessment items reflecting the constructs of NPT.</w:t>
            </w:r>
          </w:p>
        </w:tc>
      </w:tr>
      <w:tr w:rsidR="00CF56B3" w14:paraId="21312463" w14:textId="77777777" w:rsidTr="00CF56B3">
        <w:tc>
          <w:tcPr>
            <w:tcW w:w="2737" w:type="dxa"/>
            <w:shd w:val="clear" w:color="auto" w:fill="auto"/>
            <w:tcMar>
              <w:top w:w="100" w:type="dxa"/>
              <w:left w:w="100" w:type="dxa"/>
              <w:bottom w:w="100" w:type="dxa"/>
              <w:right w:w="100" w:type="dxa"/>
            </w:tcMar>
          </w:tcPr>
          <w:p w14:paraId="7B3FDED2" w14:textId="77777777" w:rsidR="00CF56B3" w:rsidRDefault="00CF56B3" w:rsidP="00CF56B3">
            <w:pPr>
              <w:widowControl w:val="0"/>
              <w:pBdr>
                <w:top w:val="nil"/>
                <w:left w:val="nil"/>
                <w:bottom w:val="nil"/>
                <w:right w:val="nil"/>
                <w:between w:val="nil"/>
              </w:pBdr>
              <w:spacing w:after="0"/>
              <w:jc w:val="left"/>
            </w:pPr>
            <w:proofErr w:type="spellStart"/>
            <w:r>
              <w:t>Normalisation</w:t>
            </w:r>
            <w:proofErr w:type="spellEnd"/>
            <w:r>
              <w:t xml:space="preserve"> Process Theory (NPT)</w:t>
            </w:r>
          </w:p>
        </w:tc>
        <w:tc>
          <w:tcPr>
            <w:tcW w:w="5563" w:type="dxa"/>
            <w:shd w:val="clear" w:color="auto" w:fill="auto"/>
            <w:tcMar>
              <w:top w:w="100" w:type="dxa"/>
              <w:left w:w="100" w:type="dxa"/>
              <w:bottom w:w="100" w:type="dxa"/>
              <w:right w:w="100" w:type="dxa"/>
            </w:tcMar>
          </w:tcPr>
          <w:p w14:paraId="5C541832" w14:textId="77777777" w:rsidR="00CF56B3" w:rsidRDefault="00CF56B3" w:rsidP="00CF56B3">
            <w:pPr>
              <w:widowControl w:val="0"/>
              <w:pBdr>
                <w:top w:val="nil"/>
                <w:left w:val="nil"/>
                <w:bottom w:val="nil"/>
                <w:right w:val="nil"/>
                <w:between w:val="nil"/>
              </w:pBdr>
              <w:spacing w:after="0"/>
              <w:jc w:val="left"/>
            </w:pPr>
            <w:proofErr w:type="spellStart"/>
            <w:r>
              <w:t>Normalisation</w:t>
            </w:r>
            <w:proofErr w:type="spellEnd"/>
            <w:r>
              <w:t xml:space="preserve"> Process Theory</w:t>
            </w:r>
            <w:r w:rsidRPr="00FD595E">
              <w:t xml:space="preserve"> provides a conceptual framework for understanding and evaluating the processes</w:t>
            </w:r>
            <w:r>
              <w:t xml:space="preserve"> </w:t>
            </w:r>
            <w:r w:rsidRPr="00FD595E">
              <w:t>by which new health technologies and other complex interventions are routinely operationalized in everyday work, and sustained in practice.</w:t>
            </w:r>
          </w:p>
        </w:tc>
      </w:tr>
      <w:tr w:rsidR="00CF56B3" w14:paraId="1C240260" w14:textId="77777777" w:rsidTr="00CF56B3">
        <w:tc>
          <w:tcPr>
            <w:tcW w:w="2737" w:type="dxa"/>
            <w:shd w:val="clear" w:color="auto" w:fill="auto"/>
            <w:tcMar>
              <w:top w:w="100" w:type="dxa"/>
              <w:left w:w="100" w:type="dxa"/>
              <w:bottom w:w="100" w:type="dxa"/>
              <w:right w:w="100" w:type="dxa"/>
            </w:tcMar>
          </w:tcPr>
          <w:p w14:paraId="754DA4DB" w14:textId="77777777" w:rsidR="00CF56B3" w:rsidRDefault="00CF56B3" w:rsidP="00CF56B3">
            <w:pPr>
              <w:widowControl w:val="0"/>
              <w:pBdr>
                <w:top w:val="nil"/>
                <w:left w:val="nil"/>
                <w:bottom w:val="nil"/>
                <w:right w:val="nil"/>
                <w:between w:val="nil"/>
              </w:pBdr>
              <w:spacing w:after="0"/>
              <w:jc w:val="left"/>
            </w:pPr>
            <w:r>
              <w:t>One Health</w:t>
            </w:r>
          </w:p>
        </w:tc>
        <w:tc>
          <w:tcPr>
            <w:tcW w:w="5563" w:type="dxa"/>
            <w:shd w:val="clear" w:color="auto" w:fill="auto"/>
            <w:tcMar>
              <w:top w:w="100" w:type="dxa"/>
              <w:left w:w="100" w:type="dxa"/>
              <w:bottom w:w="100" w:type="dxa"/>
              <w:right w:w="100" w:type="dxa"/>
            </w:tcMar>
          </w:tcPr>
          <w:p w14:paraId="3EBA5CEB" w14:textId="77777777" w:rsidR="00CF56B3" w:rsidRDefault="00CF56B3" w:rsidP="00CF56B3">
            <w:pPr>
              <w:widowControl w:val="0"/>
              <w:pBdr>
                <w:top w:val="nil"/>
                <w:left w:val="nil"/>
                <w:bottom w:val="nil"/>
                <w:right w:val="nil"/>
                <w:between w:val="nil"/>
              </w:pBdr>
              <w:spacing w:after="0"/>
              <w:jc w:val="left"/>
            </w:pPr>
            <w:r>
              <w:t xml:space="preserve">An approach to designing and implementing </w:t>
            </w:r>
            <w:proofErr w:type="spellStart"/>
            <w:r>
              <w:t>programmes</w:t>
            </w:r>
            <w:proofErr w:type="spellEnd"/>
            <w:r>
              <w:t>, policies,</w:t>
            </w:r>
          </w:p>
          <w:p w14:paraId="0E8B8ADA" w14:textId="77777777" w:rsidR="00CF56B3" w:rsidRDefault="00CF56B3" w:rsidP="00CF56B3">
            <w:pPr>
              <w:widowControl w:val="0"/>
              <w:pBdr>
                <w:top w:val="nil"/>
                <w:left w:val="nil"/>
                <w:bottom w:val="nil"/>
                <w:right w:val="nil"/>
                <w:between w:val="nil"/>
              </w:pBdr>
              <w:spacing w:after="0"/>
              <w:jc w:val="left"/>
            </w:pPr>
            <w:r>
              <w:t>legislation and research in which multiple sectors communicate and</w:t>
            </w:r>
          </w:p>
          <w:p w14:paraId="1A5A7AC1" w14:textId="77777777" w:rsidR="00CF56B3" w:rsidRDefault="00CF56B3" w:rsidP="00CF56B3">
            <w:pPr>
              <w:widowControl w:val="0"/>
              <w:pBdr>
                <w:top w:val="nil"/>
                <w:left w:val="nil"/>
                <w:bottom w:val="nil"/>
                <w:right w:val="nil"/>
                <w:between w:val="nil"/>
              </w:pBdr>
              <w:spacing w:after="0"/>
              <w:jc w:val="left"/>
            </w:pPr>
            <w:r>
              <w:t>work together to achieve better public health outcomes.</w:t>
            </w:r>
          </w:p>
        </w:tc>
      </w:tr>
      <w:tr w:rsidR="00CF56B3" w14:paraId="0DDA18F9" w14:textId="77777777" w:rsidTr="00CF56B3">
        <w:tc>
          <w:tcPr>
            <w:tcW w:w="2737" w:type="dxa"/>
            <w:shd w:val="clear" w:color="auto" w:fill="auto"/>
            <w:tcMar>
              <w:top w:w="100" w:type="dxa"/>
              <w:left w:w="100" w:type="dxa"/>
              <w:bottom w:w="100" w:type="dxa"/>
              <w:right w:w="100" w:type="dxa"/>
            </w:tcMar>
          </w:tcPr>
          <w:p w14:paraId="2C7BE28F" w14:textId="77777777" w:rsidR="00CF56B3" w:rsidRDefault="00CF56B3" w:rsidP="00CF56B3">
            <w:pPr>
              <w:widowControl w:val="0"/>
              <w:pBdr>
                <w:top w:val="nil"/>
                <w:left w:val="nil"/>
                <w:bottom w:val="nil"/>
                <w:right w:val="nil"/>
                <w:between w:val="nil"/>
              </w:pBdr>
              <w:spacing w:after="0"/>
              <w:jc w:val="left"/>
            </w:pPr>
            <w:r>
              <w:t>Patient Consultation</w:t>
            </w:r>
          </w:p>
        </w:tc>
        <w:tc>
          <w:tcPr>
            <w:tcW w:w="5563" w:type="dxa"/>
            <w:shd w:val="clear" w:color="auto" w:fill="auto"/>
            <w:tcMar>
              <w:top w:w="100" w:type="dxa"/>
              <w:left w:w="100" w:type="dxa"/>
              <w:bottom w:w="100" w:type="dxa"/>
              <w:right w:w="100" w:type="dxa"/>
            </w:tcMar>
          </w:tcPr>
          <w:p w14:paraId="27AF5EF1" w14:textId="77777777" w:rsidR="00CF56B3" w:rsidRDefault="00CF56B3" w:rsidP="00CF56B3">
            <w:pPr>
              <w:widowControl w:val="0"/>
              <w:pBdr>
                <w:top w:val="nil"/>
                <w:left w:val="nil"/>
                <w:bottom w:val="nil"/>
                <w:right w:val="nil"/>
                <w:between w:val="nil"/>
              </w:pBdr>
              <w:spacing w:after="0"/>
              <w:jc w:val="left"/>
            </w:pPr>
            <w:r>
              <w:t>Patient consulting with health worker as a result of interaction with animal (</w:t>
            </w:r>
            <w:proofErr w:type="spellStart"/>
            <w:r>
              <w:t>eg</w:t>
            </w:r>
            <w:proofErr w:type="spellEnd"/>
            <w:r>
              <w:t>. bite, scratch, lick).</w:t>
            </w:r>
          </w:p>
        </w:tc>
      </w:tr>
      <w:tr w:rsidR="00CF56B3" w14:paraId="293B7298" w14:textId="77777777" w:rsidTr="00CF56B3">
        <w:tc>
          <w:tcPr>
            <w:tcW w:w="2737" w:type="dxa"/>
            <w:shd w:val="clear" w:color="auto" w:fill="auto"/>
            <w:tcMar>
              <w:top w:w="100" w:type="dxa"/>
              <w:left w:w="100" w:type="dxa"/>
              <w:bottom w:w="100" w:type="dxa"/>
              <w:right w:w="100" w:type="dxa"/>
            </w:tcMar>
          </w:tcPr>
          <w:p w14:paraId="02FCBEA2" w14:textId="77777777" w:rsidR="00CF56B3" w:rsidRDefault="00CF56B3" w:rsidP="00CF56B3">
            <w:pPr>
              <w:widowControl w:val="0"/>
              <w:pBdr>
                <w:top w:val="nil"/>
                <w:left w:val="nil"/>
                <w:bottom w:val="nil"/>
                <w:right w:val="nil"/>
                <w:between w:val="nil"/>
              </w:pBdr>
              <w:spacing w:after="0"/>
              <w:jc w:val="left"/>
            </w:pPr>
            <w:r>
              <w:t xml:space="preserve">Peer Support Group </w:t>
            </w:r>
          </w:p>
        </w:tc>
        <w:tc>
          <w:tcPr>
            <w:tcW w:w="5563" w:type="dxa"/>
            <w:shd w:val="clear" w:color="auto" w:fill="auto"/>
            <w:tcMar>
              <w:top w:w="100" w:type="dxa"/>
              <w:left w:w="100" w:type="dxa"/>
              <w:bottom w:w="100" w:type="dxa"/>
              <w:right w:w="100" w:type="dxa"/>
            </w:tcMar>
          </w:tcPr>
          <w:p w14:paraId="352A0CD7" w14:textId="77777777" w:rsidR="00CF56B3" w:rsidRDefault="00CF56B3" w:rsidP="00CF56B3">
            <w:pPr>
              <w:widowControl w:val="0"/>
              <w:pBdr>
                <w:top w:val="nil"/>
                <w:left w:val="nil"/>
                <w:bottom w:val="nil"/>
                <w:right w:val="nil"/>
                <w:between w:val="nil"/>
              </w:pBdr>
              <w:spacing w:after="0"/>
              <w:jc w:val="left"/>
            </w:pPr>
            <w:r>
              <w:t>A g</w:t>
            </w:r>
            <w:r w:rsidRPr="000E45E8">
              <w:t xml:space="preserve">roup </w:t>
            </w:r>
            <w:r>
              <w:t xml:space="preserve">formed to </w:t>
            </w:r>
            <w:r w:rsidRPr="000E45E8">
              <w:t xml:space="preserve">focus on providing mentoring, emotional and social support, information, education, and practical help to </w:t>
            </w:r>
            <w:r>
              <w:t>group members, in this case, public health and animal health workers.</w:t>
            </w:r>
          </w:p>
        </w:tc>
      </w:tr>
      <w:tr w:rsidR="00CF56B3" w14:paraId="139DDA56" w14:textId="77777777" w:rsidTr="00CF56B3">
        <w:tc>
          <w:tcPr>
            <w:tcW w:w="2737" w:type="dxa"/>
            <w:shd w:val="clear" w:color="auto" w:fill="auto"/>
            <w:tcMar>
              <w:top w:w="100" w:type="dxa"/>
              <w:left w:w="100" w:type="dxa"/>
              <w:bottom w:w="100" w:type="dxa"/>
              <w:right w:w="100" w:type="dxa"/>
            </w:tcMar>
          </w:tcPr>
          <w:p w14:paraId="68A7FD92" w14:textId="77777777" w:rsidR="00CF56B3" w:rsidRDefault="00CF56B3" w:rsidP="00CF56B3">
            <w:pPr>
              <w:widowControl w:val="0"/>
              <w:pBdr>
                <w:top w:val="nil"/>
                <w:left w:val="nil"/>
                <w:bottom w:val="nil"/>
                <w:right w:val="nil"/>
                <w:between w:val="nil"/>
              </w:pBdr>
              <w:spacing w:after="0"/>
              <w:jc w:val="left"/>
            </w:pPr>
            <w:r>
              <w:t>Personal Protective Equipment (PPE)</w:t>
            </w:r>
          </w:p>
        </w:tc>
        <w:tc>
          <w:tcPr>
            <w:tcW w:w="5563" w:type="dxa"/>
            <w:shd w:val="clear" w:color="auto" w:fill="auto"/>
            <w:tcMar>
              <w:top w:w="100" w:type="dxa"/>
              <w:left w:w="100" w:type="dxa"/>
              <w:bottom w:w="100" w:type="dxa"/>
              <w:right w:w="100" w:type="dxa"/>
            </w:tcMar>
          </w:tcPr>
          <w:p w14:paraId="0FB7A767" w14:textId="77777777" w:rsidR="00CF56B3" w:rsidRDefault="00CF56B3" w:rsidP="00CF56B3">
            <w:pPr>
              <w:widowControl w:val="0"/>
              <w:pBdr>
                <w:top w:val="nil"/>
                <w:left w:val="nil"/>
                <w:bottom w:val="nil"/>
                <w:right w:val="nil"/>
                <w:between w:val="nil"/>
              </w:pBdr>
              <w:spacing w:after="0"/>
              <w:jc w:val="left"/>
            </w:pPr>
            <w:r>
              <w:t xml:space="preserve">Personal Protective Equipment are materials that are part of standard precautions for all healthcare or animal health workers to prevent skin and mucous membrane exposure </w:t>
            </w:r>
            <w:r>
              <w:lastRenderedPageBreak/>
              <w:t>when in contact with blood and body fluids.</w:t>
            </w:r>
          </w:p>
        </w:tc>
      </w:tr>
      <w:tr w:rsidR="00CF56B3" w14:paraId="14582ABC" w14:textId="77777777" w:rsidTr="00CF56B3">
        <w:tc>
          <w:tcPr>
            <w:tcW w:w="2737" w:type="dxa"/>
            <w:shd w:val="clear" w:color="auto" w:fill="auto"/>
            <w:tcMar>
              <w:top w:w="100" w:type="dxa"/>
              <w:left w:w="100" w:type="dxa"/>
              <w:bottom w:w="100" w:type="dxa"/>
              <w:right w:w="100" w:type="dxa"/>
            </w:tcMar>
          </w:tcPr>
          <w:p w14:paraId="29CDC666" w14:textId="77777777" w:rsidR="00CF56B3" w:rsidRDefault="00CF56B3" w:rsidP="00CF56B3">
            <w:pPr>
              <w:widowControl w:val="0"/>
              <w:pBdr>
                <w:top w:val="nil"/>
                <w:left w:val="nil"/>
                <w:bottom w:val="nil"/>
                <w:right w:val="nil"/>
                <w:between w:val="nil"/>
              </w:pBdr>
              <w:spacing w:after="0"/>
              <w:jc w:val="left"/>
            </w:pPr>
            <w:r>
              <w:lastRenderedPageBreak/>
              <w:t xml:space="preserve">Phylogenetic Analysis </w:t>
            </w:r>
          </w:p>
        </w:tc>
        <w:tc>
          <w:tcPr>
            <w:tcW w:w="5563" w:type="dxa"/>
            <w:shd w:val="clear" w:color="auto" w:fill="auto"/>
            <w:tcMar>
              <w:top w:w="100" w:type="dxa"/>
              <w:left w:w="100" w:type="dxa"/>
              <w:bottom w:w="100" w:type="dxa"/>
              <w:right w:w="100" w:type="dxa"/>
            </w:tcMar>
          </w:tcPr>
          <w:p w14:paraId="5640F086" w14:textId="77777777" w:rsidR="00CF56B3" w:rsidRDefault="00CF56B3" w:rsidP="00CF56B3">
            <w:pPr>
              <w:widowControl w:val="0"/>
              <w:pBdr>
                <w:top w:val="nil"/>
                <w:left w:val="nil"/>
                <w:bottom w:val="nil"/>
                <w:right w:val="nil"/>
                <w:between w:val="nil"/>
              </w:pBdr>
              <w:spacing w:after="0"/>
              <w:jc w:val="left"/>
            </w:pPr>
            <w:r>
              <w:t xml:space="preserve">A computational approach to </w:t>
            </w:r>
            <w:proofErr w:type="spellStart"/>
            <w:r>
              <w:t>analysing</w:t>
            </w:r>
            <w:proofErr w:type="spellEnd"/>
            <w:r>
              <w:t xml:space="preserve"> sequence data to determine the evolutionary history and relationships of organisms, in this case of rabies viruses.</w:t>
            </w:r>
          </w:p>
        </w:tc>
      </w:tr>
      <w:tr w:rsidR="00CF56B3" w14:paraId="10F3CD40" w14:textId="77777777" w:rsidTr="00CF56B3">
        <w:tc>
          <w:tcPr>
            <w:tcW w:w="2737" w:type="dxa"/>
            <w:shd w:val="clear" w:color="auto" w:fill="auto"/>
            <w:tcMar>
              <w:top w:w="100" w:type="dxa"/>
              <w:left w:w="100" w:type="dxa"/>
              <w:bottom w:w="100" w:type="dxa"/>
              <w:right w:w="100" w:type="dxa"/>
            </w:tcMar>
          </w:tcPr>
          <w:p w14:paraId="156C30E9" w14:textId="77777777" w:rsidR="00CF56B3" w:rsidRDefault="00CF56B3" w:rsidP="00CF56B3">
            <w:pPr>
              <w:widowControl w:val="0"/>
              <w:pBdr>
                <w:top w:val="nil"/>
                <w:left w:val="nil"/>
                <w:bottom w:val="nil"/>
                <w:right w:val="nil"/>
                <w:between w:val="nil"/>
              </w:pBdr>
              <w:spacing w:after="0"/>
              <w:jc w:val="left"/>
            </w:pPr>
            <w:r>
              <w:t>P</w:t>
            </w:r>
            <w:r w:rsidRPr="00D34B32">
              <w:t>ost-exposure prophylaxis</w:t>
            </w:r>
            <w:r>
              <w:t xml:space="preserve"> (PEP)</w:t>
            </w:r>
          </w:p>
        </w:tc>
        <w:tc>
          <w:tcPr>
            <w:tcW w:w="5563" w:type="dxa"/>
            <w:shd w:val="clear" w:color="auto" w:fill="auto"/>
            <w:tcMar>
              <w:top w:w="100" w:type="dxa"/>
              <w:left w:w="100" w:type="dxa"/>
              <w:bottom w:w="100" w:type="dxa"/>
              <w:right w:w="100" w:type="dxa"/>
            </w:tcMar>
          </w:tcPr>
          <w:p w14:paraId="729D207A" w14:textId="77777777" w:rsidR="00CF56B3" w:rsidRDefault="00CF56B3" w:rsidP="00CF56B3">
            <w:pPr>
              <w:widowControl w:val="0"/>
              <w:pBdr>
                <w:top w:val="nil"/>
                <w:left w:val="nil"/>
                <w:bottom w:val="nil"/>
                <w:right w:val="nil"/>
                <w:between w:val="nil"/>
              </w:pBdr>
              <w:spacing w:after="0"/>
              <w:jc w:val="left"/>
            </w:pPr>
            <w:r w:rsidRPr="00D34B32">
              <w:t>Rabies post</w:t>
            </w:r>
            <w:r>
              <w:t>-</w:t>
            </w:r>
            <w:r w:rsidRPr="00D34B32">
              <w:t xml:space="preserve">exposure prophylaxis </w:t>
            </w:r>
            <w:r>
              <w:t>comprises wound washing,</w:t>
            </w:r>
            <w:r w:rsidRPr="00482087">
              <w:t xml:space="preserve"> </w:t>
            </w:r>
            <w:r>
              <w:t xml:space="preserve">vaccine </w:t>
            </w:r>
            <w:r w:rsidRPr="00482087">
              <w:t>given after an exposure or suspected exposure to rabies has occurred</w:t>
            </w:r>
            <w:r>
              <w:t xml:space="preserve"> and immunoglobulin if indicated</w:t>
            </w:r>
            <w:r w:rsidRPr="00482087">
              <w:t>.</w:t>
            </w:r>
          </w:p>
        </w:tc>
      </w:tr>
      <w:tr w:rsidR="00CF56B3" w14:paraId="64CFD673" w14:textId="77777777" w:rsidTr="00CF56B3">
        <w:tc>
          <w:tcPr>
            <w:tcW w:w="2737" w:type="dxa"/>
            <w:shd w:val="clear" w:color="auto" w:fill="auto"/>
            <w:tcMar>
              <w:top w:w="100" w:type="dxa"/>
              <w:left w:w="100" w:type="dxa"/>
              <w:bottom w:w="100" w:type="dxa"/>
              <w:right w:w="100" w:type="dxa"/>
            </w:tcMar>
          </w:tcPr>
          <w:p w14:paraId="7415DD80" w14:textId="77777777" w:rsidR="00CF56B3" w:rsidRDefault="00CF56B3" w:rsidP="00CF56B3">
            <w:pPr>
              <w:widowControl w:val="0"/>
              <w:pBdr>
                <w:top w:val="nil"/>
                <w:left w:val="nil"/>
                <w:bottom w:val="nil"/>
                <w:right w:val="nil"/>
                <w:between w:val="nil"/>
              </w:pBdr>
              <w:spacing w:after="0"/>
              <w:jc w:val="left"/>
            </w:pPr>
            <w:r w:rsidRPr="008D2E82">
              <w:t>Pre-Exposure Prophylaxis</w:t>
            </w:r>
            <w:r>
              <w:t xml:space="preserve"> (</w:t>
            </w:r>
            <w:proofErr w:type="spellStart"/>
            <w:r>
              <w:t>PrEP</w:t>
            </w:r>
            <w:proofErr w:type="spellEnd"/>
            <w:r>
              <w:t>)</w:t>
            </w:r>
          </w:p>
        </w:tc>
        <w:tc>
          <w:tcPr>
            <w:tcW w:w="5563" w:type="dxa"/>
            <w:shd w:val="clear" w:color="auto" w:fill="auto"/>
            <w:tcMar>
              <w:top w:w="100" w:type="dxa"/>
              <w:left w:w="100" w:type="dxa"/>
              <w:bottom w:w="100" w:type="dxa"/>
              <w:right w:w="100" w:type="dxa"/>
            </w:tcMar>
          </w:tcPr>
          <w:p w14:paraId="05DF5BC2" w14:textId="77777777" w:rsidR="00CF56B3" w:rsidRDefault="00CF56B3" w:rsidP="00CF56B3">
            <w:pPr>
              <w:widowControl w:val="0"/>
              <w:pBdr>
                <w:top w:val="nil"/>
                <w:left w:val="nil"/>
                <w:bottom w:val="nil"/>
                <w:right w:val="nil"/>
                <w:between w:val="nil"/>
              </w:pBdr>
              <w:spacing w:after="0"/>
              <w:jc w:val="left"/>
            </w:pPr>
            <w:r>
              <w:t>Rabies p</w:t>
            </w:r>
            <w:r w:rsidRPr="00606627">
              <w:t xml:space="preserve">re-exposure Prophylaxis consists of a course of rabies vaccination given </w:t>
            </w:r>
            <w:r>
              <w:t>to high-risk individuals such as Animal Health Workers</w:t>
            </w:r>
          </w:p>
        </w:tc>
      </w:tr>
      <w:tr w:rsidR="00CF56B3" w14:paraId="63AD486B" w14:textId="77777777" w:rsidTr="00CF56B3">
        <w:tc>
          <w:tcPr>
            <w:tcW w:w="2737" w:type="dxa"/>
            <w:shd w:val="clear" w:color="auto" w:fill="auto"/>
            <w:tcMar>
              <w:top w:w="100" w:type="dxa"/>
              <w:left w:w="100" w:type="dxa"/>
              <w:bottom w:w="100" w:type="dxa"/>
              <w:right w:w="100" w:type="dxa"/>
            </w:tcMar>
          </w:tcPr>
          <w:p w14:paraId="1462E3BB" w14:textId="77777777" w:rsidR="00CF56B3" w:rsidRDefault="00CF56B3" w:rsidP="00CF56B3">
            <w:pPr>
              <w:widowControl w:val="0"/>
              <w:pBdr>
                <w:top w:val="nil"/>
                <w:left w:val="nil"/>
                <w:bottom w:val="nil"/>
                <w:right w:val="nil"/>
                <w:between w:val="nil"/>
              </w:pBdr>
              <w:spacing w:after="0"/>
              <w:jc w:val="left"/>
            </w:pPr>
            <w:r>
              <w:t>Public Health Worker (PHW)</w:t>
            </w:r>
          </w:p>
        </w:tc>
        <w:tc>
          <w:tcPr>
            <w:tcW w:w="5563" w:type="dxa"/>
            <w:shd w:val="clear" w:color="auto" w:fill="auto"/>
            <w:tcMar>
              <w:top w:w="100" w:type="dxa"/>
              <w:left w:w="100" w:type="dxa"/>
              <w:bottom w:w="100" w:type="dxa"/>
              <w:right w:w="100" w:type="dxa"/>
            </w:tcMar>
          </w:tcPr>
          <w:p w14:paraId="30C72A44" w14:textId="77777777" w:rsidR="00CF56B3" w:rsidRDefault="00CF56B3" w:rsidP="00CF56B3">
            <w:pPr>
              <w:widowControl w:val="0"/>
              <w:pBdr>
                <w:top w:val="nil"/>
                <w:left w:val="nil"/>
                <w:bottom w:val="nil"/>
                <w:right w:val="nil"/>
                <w:between w:val="nil"/>
              </w:pBdr>
              <w:spacing w:after="0"/>
              <w:jc w:val="left"/>
            </w:pPr>
            <w:r>
              <w:t>Individuals responsible for providing essential services of public health regardless of the organization in which they work.</w:t>
            </w:r>
          </w:p>
        </w:tc>
      </w:tr>
      <w:tr w:rsidR="00CF56B3" w14:paraId="1188172A" w14:textId="77777777" w:rsidTr="00CF56B3">
        <w:tc>
          <w:tcPr>
            <w:tcW w:w="2737" w:type="dxa"/>
            <w:shd w:val="clear" w:color="auto" w:fill="auto"/>
            <w:tcMar>
              <w:top w:w="100" w:type="dxa"/>
              <w:left w:w="100" w:type="dxa"/>
              <w:bottom w:w="100" w:type="dxa"/>
              <w:right w:w="100" w:type="dxa"/>
            </w:tcMar>
          </w:tcPr>
          <w:p w14:paraId="09C02949" w14:textId="77777777" w:rsidR="00CF56B3" w:rsidRDefault="00CF56B3" w:rsidP="00CF56B3">
            <w:pPr>
              <w:widowControl w:val="0"/>
              <w:pBdr>
                <w:top w:val="nil"/>
                <w:left w:val="nil"/>
                <w:bottom w:val="nil"/>
                <w:right w:val="nil"/>
                <w:between w:val="nil"/>
              </w:pBdr>
              <w:spacing w:after="0"/>
              <w:jc w:val="left"/>
            </w:pPr>
            <w:r>
              <w:t>Rapid Diagnostic Test (RDT)</w:t>
            </w:r>
          </w:p>
        </w:tc>
        <w:tc>
          <w:tcPr>
            <w:tcW w:w="5563" w:type="dxa"/>
            <w:shd w:val="clear" w:color="auto" w:fill="auto"/>
            <w:tcMar>
              <w:top w:w="100" w:type="dxa"/>
              <w:left w:w="100" w:type="dxa"/>
              <w:bottom w:w="100" w:type="dxa"/>
              <w:right w:w="100" w:type="dxa"/>
            </w:tcMar>
          </w:tcPr>
          <w:p w14:paraId="2BFC8507" w14:textId="77777777" w:rsidR="00CF56B3" w:rsidRDefault="00CF56B3" w:rsidP="00CF56B3">
            <w:pPr>
              <w:widowControl w:val="0"/>
              <w:pBdr>
                <w:top w:val="nil"/>
                <w:left w:val="nil"/>
                <w:bottom w:val="nil"/>
                <w:right w:val="nil"/>
                <w:between w:val="nil"/>
              </w:pBdr>
              <w:spacing w:after="0"/>
              <w:jc w:val="left"/>
            </w:pPr>
            <w:r>
              <w:t xml:space="preserve">Rapid Diagnostic Tests are medical diagnostic tests used </w:t>
            </w:r>
            <w:r w:rsidRPr="00CC12D9">
              <w:t xml:space="preserve">for </w:t>
            </w:r>
            <w:r>
              <w:t xml:space="preserve">quickly </w:t>
            </w:r>
            <w:r w:rsidRPr="00CC12D9">
              <w:t>detecting pathogens of animals</w:t>
            </w:r>
            <w:r>
              <w:t>.</w:t>
            </w:r>
          </w:p>
        </w:tc>
      </w:tr>
      <w:tr w:rsidR="00CF56B3" w14:paraId="4CB22953" w14:textId="77777777" w:rsidTr="00CF56B3">
        <w:tc>
          <w:tcPr>
            <w:tcW w:w="2737" w:type="dxa"/>
            <w:shd w:val="clear" w:color="auto" w:fill="auto"/>
            <w:tcMar>
              <w:top w:w="100" w:type="dxa"/>
              <w:left w:w="100" w:type="dxa"/>
              <w:bottom w:w="100" w:type="dxa"/>
              <w:right w:w="100" w:type="dxa"/>
            </w:tcMar>
          </w:tcPr>
          <w:p w14:paraId="2CED73E3" w14:textId="77777777" w:rsidR="00CF56B3" w:rsidRDefault="00CF56B3" w:rsidP="00CF56B3">
            <w:pPr>
              <w:widowControl w:val="0"/>
              <w:pBdr>
                <w:top w:val="nil"/>
                <w:left w:val="nil"/>
                <w:bottom w:val="nil"/>
                <w:right w:val="nil"/>
                <w:between w:val="nil"/>
              </w:pBdr>
              <w:spacing w:after="0"/>
              <w:jc w:val="left"/>
            </w:pPr>
            <w:r>
              <w:t xml:space="preserve">Reflexive Monitoring </w:t>
            </w:r>
          </w:p>
        </w:tc>
        <w:tc>
          <w:tcPr>
            <w:tcW w:w="5563" w:type="dxa"/>
            <w:shd w:val="clear" w:color="auto" w:fill="auto"/>
            <w:tcMar>
              <w:top w:w="100" w:type="dxa"/>
              <w:left w:w="100" w:type="dxa"/>
              <w:bottom w:w="100" w:type="dxa"/>
              <w:right w:w="100" w:type="dxa"/>
            </w:tcMar>
          </w:tcPr>
          <w:p w14:paraId="2C8385D6" w14:textId="77777777" w:rsidR="00CF56B3" w:rsidRDefault="00CF56B3" w:rsidP="00CF56B3">
            <w:pPr>
              <w:widowControl w:val="0"/>
              <w:pBdr>
                <w:top w:val="nil"/>
                <w:left w:val="nil"/>
                <w:bottom w:val="nil"/>
                <w:right w:val="nil"/>
                <w:between w:val="nil"/>
              </w:pBdr>
              <w:spacing w:after="0"/>
              <w:jc w:val="left"/>
            </w:pPr>
            <w:r>
              <w:t>The appraisal work that participants do to assess and understand the ways that IBCM affect them and others around them.</w:t>
            </w:r>
          </w:p>
        </w:tc>
      </w:tr>
      <w:tr w:rsidR="00CF56B3" w14:paraId="302F4E67" w14:textId="77777777" w:rsidTr="00CF56B3">
        <w:tc>
          <w:tcPr>
            <w:tcW w:w="2737" w:type="dxa"/>
            <w:shd w:val="clear" w:color="auto" w:fill="auto"/>
            <w:tcMar>
              <w:top w:w="100" w:type="dxa"/>
              <w:left w:w="100" w:type="dxa"/>
              <w:bottom w:w="100" w:type="dxa"/>
              <w:right w:w="100" w:type="dxa"/>
            </w:tcMar>
          </w:tcPr>
          <w:p w14:paraId="69E83309" w14:textId="77777777" w:rsidR="00CF56B3" w:rsidRDefault="00CF56B3" w:rsidP="00CF56B3">
            <w:pPr>
              <w:widowControl w:val="0"/>
              <w:pBdr>
                <w:top w:val="nil"/>
                <w:left w:val="nil"/>
                <w:bottom w:val="nil"/>
                <w:right w:val="nil"/>
                <w:between w:val="nil"/>
              </w:pBdr>
              <w:spacing w:after="0"/>
              <w:jc w:val="left"/>
            </w:pPr>
            <w:r>
              <w:t>Risk Assessment (Algorithm)</w:t>
            </w:r>
          </w:p>
        </w:tc>
        <w:tc>
          <w:tcPr>
            <w:tcW w:w="5563" w:type="dxa"/>
            <w:shd w:val="clear" w:color="auto" w:fill="auto"/>
            <w:tcMar>
              <w:top w:w="100" w:type="dxa"/>
              <w:left w:w="100" w:type="dxa"/>
              <w:bottom w:w="100" w:type="dxa"/>
              <w:right w:w="100" w:type="dxa"/>
            </w:tcMar>
          </w:tcPr>
          <w:p w14:paraId="0BFAD0F7" w14:textId="77777777" w:rsidR="00CF56B3" w:rsidRDefault="00CF56B3" w:rsidP="00CF56B3">
            <w:pPr>
              <w:widowControl w:val="0"/>
              <w:pBdr>
                <w:top w:val="nil"/>
                <w:left w:val="nil"/>
                <w:bottom w:val="nil"/>
                <w:right w:val="nil"/>
                <w:between w:val="nil"/>
              </w:pBdr>
              <w:spacing w:after="0"/>
              <w:jc w:val="left"/>
            </w:pPr>
            <w:r>
              <w:t>Risk assessment performed by human health workers on potential rabies exposure.</w:t>
            </w:r>
          </w:p>
        </w:tc>
      </w:tr>
      <w:tr w:rsidR="00CF56B3" w14:paraId="20081B1A" w14:textId="77777777" w:rsidTr="00CF56B3">
        <w:tc>
          <w:tcPr>
            <w:tcW w:w="2737" w:type="dxa"/>
            <w:shd w:val="clear" w:color="auto" w:fill="auto"/>
            <w:tcMar>
              <w:top w:w="100" w:type="dxa"/>
              <w:left w:w="100" w:type="dxa"/>
              <w:bottom w:w="100" w:type="dxa"/>
              <w:right w:w="100" w:type="dxa"/>
            </w:tcMar>
          </w:tcPr>
          <w:p w14:paraId="21DF8183" w14:textId="77777777" w:rsidR="00CF56B3" w:rsidRDefault="00CF56B3" w:rsidP="00CF56B3">
            <w:pPr>
              <w:widowControl w:val="0"/>
              <w:pBdr>
                <w:top w:val="nil"/>
                <w:left w:val="nil"/>
                <w:bottom w:val="nil"/>
                <w:right w:val="nil"/>
                <w:between w:val="nil"/>
              </w:pBdr>
              <w:spacing w:after="0"/>
              <w:jc w:val="left"/>
            </w:pPr>
            <w:r>
              <w:t>Routine implementation</w:t>
            </w:r>
          </w:p>
        </w:tc>
        <w:tc>
          <w:tcPr>
            <w:tcW w:w="5563" w:type="dxa"/>
            <w:shd w:val="clear" w:color="auto" w:fill="auto"/>
            <w:tcMar>
              <w:top w:w="100" w:type="dxa"/>
              <w:left w:w="100" w:type="dxa"/>
              <w:bottom w:w="100" w:type="dxa"/>
              <w:right w:w="100" w:type="dxa"/>
            </w:tcMar>
          </w:tcPr>
          <w:p w14:paraId="16784BFE" w14:textId="77777777" w:rsidR="00CF56B3" w:rsidRDefault="00CF56B3" w:rsidP="00CF56B3">
            <w:pPr>
              <w:widowControl w:val="0"/>
              <w:pBdr>
                <w:top w:val="nil"/>
                <w:left w:val="nil"/>
                <w:bottom w:val="nil"/>
                <w:right w:val="nil"/>
                <w:between w:val="nil"/>
              </w:pBdr>
              <w:spacing w:after="0"/>
              <w:jc w:val="left"/>
            </w:pPr>
            <w:r>
              <w:t>The operationalization of IBCM in everyday work and sustained in practice.</w:t>
            </w:r>
          </w:p>
        </w:tc>
      </w:tr>
      <w:tr w:rsidR="00CF56B3" w14:paraId="2C9D1B67" w14:textId="77777777" w:rsidTr="00CF56B3">
        <w:tc>
          <w:tcPr>
            <w:tcW w:w="2737" w:type="dxa"/>
            <w:shd w:val="clear" w:color="auto" w:fill="auto"/>
            <w:tcMar>
              <w:top w:w="100" w:type="dxa"/>
              <w:left w:w="100" w:type="dxa"/>
              <w:bottom w:w="100" w:type="dxa"/>
              <w:right w:w="100" w:type="dxa"/>
            </w:tcMar>
          </w:tcPr>
          <w:p w14:paraId="72048763" w14:textId="77777777" w:rsidR="00CF56B3" w:rsidRDefault="00CF56B3" w:rsidP="00CF56B3">
            <w:pPr>
              <w:widowControl w:val="0"/>
              <w:pBdr>
                <w:top w:val="nil"/>
                <w:left w:val="nil"/>
                <w:bottom w:val="nil"/>
                <w:right w:val="nil"/>
                <w:between w:val="nil"/>
              </w:pBdr>
              <w:spacing w:after="0"/>
              <w:jc w:val="left"/>
            </w:pPr>
            <w:r>
              <w:t>Training package</w:t>
            </w:r>
          </w:p>
        </w:tc>
        <w:tc>
          <w:tcPr>
            <w:tcW w:w="5563" w:type="dxa"/>
            <w:shd w:val="clear" w:color="auto" w:fill="auto"/>
            <w:tcMar>
              <w:top w:w="100" w:type="dxa"/>
              <w:left w:w="100" w:type="dxa"/>
              <w:bottom w:w="100" w:type="dxa"/>
              <w:right w:w="100" w:type="dxa"/>
            </w:tcMar>
          </w:tcPr>
          <w:p w14:paraId="32CAE417" w14:textId="77777777" w:rsidR="00CF56B3" w:rsidRDefault="00CF56B3" w:rsidP="00CF56B3">
            <w:pPr>
              <w:widowControl w:val="0"/>
              <w:pBdr>
                <w:top w:val="nil"/>
                <w:left w:val="nil"/>
                <w:bottom w:val="nil"/>
                <w:right w:val="nil"/>
                <w:between w:val="nil"/>
              </w:pBdr>
              <w:spacing w:after="0"/>
              <w:jc w:val="left"/>
            </w:pPr>
            <w:r>
              <w:t>All the collaterals that AHWs and PHWs will receive to perform their duties, such as PPE, Sample Collection Kits, Rapid Diagnostic Tests (RDT), Visual Guides, Data collection tools, IEC tools and the Field Operations Manual.</w:t>
            </w:r>
          </w:p>
        </w:tc>
      </w:tr>
    </w:tbl>
    <w:p w14:paraId="2963C001" w14:textId="77777777" w:rsidR="00640679" w:rsidRDefault="00640679"/>
    <w:p w14:paraId="72C9B8EE" w14:textId="77777777" w:rsidR="00640679" w:rsidRDefault="00640679"/>
    <w:p w14:paraId="4D3B18D1" w14:textId="0E671BA2" w:rsidR="00640679" w:rsidRDefault="009427BC">
      <w:pPr>
        <w:pStyle w:val="Heading1"/>
      </w:pPr>
      <w:r>
        <w:br w:type="page"/>
      </w:r>
      <w:r>
        <w:lastRenderedPageBreak/>
        <w:t xml:space="preserve">1. Introduction </w:t>
      </w:r>
    </w:p>
    <w:p w14:paraId="6F33F43F" w14:textId="25512B87" w:rsidR="00640679" w:rsidRDefault="009427BC">
      <w:r>
        <w:t xml:space="preserve">Rabies, a horrific but preventable disease, kills over 200 people annually in the Philippines. Recently, a global campaign was launched to eliminate human deaths from dog-mediated rabies by 2030 </w:t>
      </w:r>
      <w:r w:rsidR="00974E18">
        <w:fldChar w:fldCharType="begin"/>
      </w:r>
      <w:r w:rsidR="00974E18">
        <w:instrText xml:space="preserve"> ADDIN EN.CITE &lt;EndNote&gt;&lt;Cite&gt;&lt;Author&gt;Minghui&lt;/Author&gt;&lt;Year&gt;2018&lt;/Year&gt;&lt;RecNum&gt;6836&lt;/RecNum&gt;&lt;DisplayText&gt;[1]&lt;/DisplayText&gt;&lt;record&gt;&lt;rec-number&gt;6836&lt;/rec-number&gt;&lt;foreign-keys&gt;&lt;key app="EN" db-id="ef00aae535r9dcexr0lpezt75ex5sv9pv9px" timestamp="1529653877"&gt;6836&lt;/key&gt;&lt;/foreign-keys&gt;&lt;ref-type name="Journal Article"&gt;17&lt;/ref-type&gt;&lt;contributors&gt;&lt;authors&gt;&lt;author&gt;Minghui, Ren&lt;/author&gt;&lt;author&gt;Stone, Matthew&lt;/author&gt;&lt;author&gt;Semedo, Maria Helena&lt;/author&gt;&lt;author&gt;Nel, Louis&lt;/author&gt;&lt;/authors&gt;&lt;/contributors&gt;&lt;titles&gt;&lt;title&gt;New global strategic plan to eliminate dog-mediated rabies by 2030&lt;/title&gt;&lt;secondary-title&gt;The Lancet Global Health&lt;/secondary-title&gt;&lt;/titles&gt;&lt;periodical&gt;&lt;full-title&gt;The Lancet Global Health&lt;/full-title&gt;&lt;/periodical&gt;&lt;dates&gt;&lt;year&gt;2018&lt;/year&gt;&lt;/dates&gt;&lt;publisher&gt;Elsevier&lt;/publisher&gt;&lt;isbn&gt;2214-109X&lt;/isbn&gt;&lt;urls&gt;&lt;related-urls&gt;&lt;url&gt;http://dx.doi.org/10.1016/S2214-109X(18)30302-4&lt;/url&gt;&lt;/related-urls&gt;&lt;/urls&gt;&lt;electronic-resource-num&gt;10.1016/S2214-109X(18)30302-4&lt;/electronic-resource-num&gt;&lt;access-date&gt;2018/06/22&lt;/access-date&gt;&lt;/record&gt;&lt;/Cite&gt;&lt;/EndNote&gt;</w:instrText>
      </w:r>
      <w:r w:rsidR="00974E18">
        <w:fldChar w:fldCharType="separate"/>
      </w:r>
      <w:r w:rsidR="00974E18">
        <w:rPr>
          <w:noProof/>
        </w:rPr>
        <w:t>[1]</w:t>
      </w:r>
      <w:r w:rsidR="00974E18">
        <w:fldChar w:fldCharType="end"/>
      </w:r>
      <w:r>
        <w:t xml:space="preserve"> and ASEAN member states have committed to take action against rabies</w:t>
      </w:r>
      <w:r w:rsidR="00974E18">
        <w:t xml:space="preserve"> </w:t>
      </w:r>
      <w:r w:rsidR="00974E18">
        <w:fldChar w:fldCharType="begin"/>
      </w:r>
      <w:r w:rsidR="00974E18">
        <w:instrText xml:space="preserve"> ADDIN EN.CITE &lt;EndNote&gt;&lt;Cite&gt;&lt;Author&gt;OIE&lt;/Author&gt;&lt;Year&gt;2015&lt;/Year&gt;&lt;RecNum&gt;6508&lt;/RecNum&gt;&lt;DisplayText&gt;[2]&lt;/DisplayText&gt;&lt;record&gt;&lt;rec-number&gt;6508&lt;/rec-number&gt;&lt;foreign-keys&gt;&lt;key app="EN" db-id="ef00aae535r9dcexr0lpezt75ex5sv9pv9px" timestamp="1510048643"&gt;6508&lt;/key&gt;&lt;/foreign-keys&gt;&lt;ref-type name="Report"&gt;27&lt;/ref-type&gt;&lt;contributors&gt;&lt;authors&gt;&lt;author&gt; OIE,&lt;/author&gt;&lt;/authors&gt;&lt;tertiary-authors&gt;&lt;author&gt;http://asean.org/storage/2017/02/ASEAN-Rabies-Elimination-Strategy.pdf&lt;/author&gt;&lt;/tertiary-authors&gt;&lt;/contributors&gt;&lt;titles&gt;&lt;title&gt;ASEAN Rabies Elimination Strategy&lt;/title&gt;&lt;/titles&gt;&lt;dates&gt;&lt;year&gt;2015&lt;/year&gt;&lt;/dates&gt;&lt;publisher&gt;World Organisation for Animal Health&lt;/publisher&gt;&lt;urls&gt;&lt;/urls&gt;&lt;/record&gt;&lt;/Cite&gt;&lt;/EndNote&gt;</w:instrText>
      </w:r>
      <w:r w:rsidR="00974E18">
        <w:fldChar w:fldCharType="separate"/>
      </w:r>
      <w:r w:rsidR="00974E18">
        <w:rPr>
          <w:noProof/>
        </w:rPr>
        <w:t>[2]</w:t>
      </w:r>
      <w:r w:rsidR="00974E18">
        <w:fldChar w:fldCharType="end"/>
      </w:r>
      <w:r>
        <w:t>. The Philippines Government set a goal o</w:t>
      </w:r>
      <w:r w:rsidR="00974E18">
        <w:t>f elimination of rabies by 2020</w:t>
      </w:r>
      <w:r>
        <w:t xml:space="preserve"> through a national program of mass dog vaccination and prompt administration of post-exposure prophylaxis (PEP) to bite victims</w:t>
      </w:r>
      <w:r w:rsidR="00974E18">
        <w:t xml:space="preserve"> </w:t>
      </w:r>
      <w:r w:rsidR="00974E18">
        <w:fldChar w:fldCharType="begin">
          <w:fldData xml:space="preserve">PEVuZE5vdGU+PENpdGU+PEF1dGhvcj5MYXBpejwvQXV0aG9yPjxZZWFyPjIwMTI8L1llYXI+PFJl
Y051bT41ODM1PC9SZWNOdW0+PERpc3BsYXlUZXh0PlszLTVdPC9EaXNwbGF5VGV4dD48cmVjb3Jk
PjxyZWMtbnVtYmVyPjU4MzU8L3JlYy1udW1iZXI+PGZvcmVpZ24ta2V5cz48a2V5IGFwcD0iRU4i
IGRiLWlkPSJlZjAwYWFlNTM1cjlkY2V4cjBscGV6dDc1ZXg1c3Y5cHY5cHgiIHRpbWVzdGFtcD0i
MTM5NjkxNDQzNCI+NTgzNTwva2V5PjwvZm9yZWlnbi1rZXlzPjxyZWYtdHlwZSBuYW1lPSJKb3Vy
bmFsIEFydGljbGUiPjE3PC9yZWYtdHlwZT48Y29udHJpYnV0b3JzPjxhdXRob3JzPjxhdXRob3I+
TGFwaXosIFN0ZWxsYSBNYXJpZSBELjwvYXV0aG9yPjxhdXRob3I+TWlyYW5kYSwgTWFyeSBFbGl6
YWJldGggRy48L2F1dGhvcj48YXV0aG9yPkdhcmNpYSwgUm9tdWxvIEcuPC9hdXRob3I+PGF1dGhv
cj5EYWd1cm8sIExlb25pZGEgSS48L2F1dGhvcj48YXV0aG9yPlBhbWFuLCBNZXlkYWx5biBELjwv
YXV0aG9yPjxhdXRob3I+TWFkcmluYW4sIEZyZWRlcmljayBQLjwvYXV0aG9yPjxhdXRob3I+UmFu
Y2VzLCBQb2xpemVuYSBBLjwvYXV0aG9yPjxhdXRob3I+QnJpZ2dzLCBEZWJvcmFoIEouPC9hdXRo
b3I+PC9hdXRob3JzPjwvY29udHJpYnV0b3JzPjx0aXRsZXM+PHRpdGxlPkltcGxlbWVudGF0aW9u
IG9mIGFuIEludGVyc2VjdG9yYWwgUHJvZ3JhbSB0byBFbGltaW5hdGUgSHVtYW4gYW5kIENhbmlu
ZSBSYWJpZXM6IFRoZSBCb2hvbCBSYWJpZXMgUHJldmVudGlvbiBhbmQgRWxpbWluYXRpb24gUHJv
amVjdDwvdGl0bGU+PHNlY29uZGFyeS10aXRsZT5QbG9zIE5lZ2xlY3RlZCBUcm9waWNhbCBEaXNl
YXNlczwvc2Vjb25kYXJ5LXRpdGxlPjwvdGl0bGVzPjxwZXJpb2RpY2FsPjxmdWxsLXRpdGxlPlBs
b3MgTmVnbGVjdGVkIFRyb3BpY2FsIERpc2Vhc2VzPC9mdWxsLXRpdGxlPjwvcGVyaW9kaWNhbD48
cGFnZXM+ZTE4OTE8L3BhZ2VzPjx2b2x1bWU+Njwvdm9sdW1lPjxudW1iZXI+MTI8L251bWJlcj48
ZGF0ZXM+PHllYXI+MjAxMjwveWVhcj48cHViLWRhdGVzPjxkYXRlPkRlYzwvZGF0ZT48L3B1Yi1k
YXRlcz48L2RhdGVzPjxpc2JuPjE5MzUtMjczNTwvaXNibj48YWNjZXNzaW9uLW51bT5XT1M6MDAw
MzEyOTEwMjAwMDAzPC9hY2Nlc3Npb24tbnVtPjx1cmxzPjxyZWxhdGVkLXVybHM+PHVybD4mbHQ7
R28gdG8gSVNJJmd0OzovL1dPUzowMDAzMTI5MTAyMDAwMDM8L3VybD48L3JlbGF0ZWQtdXJscz48
L3VybHM+PGVsZWN0cm9uaWMtcmVzb3VyY2UtbnVtPjEwLjEzNzEvam91cm5hbC5wbnRkLjAwMDE4
OTE8L2VsZWN0cm9uaWMtcmVzb3VyY2UtbnVtPjwvcmVjb3JkPjwvQ2l0ZT48Q2l0ZT48QXV0aG9y
Pk1pcmFuZGE8L0F1dGhvcj48WWVhcj4yMDE3PC9ZZWFyPjxSZWNOdW0+NjQzNjwvUmVjTnVtPjxy
ZWNvcmQ+PHJlYy1udW1iZXI+NjQzNjwvcmVjLW51bWJlcj48Zm9yZWlnbi1rZXlzPjxrZXkgYXBw
PSJFTiIgZGItaWQ9ImVmMDBhYWU1MzVyOWRjZXhyMGxwZXp0NzVleDVzdjlwdjlweCIgdGltZXN0
YW1wPSIxNDk2MjY1NDE3Ij42NDM2PC9rZXk+PC9mb3JlaWduLWtleXM+PHJlZi10eXBlIG5hbWU9
IkpvdXJuYWwgQXJ0aWNsZSI+MTc8L3JlZi10eXBlPjxjb250cmlidXRvcnM+PGF1dGhvcnM+PGF1
dGhvcj5NaXJhbmRhLCBMLiBNLjwvYXV0aG9yPjxhdXRob3I+TWlyYW5kYSwgTS4gRS4sIDwvYXV0
aG9yPjxhdXRob3I+SGF0Y2gsIEIuPC9hdXRob3I+PGF1dGhvcj5EZXJheSwgUi48L2F1dGhvcj48
YXV0aG9yPlNod2lmZiwgUy48L2F1dGhvcj48YXV0aG9yPlJvY2VzLCBNLiBDLjwvYXV0aG9yPjxh
dXRob3I+UnVwcHJlY2h0LCBDLiBFLjwvYXV0aG9yPjwvYXV0aG9ycz48L2NvbnRyaWJ1dG9ycz48
dGl0bGVzPjx0aXRsZT5Ub3dhcmRzIENhbmluZSBSYWJpZXMgRWxpbWluYXRpb24gaW4gQ2VidSwg
UGhpbGlwcGluZXM6IEFzc2Vzc21lbnQgb2YgSGVhbHRoIEVjb25vbWljIERhdGE8L3RpdGxlPjxz
ZWNvbmRhcnktdGl0bGU+VHJhbnNib3VuZCBFbWVyZyBEaXM8L3NlY29uZGFyeS10aXRsZT48L3Rp
dGxlcz48cGVyaW9kaWNhbD48ZnVsbC10aXRsZT5UcmFuc2JvdW5kIEVtZXJnIERpczwvZnVsbC10
aXRsZT48L3BlcmlvZGljYWw+PHBhZ2VzPjEyMeKAkzEyOTwvcGFnZXM+PHZvbHVtZT42NDwvdm9s
dW1lPjxkYXRlcz48eWVhcj4yMDE3PC95ZWFyPjwvZGF0ZXM+PHVybHM+PC91cmxzPjwvcmVjb3Jk
PjwvQ2l0ZT48Q2l0ZT48QXV0aG9yPkZlcmd1c29uPC9BdXRob3I+PFllYXI+MjAxNTwvWWVhcj48
UmVjTnVtPjYyMzY8L1JlY051bT48cmVjb3JkPjxyZWMtbnVtYmVyPjYyMzY8L3JlYy1udW1iZXI+
PGZvcmVpZ24ta2V5cz48a2V5IGFwcD0iRU4iIGRiLWlkPSJlZjAwYWFlNTM1cjlkY2V4cjBscGV6
dDc1ZXg1c3Y5cHY5cHgiIHRpbWVzdGFtcD0iMTQ2OTE5ODc1NiI+NjIzNjwva2V5PjwvZm9yZWln
bi1rZXlzPjxyZWYtdHlwZSBuYW1lPSJKb3VybmFsIEFydGljbGUiPjE3PC9yZWYtdHlwZT48Y29u
dHJpYnV0b3JzPjxhdXRob3JzPjxhdXRob3I+RmVyZ3Vzb24sIEUuIEEuPC9hdXRob3I+PGF1dGhv
cj5IYW1wc29uLCBLLjwvYXV0aG9yPjxhdXRob3I+Q2xlYXZlbGFuZCwgUy48L2F1dGhvcj48YXV0
aG9yPkNvbnN1bmppLCBSLjwvYXV0aG9yPjxhdXRob3I+RGVyYXksIFIuPC9hdXRob3I+PGF1dGhv
cj5GcmlhciwgSi48L2F1dGhvcj48YXV0aG9yPkhheWRvbiwgRC4gVC48L2F1dGhvcj48YXV0aG9y
PkppbWVuZXosIEouPC9hdXRob3I+PGF1dGhvcj5QYW5jaXBhbmUsIE0uPC9hdXRob3I+PGF1dGhv
cj5Ub3duc2VuZCwgUy4gRS48L2F1dGhvcj48L2F1dGhvcnM+PC9jb250cmlidXRvcnM+PHRpdGxl
cz48dGl0bGU+SGV0ZXJvZ2VuZWl0eSBpbiB0aGUgc3ByZWFkIGFuZCBjb250cm9sIG9mIGluZmVj
dGlvdXMgZGlzZWFzZTogY29uc2VxdWVuY2VzIGZvciB0aGUgZWxpbWluYXRpb24gb2YgY2FuaW5l
IHJhYmllczwvdGl0bGU+PHNlY29uZGFyeS10aXRsZT5TY2llbnRpZmljIFJlcG9ydHM8L3NlY29u
ZGFyeS10aXRsZT48L3RpdGxlcz48cGVyaW9kaWNhbD48ZnVsbC10aXRsZT5TY2llbnRpZmljIFJl
cG9ydHM8L2Z1bGwtdGl0bGU+PC9wZXJpb2RpY2FsPjx2b2x1bWU+NTwvdm9sdW1lPjxkYXRlcz48
eWVhcj4yMDE1PC95ZWFyPjxwdWItZGF0ZXM+PGRhdGU+RGVjPC9kYXRlPjwvcHViLWRhdGVzPjwv
ZGF0ZXM+PGlzYm4+MjA0NS0yMzIyPC9pc2JuPjxhY2Nlc3Npb24tbnVtPldPUzowMDAzNjYzODI3
MDAwMDI8L2FjY2Vzc2lvbi1udW0+PHVybHM+PHJlbGF0ZWQtdXJscz48dXJsPiZsdDtHbyB0byBJ
U0kmZ3Q7Oi8vV09TOjAwMDM2NjM4MjcwMDAwMjwvdXJsPjwvcmVsYXRlZC11cmxzPjwvdXJscz48
Y3VzdG9tNz4xODIzMjwvY3VzdG9tNz48ZWxlY3Ryb25pYy1yZXNvdXJjZS1udW0+MTAuMTAzOC9z
cmVwMTgyMzI8L2VsZWN0cm9uaWMtcmVzb3VyY2UtbnVtPjwvcmVjb3JkPjwvQ2l0ZT48L0VuZE5v
dGU+
</w:fldData>
        </w:fldChar>
      </w:r>
      <w:r w:rsidR="00974E18">
        <w:instrText xml:space="preserve"> ADDIN EN.CITE </w:instrText>
      </w:r>
      <w:r w:rsidR="00974E18">
        <w:fldChar w:fldCharType="begin">
          <w:fldData xml:space="preserve">PEVuZE5vdGU+PENpdGU+PEF1dGhvcj5MYXBpejwvQXV0aG9yPjxZZWFyPjIwMTI8L1llYXI+PFJl
Y051bT41ODM1PC9SZWNOdW0+PERpc3BsYXlUZXh0PlszLTVdPC9EaXNwbGF5VGV4dD48cmVjb3Jk
PjxyZWMtbnVtYmVyPjU4MzU8L3JlYy1udW1iZXI+PGZvcmVpZ24ta2V5cz48a2V5IGFwcD0iRU4i
IGRiLWlkPSJlZjAwYWFlNTM1cjlkY2V4cjBscGV6dDc1ZXg1c3Y5cHY5cHgiIHRpbWVzdGFtcD0i
MTM5NjkxNDQzNCI+NTgzNTwva2V5PjwvZm9yZWlnbi1rZXlzPjxyZWYtdHlwZSBuYW1lPSJKb3Vy
bmFsIEFydGljbGUiPjE3PC9yZWYtdHlwZT48Y29udHJpYnV0b3JzPjxhdXRob3JzPjxhdXRob3I+
TGFwaXosIFN0ZWxsYSBNYXJpZSBELjwvYXV0aG9yPjxhdXRob3I+TWlyYW5kYSwgTWFyeSBFbGl6
YWJldGggRy48L2F1dGhvcj48YXV0aG9yPkdhcmNpYSwgUm9tdWxvIEcuPC9hdXRob3I+PGF1dGhv
cj5EYWd1cm8sIExlb25pZGEgSS48L2F1dGhvcj48YXV0aG9yPlBhbWFuLCBNZXlkYWx5biBELjwv
YXV0aG9yPjxhdXRob3I+TWFkcmluYW4sIEZyZWRlcmljayBQLjwvYXV0aG9yPjxhdXRob3I+UmFu
Y2VzLCBQb2xpemVuYSBBLjwvYXV0aG9yPjxhdXRob3I+QnJpZ2dzLCBEZWJvcmFoIEouPC9hdXRo
b3I+PC9hdXRob3JzPjwvY29udHJpYnV0b3JzPjx0aXRsZXM+PHRpdGxlPkltcGxlbWVudGF0aW9u
IG9mIGFuIEludGVyc2VjdG9yYWwgUHJvZ3JhbSB0byBFbGltaW5hdGUgSHVtYW4gYW5kIENhbmlu
ZSBSYWJpZXM6IFRoZSBCb2hvbCBSYWJpZXMgUHJldmVudGlvbiBhbmQgRWxpbWluYXRpb24gUHJv
amVjdDwvdGl0bGU+PHNlY29uZGFyeS10aXRsZT5QbG9zIE5lZ2xlY3RlZCBUcm9waWNhbCBEaXNl
YXNlczwvc2Vjb25kYXJ5LXRpdGxlPjwvdGl0bGVzPjxwZXJpb2RpY2FsPjxmdWxsLXRpdGxlPlBs
b3MgTmVnbGVjdGVkIFRyb3BpY2FsIERpc2Vhc2VzPC9mdWxsLXRpdGxlPjwvcGVyaW9kaWNhbD48
cGFnZXM+ZTE4OTE8L3BhZ2VzPjx2b2x1bWU+Njwvdm9sdW1lPjxudW1iZXI+MTI8L251bWJlcj48
ZGF0ZXM+PHllYXI+MjAxMjwveWVhcj48cHViLWRhdGVzPjxkYXRlPkRlYzwvZGF0ZT48L3B1Yi1k
YXRlcz48L2RhdGVzPjxpc2JuPjE5MzUtMjczNTwvaXNibj48YWNjZXNzaW9uLW51bT5XT1M6MDAw
MzEyOTEwMjAwMDAzPC9hY2Nlc3Npb24tbnVtPjx1cmxzPjxyZWxhdGVkLXVybHM+PHVybD4mbHQ7
R28gdG8gSVNJJmd0OzovL1dPUzowMDAzMTI5MTAyMDAwMDM8L3VybD48L3JlbGF0ZWQtdXJscz48
L3VybHM+PGVsZWN0cm9uaWMtcmVzb3VyY2UtbnVtPjEwLjEzNzEvam91cm5hbC5wbnRkLjAwMDE4
OTE8L2VsZWN0cm9uaWMtcmVzb3VyY2UtbnVtPjwvcmVjb3JkPjwvQ2l0ZT48Q2l0ZT48QXV0aG9y
Pk1pcmFuZGE8L0F1dGhvcj48WWVhcj4yMDE3PC9ZZWFyPjxSZWNOdW0+NjQzNjwvUmVjTnVtPjxy
ZWNvcmQ+PHJlYy1udW1iZXI+NjQzNjwvcmVjLW51bWJlcj48Zm9yZWlnbi1rZXlzPjxrZXkgYXBw
PSJFTiIgZGItaWQ9ImVmMDBhYWU1MzVyOWRjZXhyMGxwZXp0NzVleDVzdjlwdjlweCIgdGltZXN0
YW1wPSIxNDk2MjY1NDE3Ij42NDM2PC9rZXk+PC9mb3JlaWduLWtleXM+PHJlZi10eXBlIG5hbWU9
IkpvdXJuYWwgQXJ0aWNsZSI+MTc8L3JlZi10eXBlPjxjb250cmlidXRvcnM+PGF1dGhvcnM+PGF1
dGhvcj5NaXJhbmRhLCBMLiBNLjwvYXV0aG9yPjxhdXRob3I+TWlyYW5kYSwgTS4gRS4sIDwvYXV0
aG9yPjxhdXRob3I+SGF0Y2gsIEIuPC9hdXRob3I+PGF1dGhvcj5EZXJheSwgUi48L2F1dGhvcj48
YXV0aG9yPlNod2lmZiwgUy48L2F1dGhvcj48YXV0aG9yPlJvY2VzLCBNLiBDLjwvYXV0aG9yPjxh
dXRob3I+UnVwcHJlY2h0LCBDLiBFLjwvYXV0aG9yPjwvYXV0aG9ycz48L2NvbnRyaWJ1dG9ycz48
dGl0bGVzPjx0aXRsZT5Ub3dhcmRzIENhbmluZSBSYWJpZXMgRWxpbWluYXRpb24gaW4gQ2VidSwg
UGhpbGlwcGluZXM6IEFzc2Vzc21lbnQgb2YgSGVhbHRoIEVjb25vbWljIERhdGE8L3RpdGxlPjxz
ZWNvbmRhcnktdGl0bGU+VHJhbnNib3VuZCBFbWVyZyBEaXM8L3NlY29uZGFyeS10aXRsZT48L3Rp
dGxlcz48cGVyaW9kaWNhbD48ZnVsbC10aXRsZT5UcmFuc2JvdW5kIEVtZXJnIERpczwvZnVsbC10
aXRsZT48L3BlcmlvZGljYWw+PHBhZ2VzPjEyMeKAkzEyOTwvcGFnZXM+PHZvbHVtZT42NDwvdm9s
dW1lPjxkYXRlcz48eWVhcj4yMDE3PC95ZWFyPjwvZGF0ZXM+PHVybHM+PC91cmxzPjwvcmVjb3Jk
PjwvQ2l0ZT48Q2l0ZT48QXV0aG9yPkZlcmd1c29uPC9BdXRob3I+PFllYXI+MjAxNTwvWWVhcj48
UmVjTnVtPjYyMzY8L1JlY051bT48cmVjb3JkPjxyZWMtbnVtYmVyPjYyMzY8L3JlYy1udW1iZXI+
PGZvcmVpZ24ta2V5cz48a2V5IGFwcD0iRU4iIGRiLWlkPSJlZjAwYWFlNTM1cjlkY2V4cjBscGV6
dDc1ZXg1c3Y5cHY5cHgiIHRpbWVzdGFtcD0iMTQ2OTE5ODc1NiI+NjIzNjwva2V5PjwvZm9yZWln
bi1rZXlzPjxyZWYtdHlwZSBuYW1lPSJKb3VybmFsIEFydGljbGUiPjE3PC9yZWYtdHlwZT48Y29u
dHJpYnV0b3JzPjxhdXRob3JzPjxhdXRob3I+RmVyZ3Vzb24sIEUuIEEuPC9hdXRob3I+PGF1dGhv
cj5IYW1wc29uLCBLLjwvYXV0aG9yPjxhdXRob3I+Q2xlYXZlbGFuZCwgUy48L2F1dGhvcj48YXV0
aG9yPkNvbnN1bmppLCBSLjwvYXV0aG9yPjxhdXRob3I+RGVyYXksIFIuPC9hdXRob3I+PGF1dGhv
cj5GcmlhciwgSi48L2F1dGhvcj48YXV0aG9yPkhheWRvbiwgRC4gVC48L2F1dGhvcj48YXV0aG9y
PkppbWVuZXosIEouPC9hdXRob3I+PGF1dGhvcj5QYW5jaXBhbmUsIE0uPC9hdXRob3I+PGF1dGhv
cj5Ub3duc2VuZCwgUy4gRS48L2F1dGhvcj48L2F1dGhvcnM+PC9jb250cmlidXRvcnM+PHRpdGxl
cz48dGl0bGU+SGV0ZXJvZ2VuZWl0eSBpbiB0aGUgc3ByZWFkIGFuZCBjb250cm9sIG9mIGluZmVj
dGlvdXMgZGlzZWFzZTogY29uc2VxdWVuY2VzIGZvciB0aGUgZWxpbWluYXRpb24gb2YgY2FuaW5l
IHJhYmllczwvdGl0bGU+PHNlY29uZGFyeS10aXRsZT5TY2llbnRpZmljIFJlcG9ydHM8L3NlY29u
ZGFyeS10aXRsZT48L3RpdGxlcz48cGVyaW9kaWNhbD48ZnVsbC10aXRsZT5TY2llbnRpZmljIFJl
cG9ydHM8L2Z1bGwtdGl0bGU+PC9wZXJpb2RpY2FsPjx2b2x1bWU+NTwvdm9sdW1lPjxkYXRlcz48
eWVhcj4yMDE1PC95ZWFyPjxwdWItZGF0ZXM+PGRhdGU+RGVjPC9kYXRlPjwvcHViLWRhdGVzPjwv
ZGF0ZXM+PGlzYm4+MjA0NS0yMzIyPC9pc2JuPjxhY2Nlc3Npb24tbnVtPldPUzowMDAzNjYzODI3
MDAwMDI8L2FjY2Vzc2lvbi1udW0+PHVybHM+PHJlbGF0ZWQtdXJscz48dXJsPiZsdDtHbyB0byBJ
U0kmZ3Q7Oi8vV09TOjAwMDM2NjM4MjcwMDAwMjwvdXJsPjwvcmVsYXRlZC11cmxzPjwvdXJscz48
Y3VzdG9tNz4xODIzMjwvY3VzdG9tNz48ZWxlY3Ryb25pYy1yZXNvdXJjZS1udW0+MTAuMTAzOC9z
cmVwMTgyMzI8L2VsZWN0cm9uaWMtcmVzb3VyY2UtbnVtPjwvcmVjb3JkPjwvQ2l0ZT48L0VuZE5v
dGU+
</w:fldData>
        </w:fldChar>
      </w:r>
      <w:r w:rsidR="00974E18">
        <w:instrText xml:space="preserve"> ADDIN EN.CITE.DATA </w:instrText>
      </w:r>
      <w:r w:rsidR="00974E18">
        <w:fldChar w:fldCharType="end"/>
      </w:r>
      <w:r w:rsidR="00974E18">
        <w:fldChar w:fldCharType="separate"/>
      </w:r>
      <w:r w:rsidR="00974E18">
        <w:rPr>
          <w:noProof/>
        </w:rPr>
        <w:t>[3-5]</w:t>
      </w:r>
      <w:r w:rsidR="00974E18">
        <w:fldChar w:fldCharType="end"/>
      </w:r>
      <w:r>
        <w:t xml:space="preserve">.  This program has catalyzed control efforts and some provinces are now aiming to declare freedom from rabies. </w:t>
      </w:r>
    </w:p>
    <w:p w14:paraId="372E0B6D" w14:textId="77777777" w:rsidR="00640679" w:rsidRDefault="009427BC">
      <w:r>
        <w:t xml:space="preserve">SPEEDIER is a three-year project jointly funded by the UK Medical Research Council and the Philippine Council for Health Research and Development. The primary aim of SPEEDIER is to deliver a cost-effective, epidemiologically robust, enhanced surveillance and response package to guide and sustain the elimination of rabies from the Philippines. </w:t>
      </w:r>
    </w:p>
    <w:p w14:paraId="7C7915DB" w14:textId="77777777" w:rsidR="00640679" w:rsidRDefault="009427BC">
      <w:pPr>
        <w:spacing w:after="0"/>
      </w:pPr>
      <w:r>
        <w:t>The objectives of SPEEDIER are to:</w:t>
      </w:r>
    </w:p>
    <w:p w14:paraId="4C487AC7" w14:textId="77777777" w:rsidR="00640679" w:rsidRDefault="009427BC">
      <w:pPr>
        <w:numPr>
          <w:ilvl w:val="0"/>
          <w:numId w:val="1"/>
        </w:numPr>
        <w:spacing w:after="0"/>
      </w:pPr>
      <w:r>
        <w:t xml:space="preserve">Assess the impact of Integrated Bite Case Management (IBCM) on increasing case detection of rabies and thereby enabling rapid and effective outbreak responses to maintain rabies freedom; </w:t>
      </w:r>
    </w:p>
    <w:p w14:paraId="139B06D4" w14:textId="77777777" w:rsidR="00640679" w:rsidRDefault="009427BC">
      <w:pPr>
        <w:numPr>
          <w:ilvl w:val="0"/>
          <w:numId w:val="1"/>
        </w:numPr>
        <w:spacing w:after="0"/>
      </w:pPr>
      <w:r>
        <w:t xml:space="preserve">Assess the potential for IBCM to improve patient care, by identifying and treating persons bitten by suspect rabid dogs who would otherwise be overlooked by the health system; </w:t>
      </w:r>
    </w:p>
    <w:p w14:paraId="3D61A106" w14:textId="77777777" w:rsidR="00640679" w:rsidRDefault="009427BC">
      <w:pPr>
        <w:numPr>
          <w:ilvl w:val="0"/>
          <w:numId w:val="1"/>
        </w:numPr>
        <w:spacing w:after="0"/>
      </w:pPr>
      <w:r>
        <w:t>Assess the impact of judicious protocols for administration of rabies post-exposure prophylaxis (PEP) and therefore the potential for generating cost savings, including the timeframe over which benefits are achieved;</w:t>
      </w:r>
    </w:p>
    <w:p w14:paraId="656B2AE2" w14:textId="77777777" w:rsidR="00640679" w:rsidRDefault="009427BC">
      <w:pPr>
        <w:numPr>
          <w:ilvl w:val="0"/>
          <w:numId w:val="1"/>
        </w:numPr>
        <w:spacing w:after="0"/>
      </w:pPr>
      <w:r>
        <w:t xml:space="preserve">Determine whether IBCM and judicious PEP can be implemented as intended in different local contexts, identifying facilitators and barriers to successful implementation and sustainable roll out; </w:t>
      </w:r>
    </w:p>
    <w:p w14:paraId="5B5919C9" w14:textId="77777777" w:rsidR="00640679" w:rsidRDefault="009427BC">
      <w:pPr>
        <w:numPr>
          <w:ilvl w:val="0"/>
          <w:numId w:val="1"/>
        </w:numPr>
        <w:spacing w:after="0"/>
      </w:pPr>
      <w:r>
        <w:t xml:space="preserve">Develop best practices for delivering enhanced surveillance to support rabies elimination, bridging research to policy and implementation; </w:t>
      </w:r>
    </w:p>
    <w:p w14:paraId="043F0D43" w14:textId="77777777" w:rsidR="00640679" w:rsidRDefault="009427BC">
      <w:pPr>
        <w:numPr>
          <w:ilvl w:val="0"/>
          <w:numId w:val="1"/>
        </w:numPr>
        <w:spacing w:after="0"/>
      </w:pPr>
      <w:r>
        <w:t xml:space="preserve">Develop decision support tools and guidance for risk assessment, outbreak response and maintaining rabies freedom in the Philippines. </w:t>
      </w:r>
    </w:p>
    <w:p w14:paraId="01EC83A2" w14:textId="77777777" w:rsidR="00640679" w:rsidRDefault="00640679">
      <w:pPr>
        <w:spacing w:after="0"/>
      </w:pPr>
    </w:p>
    <w:p w14:paraId="69828B7B" w14:textId="26A75034" w:rsidR="00640679" w:rsidRDefault="009427BC">
      <w:r>
        <w:t>The study design comprises a</w:t>
      </w:r>
      <w:r w:rsidR="00ED4087">
        <w:t xml:space="preserve">n initial period of development and optimization of materials </w:t>
      </w:r>
      <w:r>
        <w:t>followed by an implementation study of IBCM with an embedded stepped-wedge randomized controlled trial of rationalized use of PEP.</w:t>
      </w:r>
    </w:p>
    <w:p w14:paraId="502DDF47" w14:textId="43D2B3DE" w:rsidR="00640679" w:rsidRDefault="009427BC">
      <w:r>
        <w:t xml:space="preserve">The study will be delivered in two phases. In Phase 1 we will </w:t>
      </w:r>
      <w:r w:rsidR="00960625">
        <w:t>develop and optimize IBCM for the Philippines context</w:t>
      </w:r>
      <w:r>
        <w:t xml:space="preserve">. </w:t>
      </w:r>
      <w:r w:rsidR="00960625">
        <w:t xml:space="preserve">In </w:t>
      </w:r>
      <w:r>
        <w:t>Phase 2 we will</w:t>
      </w:r>
      <w:r w:rsidR="00960625">
        <w:t xml:space="preserve">, a) implement IBCM and, b) </w:t>
      </w:r>
      <w:r>
        <w:t xml:space="preserve">conduct an embedded stepped-wedge randomized controlled trial (RCT) of rationalized use of PEP.  </w:t>
      </w:r>
    </w:p>
    <w:p w14:paraId="0ADB7F5D" w14:textId="054B30A8" w:rsidR="00640679" w:rsidRDefault="009427BC">
      <w:pPr>
        <w:spacing w:after="0"/>
        <w:rPr>
          <w:b/>
        </w:rPr>
      </w:pPr>
      <w:r>
        <w:rPr>
          <w:b/>
        </w:rPr>
        <w:t xml:space="preserve">This ethics application covers the </w:t>
      </w:r>
      <w:r w:rsidR="00960625">
        <w:rPr>
          <w:b/>
        </w:rPr>
        <w:t xml:space="preserve">development and optimization </w:t>
      </w:r>
      <w:r w:rsidR="00ED4087">
        <w:rPr>
          <w:b/>
        </w:rPr>
        <w:t>of materials</w:t>
      </w:r>
      <w:r w:rsidR="00960625">
        <w:rPr>
          <w:b/>
        </w:rPr>
        <w:t xml:space="preserve"> (Phase 1) and the </w:t>
      </w:r>
      <w:r w:rsidR="005F589C">
        <w:rPr>
          <w:b/>
        </w:rPr>
        <w:t>i</w:t>
      </w:r>
      <w:r w:rsidR="00960625">
        <w:rPr>
          <w:b/>
        </w:rPr>
        <w:t xml:space="preserve">mplementation study (Phase 2a).  </w:t>
      </w:r>
      <w:r>
        <w:rPr>
          <w:b/>
        </w:rPr>
        <w:t xml:space="preserve">We will submit a second ethics application for the Phase 2b stepped-wedge RCT of rationalized use of PEP. </w:t>
      </w:r>
    </w:p>
    <w:p w14:paraId="21B1BAB9" w14:textId="77777777" w:rsidR="00640679" w:rsidRDefault="00640679">
      <w:pPr>
        <w:spacing w:after="0"/>
        <w:rPr>
          <w:b/>
        </w:rPr>
      </w:pPr>
    </w:p>
    <w:p w14:paraId="3A551DEE" w14:textId="0867A31B" w:rsidR="00640679" w:rsidRDefault="00ED4087">
      <w:pPr>
        <w:spacing w:after="0"/>
        <w:rPr>
          <w:b/>
        </w:rPr>
      </w:pPr>
      <w:r w:rsidRPr="00AB05E2">
        <w:rPr>
          <w:b/>
          <w:noProof/>
          <w:lang w:eastAsia="en-US"/>
        </w:rPr>
        <w:lastRenderedPageBreak/>
        <w:drawing>
          <wp:inline distT="0" distB="0" distL="0" distR="0" wp14:anchorId="6717FE0F" wp14:editId="75AA5299">
            <wp:extent cx="5269230" cy="2143565"/>
            <wp:effectExtent l="0" t="0" r="0" b="0"/>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11" cstate="print">
                      <a:extLst>
                        <a:ext uri="{28A0092B-C50C-407E-A947-70E740481C1C}">
                          <a14:useLocalDpi xmlns:a14="http://schemas.microsoft.com/office/drawing/2010/main" val="0"/>
                        </a:ext>
                      </a:extLst>
                    </a:blip>
                    <a:srcRect t="9256" b="18423"/>
                    <a:stretch/>
                  </pic:blipFill>
                  <pic:spPr bwMode="auto">
                    <a:xfrm>
                      <a:off x="0" y="0"/>
                      <a:ext cx="5270500" cy="2144082"/>
                    </a:xfrm>
                    <a:prstGeom prst="rect">
                      <a:avLst/>
                    </a:prstGeom>
                    <a:ln>
                      <a:noFill/>
                    </a:ln>
                    <a:extLst>
                      <a:ext uri="{53640926-AAD7-44d8-BBD7-CCE9431645EC}">
                        <a14:shadowObscured xmlns:a14="http://schemas.microsoft.com/office/drawing/2010/main"/>
                      </a:ext>
                    </a:extLst>
                  </pic:spPr>
                </pic:pic>
              </a:graphicData>
            </a:graphic>
          </wp:inline>
        </w:drawing>
      </w:r>
    </w:p>
    <w:p w14:paraId="49D46031" w14:textId="249BCF2C" w:rsidR="00AC499A" w:rsidRDefault="009427BC">
      <w:pPr>
        <w:rPr>
          <w:b/>
          <w:i/>
        </w:rPr>
      </w:pPr>
      <w:r>
        <w:rPr>
          <w:b/>
          <w:i/>
        </w:rPr>
        <w:t>Figure 1 SPEEDIER Phases of work (2019-2021)</w:t>
      </w:r>
    </w:p>
    <w:p w14:paraId="5E5A91B8" w14:textId="77777777" w:rsidR="00640679" w:rsidRDefault="009427BC">
      <w:pPr>
        <w:pStyle w:val="Heading1"/>
      </w:pPr>
      <w:r>
        <w:t>2. Rationale/Significance</w:t>
      </w:r>
    </w:p>
    <w:p w14:paraId="53953541" w14:textId="42AE9962" w:rsidR="003C7457" w:rsidRDefault="009427BC">
      <w:r>
        <w:t xml:space="preserve">The Philippines National Rabies Prevention </w:t>
      </w:r>
      <w:r w:rsidR="0085186F">
        <w:t xml:space="preserve">and Control Program </w:t>
      </w:r>
      <w:r>
        <w:t xml:space="preserve">has catalyzed control efforts and some provinces are now aiming to declare freedom from rabies. However, the problem is that incursions and outbreaks continue </w:t>
      </w:r>
      <w:r w:rsidR="00974E18">
        <w:fldChar w:fldCharType="begin">
          <w:fldData xml:space="preserve">PEVuZE5vdGU+PENpdGU+PEF1dGhvcj5Qcm92aW5jaWFsIE1lZGljYWwgT2ZmaWNlPC9BdXRob3I+
PFllYXI+MjAxNjwvWWVhcj48UmVjTnVtPjY0Mzc8L1JlY051bT48RGlzcGxheVRleHQ+WzYsIDdd
PC9EaXNwbGF5VGV4dD48cmVjb3JkPjxyZWMtbnVtYmVyPjY0Mzc8L3JlYy1udW1iZXI+PGZvcmVp
Z24ta2V5cz48a2V5IGFwcD0iRU4iIGRiLWlkPSJlZjAwYWFlNTM1cjlkY2V4cjBscGV6dDc1ZXg1
c3Y5cHY5cHgiIHRpbWVzdGFtcD0iMTQ5NjQ0MDI2MCI+NjQzNzwva2V5PjwvZm9yZWlnbi1rZXlz
PjxyZWYtdHlwZSBuYW1lPSJSZXBvcnQiPjI3PC9yZWYtdHlwZT48Y29udHJpYnV0b3JzPjxhdXRo
b3JzPjxhdXRob3I+UHJvdmluY2lhbCBNZWRpY2FsIE9mZmljZSw8L2F1dGhvcj48L2F1dGhvcnM+
PC9jb250cmlidXRvcnM+PHRpdGxlcz48dGl0bGU+Um9tYmxvbiBQcm92aW5jaWFsIFByb2ZpbGU6
IExvY2FsIEludmVzdG1lbnQgUGxhbiBmb3IgSGVhbHRoPC90aXRsZT48L3RpdGxlcz48ZGF0ZXM+
PHllYXI+MjAxNjwveWVhcj48L2RhdGVzPjx1cmxzPjwvdXJscz48L3JlY29yZD48L0NpdGU+PENp
dGU+PEF1dGhvcj5SeXNhdmE8L0F1dGhvcj48WWVhcj4yMDE4PC9ZZWFyPjxSZWNOdW0+NjkyMjwv
UmVjTnVtPjxyZWNvcmQ+PHJlYy1udW1iZXI+NjkyMjwvcmVjLW51bWJlcj48Zm9yZWlnbi1rZXlz
PjxrZXkgYXBwPSJFTiIgZGItaWQ9ImVmMDBhYWU1MzVyOWRjZXhyMGxwZXp0NzVleDVzdjlwdjlw
eCIgdGltZXN0YW1wPSIxNTU0ODI1MjM2Ij42OTIyPC9rZXk+PC9mb3JlaWduLWtleXM+PHJlZi10
eXBlIG5hbWU9IkpvdXJuYWwgQXJ0aWNsZSI+MTc8L3JlZi10eXBlPjxjb250cmlidXRvcnM+PGF1
dGhvcnM+PGF1dGhvcj5SeXNhdmEsIEsuPC9hdXRob3I+PGF1dGhvcj5NaXJhbmRhLCBNLiBFLjwv
YXV0aG9yPjxhdXRob3I+WmFwYXRvcywgUi48L2F1dGhvcj48YXV0aG9yPkxhcGl6LCBTLjwvYXV0
aG9yPjxhdXRob3I+UmFuY2VzLCBQLjwvYXV0aG9yPjxhdXRob3I+TWlyYW5kYSwgTC4gTS48L2F1
dGhvcj48YXV0aG9yPlJvY2VzLCBNLiBDLjwvYXV0aG9yPjxhdXRob3I+RnJpYXIsIEouPC9hdXRo
b3I+PGF1dGhvcj5Ub3duc2VuZCwgUy4gRS48L2F1dGhvcj48YXV0aG9yPkhhbXBzb24sIEsuPC9h
dXRob3I+PC9hdXRob3JzPjwvY29udHJpYnV0b3JzPjx0aXRsZXM+PHRpdGxlPk9uIHRoZSBwYXRo
IHRvIHJhYmllcyBlbGltaW5hdGlvbjogVGhlIG5lZWQgZm9yIHJpc2sgYXNzZXNzbWVudHMgdG8g
aW1wcm92ZSBhZG1pbmlzdHJhdGlvbiBvZiBwb3N0LWV4cG9zdXJlIHByb3BoeWxheGlzPC90aXRs
ZT48c2Vjb25kYXJ5LXRpdGxlPlZhY2NpbmU8L3NlY29uZGFyeS10aXRsZT48L3RpdGxlcz48cGVy
aW9kaWNhbD48ZnVsbC10aXRsZT5WYWNjaW5lPC9mdWxsLXRpdGxlPjwvcGVyaW9kaWNhbD48a2V5
d29yZHM+PGtleXdvcmQ+UG9zdC1leHBvc3VyZSB2YWNjaW5hdGlvbjwva2V5d29yZD48a2V5d29y
ZD5Eb2ctbWVkaWF0ZWQgcmFiaWVzPC9rZXl3b3JkPjxrZXl3b3JkPlJhYmllcyBwcmV2ZW50aW9u
PC9rZXl3b3JkPjxrZXl3b3JkPkRvc2Utc3BhcmluZzwva2V5d29yZD48a2V5d29yZD5JbW11bm9n
bG9idWxpbjwva2V5d29yZD48a2V5d29yZD5JbnRyYWRlcm1hbDwva2V5d29yZD48a2V5d29yZD5J
bnRyYW11c2N1bGFyPC9rZXl3b3JkPjxrZXl3b3JkPkludGVncmF0ZWQgQml0ZSBDYXNlIE1hbmFn
ZW1lbnQ8L2tleXdvcmQ+PGtleXdvcmQ+SUJDTTwva2V5d29yZD48a2V5d29yZD5PbmUgSGVhbHRo
PC9rZXl3b3JkPjxrZXl3b3JkPlJpc2sgYXNzZXNzbWVudDwva2V5d29yZD48a2V5d29yZD5TdXJ2
ZWlsbGFuY2U8L2tleXdvcmQ+PGtleXdvcmQ+RnJlZWRvbSBmcm9tIGRpc2Vhc2U8L2tleXdvcmQ+
PGtleXdvcmQ+VmVyaWZpY2F0aW9uPC9rZXl3b3JkPjwva2V5d29yZHM+PGRhdGVzPjx5ZWFyPjIw
MTg8L3llYXI+PHB1Yi1kYXRlcz48ZGF0ZT4yMDE4LzEyLzE3LzwvZGF0ZT48L3B1Yi1kYXRlcz48
L2RhdGVzPjxpc2JuPjAyNjQtNDEwWDwvaXNibj48dXJscz48cmVsYXRlZC11cmxzPjx1cmw+aHR0
cDovL3d3dy5zY2llbmNlZGlyZWN0LmNvbS9zY2llbmNlL2FydGljbGUvcGlpL1MwMjY0NDEwWDE4
MzE2MjdYPC91cmw+PC9yZWxhdGVkLXVybHM+PC91cmxzPjxlbGVjdHJvbmljLXJlc291cmNlLW51
bT5odHRwczovL2RvaS5vcmcvMTAuMTAxNi9qLnZhY2NpbmUuMjAxOC4xMS4wNjY8L2VsZWN0cm9u
aWMtcmVzb3VyY2UtbnVtPjwvcmVjb3JkPjwvQ2l0ZT48L0VuZE5vdGU+AG==
</w:fldData>
        </w:fldChar>
      </w:r>
      <w:r w:rsidR="00974E18">
        <w:instrText xml:space="preserve"> ADDIN EN.CITE </w:instrText>
      </w:r>
      <w:r w:rsidR="00974E18">
        <w:fldChar w:fldCharType="begin">
          <w:fldData xml:space="preserve">PEVuZE5vdGU+PENpdGU+PEF1dGhvcj5Qcm92aW5jaWFsIE1lZGljYWwgT2ZmaWNlPC9BdXRob3I+
PFllYXI+MjAxNjwvWWVhcj48UmVjTnVtPjY0Mzc8L1JlY051bT48RGlzcGxheVRleHQ+WzYsIDdd
PC9EaXNwbGF5VGV4dD48cmVjb3JkPjxyZWMtbnVtYmVyPjY0Mzc8L3JlYy1udW1iZXI+PGZvcmVp
Z24ta2V5cz48a2V5IGFwcD0iRU4iIGRiLWlkPSJlZjAwYWFlNTM1cjlkY2V4cjBscGV6dDc1ZXg1
c3Y5cHY5cHgiIHRpbWVzdGFtcD0iMTQ5NjQ0MDI2MCI+NjQzNzwva2V5PjwvZm9yZWlnbi1rZXlz
PjxyZWYtdHlwZSBuYW1lPSJSZXBvcnQiPjI3PC9yZWYtdHlwZT48Y29udHJpYnV0b3JzPjxhdXRo
b3JzPjxhdXRob3I+UHJvdmluY2lhbCBNZWRpY2FsIE9mZmljZSw8L2F1dGhvcj48L2F1dGhvcnM+
PC9jb250cmlidXRvcnM+PHRpdGxlcz48dGl0bGU+Um9tYmxvbiBQcm92aW5jaWFsIFByb2ZpbGU6
IExvY2FsIEludmVzdG1lbnQgUGxhbiBmb3IgSGVhbHRoPC90aXRsZT48L3RpdGxlcz48ZGF0ZXM+
PHllYXI+MjAxNjwveWVhcj48L2RhdGVzPjx1cmxzPjwvdXJscz48L3JlY29yZD48L0NpdGU+PENp
dGU+PEF1dGhvcj5SeXNhdmE8L0F1dGhvcj48WWVhcj4yMDE4PC9ZZWFyPjxSZWNOdW0+NjkyMjwv
UmVjTnVtPjxyZWNvcmQ+PHJlYy1udW1iZXI+NjkyMjwvcmVjLW51bWJlcj48Zm9yZWlnbi1rZXlz
PjxrZXkgYXBwPSJFTiIgZGItaWQ9ImVmMDBhYWU1MzVyOWRjZXhyMGxwZXp0NzVleDVzdjlwdjlw
eCIgdGltZXN0YW1wPSIxNTU0ODI1MjM2Ij42OTIyPC9rZXk+PC9mb3JlaWduLWtleXM+PHJlZi10
eXBlIG5hbWU9IkpvdXJuYWwgQXJ0aWNsZSI+MTc8L3JlZi10eXBlPjxjb250cmlidXRvcnM+PGF1
dGhvcnM+PGF1dGhvcj5SeXNhdmEsIEsuPC9hdXRob3I+PGF1dGhvcj5NaXJhbmRhLCBNLiBFLjwv
YXV0aG9yPjxhdXRob3I+WmFwYXRvcywgUi48L2F1dGhvcj48YXV0aG9yPkxhcGl6LCBTLjwvYXV0
aG9yPjxhdXRob3I+UmFuY2VzLCBQLjwvYXV0aG9yPjxhdXRob3I+TWlyYW5kYSwgTC4gTS48L2F1
dGhvcj48YXV0aG9yPlJvY2VzLCBNLiBDLjwvYXV0aG9yPjxhdXRob3I+RnJpYXIsIEouPC9hdXRo
b3I+PGF1dGhvcj5Ub3duc2VuZCwgUy4gRS48L2F1dGhvcj48YXV0aG9yPkhhbXBzb24sIEsuPC9h
dXRob3I+PC9hdXRob3JzPjwvY29udHJpYnV0b3JzPjx0aXRsZXM+PHRpdGxlPk9uIHRoZSBwYXRo
IHRvIHJhYmllcyBlbGltaW5hdGlvbjogVGhlIG5lZWQgZm9yIHJpc2sgYXNzZXNzbWVudHMgdG8g
aW1wcm92ZSBhZG1pbmlzdHJhdGlvbiBvZiBwb3N0LWV4cG9zdXJlIHByb3BoeWxheGlzPC90aXRs
ZT48c2Vjb25kYXJ5LXRpdGxlPlZhY2NpbmU8L3NlY29uZGFyeS10aXRsZT48L3RpdGxlcz48cGVy
aW9kaWNhbD48ZnVsbC10aXRsZT5WYWNjaW5lPC9mdWxsLXRpdGxlPjwvcGVyaW9kaWNhbD48a2V5
d29yZHM+PGtleXdvcmQ+UG9zdC1leHBvc3VyZSB2YWNjaW5hdGlvbjwva2V5d29yZD48a2V5d29y
ZD5Eb2ctbWVkaWF0ZWQgcmFiaWVzPC9rZXl3b3JkPjxrZXl3b3JkPlJhYmllcyBwcmV2ZW50aW9u
PC9rZXl3b3JkPjxrZXl3b3JkPkRvc2Utc3BhcmluZzwva2V5d29yZD48a2V5d29yZD5JbW11bm9n
bG9idWxpbjwva2V5d29yZD48a2V5d29yZD5JbnRyYWRlcm1hbDwva2V5d29yZD48a2V5d29yZD5J
bnRyYW11c2N1bGFyPC9rZXl3b3JkPjxrZXl3b3JkPkludGVncmF0ZWQgQml0ZSBDYXNlIE1hbmFn
ZW1lbnQ8L2tleXdvcmQ+PGtleXdvcmQ+SUJDTTwva2V5d29yZD48a2V5d29yZD5PbmUgSGVhbHRo
PC9rZXl3b3JkPjxrZXl3b3JkPlJpc2sgYXNzZXNzbWVudDwva2V5d29yZD48a2V5d29yZD5TdXJ2
ZWlsbGFuY2U8L2tleXdvcmQ+PGtleXdvcmQ+RnJlZWRvbSBmcm9tIGRpc2Vhc2U8L2tleXdvcmQ+
PGtleXdvcmQ+VmVyaWZpY2F0aW9uPC9rZXl3b3JkPjwva2V5d29yZHM+PGRhdGVzPjx5ZWFyPjIw
MTg8L3llYXI+PHB1Yi1kYXRlcz48ZGF0ZT4yMDE4LzEyLzE3LzwvZGF0ZT48L3B1Yi1kYXRlcz48
L2RhdGVzPjxpc2JuPjAyNjQtNDEwWDwvaXNibj48dXJscz48cmVsYXRlZC11cmxzPjx1cmw+aHR0
cDovL3d3dy5zY2llbmNlZGlyZWN0LmNvbS9zY2llbmNlL2FydGljbGUvcGlpL1MwMjY0NDEwWDE4
MzE2MjdYPC91cmw+PC9yZWxhdGVkLXVybHM+PC91cmxzPjxlbGVjdHJvbmljLXJlc291cmNlLW51
bT5odHRwczovL2RvaS5vcmcvMTAuMTAxNi9qLnZhY2NpbmUuMjAxOC4xMS4wNjY8L2VsZWN0cm9u
aWMtcmVzb3VyY2UtbnVtPjwvcmVjb3JkPjwvQ2l0ZT48L0VuZE5vdGU+AG==
</w:fldData>
        </w:fldChar>
      </w:r>
      <w:r w:rsidR="00974E18">
        <w:instrText xml:space="preserve"> ADDIN EN.CITE.DATA </w:instrText>
      </w:r>
      <w:r w:rsidR="00974E18">
        <w:fldChar w:fldCharType="end"/>
      </w:r>
      <w:r w:rsidR="00974E18">
        <w:fldChar w:fldCharType="separate"/>
      </w:r>
      <w:r w:rsidR="00974E18">
        <w:rPr>
          <w:noProof/>
        </w:rPr>
        <w:t>[6, 7]</w:t>
      </w:r>
      <w:r w:rsidR="00974E18">
        <w:fldChar w:fldCharType="end"/>
      </w:r>
      <w:r w:rsidR="00974E18">
        <w:t xml:space="preserve"> </w:t>
      </w:r>
      <w:r>
        <w:t xml:space="preserve">and PEP is so expensive that it strains local and national healthcare budgets. </w:t>
      </w:r>
    </w:p>
    <w:p w14:paraId="1E28F0A8" w14:textId="66E23434" w:rsidR="00640679" w:rsidRDefault="009427BC">
      <w:r>
        <w:t xml:space="preserve">Bite incidence in the Philippines is extremely high, </w:t>
      </w:r>
      <w:r>
        <w:rPr>
          <w:color w:val="000000"/>
        </w:rPr>
        <w:t>exceeding 800/100,000 annually in some provinces, mostly du</w:t>
      </w:r>
      <w:r w:rsidR="00974E18">
        <w:rPr>
          <w:color w:val="000000"/>
        </w:rPr>
        <w:t xml:space="preserve">e to bites from healthy dogs </w:t>
      </w:r>
      <w:r w:rsidR="00974E18">
        <w:rPr>
          <w:color w:val="000000"/>
        </w:rPr>
        <w:fldChar w:fldCharType="begin"/>
      </w:r>
      <w:r w:rsidR="00974E18">
        <w:rPr>
          <w:color w:val="000000"/>
        </w:rPr>
        <w:instrText xml:space="preserve"> ADDIN EN.CITE &lt;EndNote&gt;&lt;Cite&gt;&lt;Author&gt;Amparo&lt;/Author&gt;&lt;Year&gt;2018&lt;/Year&gt;&lt;RecNum&gt;6870&lt;/RecNum&gt;&lt;DisplayText&gt;[8]&lt;/DisplayText&gt;&lt;record&gt;&lt;rec-number&gt;6870&lt;/rec-number&gt;&lt;foreign-keys&gt;&lt;key app="EN" db-id="ef00aae535r9dcexr0lpezt75ex5sv9pv9px" timestamp="1541974159"&gt;6870&lt;/key&gt;&lt;/foreign-keys&gt;&lt;ref-type name="Journal Article"&gt;17&lt;/ref-type&gt;&lt;contributors&gt;&lt;authors&gt;&lt;author&gt;Amparo, Anna Charinna B.&lt;/author&gt;&lt;author&gt;Jayme, Sarah I.&lt;/author&gt;&lt;author&gt;Roces, Maria Concepcion R.&lt;/author&gt;&lt;author&gt;Quizon, Maria Consorcia L.&lt;/author&gt;&lt;author&gt;Villalon, Ernesto E. S., III&lt;/author&gt;&lt;author&gt;Quiambao, Beatriz P.&lt;/author&gt;&lt;author&gt;Baquilod, Mario S.&lt;/author&gt;&lt;author&gt;Hernandez, Leda M.&lt;/author&gt;&lt;author&gt;Taylor, Louise H.&lt;/author&gt;&lt;author&gt;Nel, Louis H.&lt;/author&gt;&lt;/authors&gt;&lt;/contributors&gt;&lt;titles&gt;&lt;title&gt;The evaluation of operating Animal Bite Treatment Centers in the Philippines from a health provider perspective&lt;/title&gt;&lt;secondary-title&gt;PLOS ONE&lt;/secondary-title&gt;&lt;/titles&gt;&lt;periodical&gt;&lt;full-title&gt;PLoS One&lt;/full-title&gt;&lt;/periodical&gt;&lt;pages&gt;e0199186&lt;/pages&gt;&lt;volume&gt;13&lt;/volume&gt;&lt;number&gt;7&lt;/number&gt;&lt;dates&gt;&lt;year&gt;2018&lt;/year&gt;&lt;/dates&gt;&lt;publisher&gt;Public Library of Science&lt;/publisher&gt;&lt;urls&gt;&lt;related-urls&gt;&lt;url&gt;https://doi.org/10.1371/journal.pone.0199186&lt;/url&gt;&lt;/related-urls&gt;&lt;/urls&gt;&lt;electronic-resource-num&gt;10.1371/journal.pone.0199186&lt;/electronic-resource-num&gt;&lt;/record&gt;&lt;/Cite&gt;&lt;/EndNote&gt;</w:instrText>
      </w:r>
      <w:r w:rsidR="00974E18">
        <w:rPr>
          <w:color w:val="000000"/>
        </w:rPr>
        <w:fldChar w:fldCharType="separate"/>
      </w:r>
      <w:r w:rsidR="00974E18">
        <w:rPr>
          <w:noProof/>
          <w:color w:val="000000"/>
        </w:rPr>
        <w:t>[8]</w:t>
      </w:r>
      <w:r w:rsidR="00974E18">
        <w:rPr>
          <w:color w:val="000000"/>
        </w:rPr>
        <w:fldChar w:fldCharType="end"/>
      </w:r>
      <w:r>
        <w:rPr>
          <w:color w:val="000000"/>
        </w:rPr>
        <w:t>.</w:t>
      </w:r>
      <w:r>
        <w:t xml:space="preserve"> PEP is given to almost all dog bite victims if available. As a result, PEP use has continued to rise, despite mass dog vaccination substantially reducing the circulation</w:t>
      </w:r>
      <w:r w:rsidR="00974E18">
        <w:t xml:space="preserve"> of rabies in some provinces </w:t>
      </w:r>
      <w:r w:rsidR="00974E18">
        <w:fldChar w:fldCharType="begin"/>
      </w:r>
      <w:r w:rsidR="00974E18">
        <w:instrText xml:space="preserve"> ADDIN EN.CITE &lt;EndNote&gt;&lt;Cite&gt;&lt;Author&gt;Rysava&lt;/Author&gt;&lt;Year&gt;2018&lt;/Year&gt;&lt;RecNum&gt;6922&lt;/RecNum&gt;&lt;DisplayText&gt;[7]&lt;/DisplayText&gt;&lt;record&gt;&lt;rec-number&gt;6922&lt;/rec-number&gt;&lt;foreign-keys&gt;&lt;key app="EN" db-id="ef00aae535r9dcexr0lpezt75ex5sv9pv9px" timestamp="1554825236"&gt;6922&lt;/key&gt;&lt;/foreign-keys&gt;&lt;ref-type name="Journal Article"&gt;17&lt;/ref-type&gt;&lt;contributors&gt;&lt;authors&gt;&lt;author&gt;Rysava, K.&lt;/author&gt;&lt;author&gt;Miranda, M. E.&lt;/author&gt;&lt;author&gt;Zapatos, R.&lt;/author&gt;&lt;author&gt;Lapiz, S.&lt;/author&gt;&lt;author&gt;Rances, P.&lt;/author&gt;&lt;author&gt;Miranda, L. M.&lt;/author&gt;&lt;author&gt;Roces, M. C.&lt;/author&gt;&lt;author&gt;Friar, J.&lt;/author&gt;&lt;author&gt;Townsend, S. E.&lt;/author&gt;&lt;author&gt;Hampson, K.&lt;/author&gt;&lt;/authors&gt;&lt;/contributors&gt;&lt;titles&gt;&lt;title&gt;On the path to rabies elimination: The need for risk assessments to improve administration of post-exposure prophylaxis&lt;/title&gt;&lt;secondary-title&gt;Vaccine&lt;/secondary-title&gt;&lt;/titles&gt;&lt;periodical&gt;&lt;full-title&gt;Vaccine&lt;/full-title&gt;&lt;/periodical&gt;&lt;keywords&gt;&lt;keyword&gt;Post-exposure vaccination&lt;/keyword&gt;&lt;keyword&gt;Dog-mediated rabies&lt;/keyword&gt;&lt;keyword&gt;Rabies prevention&lt;/keyword&gt;&lt;keyword&gt;Dose-sparing&lt;/keyword&gt;&lt;keyword&gt;Immunoglobulin&lt;/keyword&gt;&lt;keyword&gt;Intradermal&lt;/keyword&gt;&lt;keyword&gt;Intramuscular&lt;/keyword&gt;&lt;keyword&gt;Integrated Bite Case Management&lt;/keyword&gt;&lt;keyword&gt;IBCM&lt;/keyword&gt;&lt;keyword&gt;One Health&lt;/keyword&gt;&lt;keyword&gt;Risk assessment&lt;/keyword&gt;&lt;keyword&gt;Surveillance&lt;/keyword&gt;&lt;keyword&gt;Freedom from disease&lt;/keyword&gt;&lt;keyword&gt;Verification&lt;/keyword&gt;&lt;/keywords&gt;&lt;dates&gt;&lt;year&gt;2018&lt;/year&gt;&lt;pub-dates&gt;&lt;date&gt;2018/12/17/&lt;/date&gt;&lt;/pub-dates&gt;&lt;/dates&gt;&lt;isbn&gt;0264-410X&lt;/isbn&gt;&lt;urls&gt;&lt;related-urls&gt;&lt;url&gt;http://www.sciencedirect.com/science/article/pii/S0264410X1831627X&lt;/url&gt;&lt;/related-urls&gt;&lt;/urls&gt;&lt;electronic-resource-num&gt;https://doi.org/10.1016/j.vaccine.2018.11.066&lt;/electronic-resource-num&gt;&lt;/record&gt;&lt;/Cite&gt;&lt;/EndNote&gt;</w:instrText>
      </w:r>
      <w:r w:rsidR="00974E18">
        <w:fldChar w:fldCharType="separate"/>
      </w:r>
      <w:r w:rsidR="00974E18">
        <w:rPr>
          <w:noProof/>
        </w:rPr>
        <w:t>[7]</w:t>
      </w:r>
      <w:r w:rsidR="00974E18">
        <w:fldChar w:fldCharType="end"/>
      </w:r>
      <w:r w:rsidR="003C7457">
        <w:t xml:space="preserve"> and the likelihood</w:t>
      </w:r>
      <w:r w:rsidR="0085186F">
        <w:t xml:space="preserve"> is</w:t>
      </w:r>
      <w:r w:rsidR="003C7457">
        <w:t xml:space="preserve"> that most bites are from dogs </w:t>
      </w:r>
      <w:r w:rsidR="00AC499A">
        <w:t>that are not</w:t>
      </w:r>
      <w:r w:rsidR="003C7457">
        <w:t xml:space="preserve"> rabi</w:t>
      </w:r>
      <w:r w:rsidR="00AC499A">
        <w:t>d</w:t>
      </w:r>
      <w:r>
        <w:t xml:space="preserve">. </w:t>
      </w:r>
      <w:r w:rsidR="003C7457">
        <w:t xml:space="preserve"> </w:t>
      </w:r>
      <w:r>
        <w:t xml:space="preserve">As one Chief of Hospital said, </w:t>
      </w:r>
      <w:r>
        <w:rPr>
          <w:i/>
        </w:rPr>
        <w:t>“We urgently need to rationalize PEP…. We cannot afford to keep vaccinating patients ... we vaccinate so many that we run out and then have to send people away and ask the mayor for more vaccines”</w:t>
      </w:r>
      <w:r>
        <w:t xml:space="preserve">. </w:t>
      </w:r>
    </w:p>
    <w:p w14:paraId="23A5220B" w14:textId="4DD81D17" w:rsidR="00640679" w:rsidRDefault="009427BC">
      <w:r>
        <w:t>Meanwhile, routine rabies surveillance in the Philippines has shortcomings and is not sufficiently sensitive for international agencies to verify rabies</w:t>
      </w:r>
      <w:r w:rsidR="0085186F">
        <w:t>-</w:t>
      </w:r>
      <w:r>
        <w:t>free areas. This is because surveillance is largely passive with limited sharing of information between sectors. Human and animal rabies are reported through two information systems (PIDSR and Phil-AHIS), and a third (</w:t>
      </w:r>
      <w:proofErr w:type="spellStart"/>
      <w:r>
        <w:t>NaRIS</w:t>
      </w:r>
      <w:proofErr w:type="spellEnd"/>
      <w:r>
        <w:t>) records vaccine use. Investigations are only initiated after a human fatality, which is too late to detect the responsible rabid dog or for effective preventative action for other exposed persons or animals. Population-based sampling is ineffective for rabies due to the low incidence of infection and sho</w:t>
      </w:r>
      <w:r w:rsidR="00974E18">
        <w:t xml:space="preserve">rt time window for diagnosis </w:t>
      </w:r>
      <w:r w:rsidR="00974E18">
        <w:fldChar w:fldCharType="begin"/>
      </w:r>
      <w:r w:rsidR="00974E18">
        <w:instrText xml:space="preserve"> ADDIN EN.CITE &lt;EndNote&gt;&lt;Cite&gt;&lt;Author&gt;Hampson&lt;/Author&gt;&lt;Year&gt;2016&lt;/Year&gt;&lt;RecNum&gt;6233&lt;/RecNum&gt;&lt;DisplayText&gt;[9]&lt;/DisplayText&gt;&lt;record&gt;&lt;rec-number&gt;6233&lt;/rec-number&gt;&lt;foreign-keys&gt;&lt;key app="EN" db-id="ef00aae535r9dcexr0lpezt75ex5sv9pv9px" timestamp="1469197440"&gt;6233&lt;/key&gt;&lt;/foreign-keys&gt;&lt;ref-type name="Journal Article"&gt;17&lt;/ref-type&gt;&lt;contributors&gt;&lt;authors&gt;&lt;author&gt;Hampson, K.&lt;/author&gt;&lt;author&gt;Abela-Ridder, B.&lt;/author&gt;&lt;author&gt;Brunker, K.&lt;/author&gt;&lt;author&gt;Bucheli, S. T. M. &lt;/author&gt;&lt;author&gt;Carvalho, M.&lt;/author&gt;&lt;author&gt;Caldas, E.&lt;/author&gt;&lt;author&gt;Changalucha, J.&lt;/author&gt;&lt;author&gt;Cleaveland, S.&lt;/author&gt;&lt;author&gt;Dourado, L. R. M. P.&lt;/author&gt;&lt;author&gt;Dushoff, J&lt;/author&gt;&lt;author&gt;Guitierrez, V.&lt;/author&gt;&lt;author&gt;Hotopp, K.&lt;/author&gt;&lt;author&gt;Lugelo, A.&lt;/author&gt;&lt;author&gt;Lushasi, K.&lt;/author&gt;&lt;author&gt;Mancy, R.&lt;/author&gt;&lt;author&gt;Mtema, Z.&lt;/author&gt;&lt;author&gt;Rysava, K.&lt;/author&gt;&lt;author&gt;Rajeev, M.&lt;/author&gt;&lt;author&gt;Roldan, J. F. G.&lt;/author&gt;&lt;author&gt;Sambo, M.&lt;/author&gt;&lt;author&gt;Sikana, L.&lt;/author&gt;&lt;author&gt;Vigilato, M.&lt;/author&gt;&lt;author&gt;Del Rio Vilas, V. J.&lt;/author&gt;&lt;/authors&gt;&lt;/contributors&gt;&lt;titles&gt;&lt;title&gt;Surveillance to establish Elimination of Transmission and Freedom from Dog-mediated Rabies&lt;/title&gt;&lt;secondary-title&gt;BioRxiv&lt;/secondary-title&gt;&lt;/titles&gt;&lt;periodical&gt;&lt;full-title&gt;BioRxiv&lt;/full-title&gt;&lt;/periodical&gt;&lt;dates&gt;&lt;year&gt;2016&lt;/year&gt;&lt;/dates&gt;&lt;urls&gt;&lt;/urls&gt;&lt;/record&gt;&lt;/Cite&gt;&lt;/EndNote&gt;</w:instrText>
      </w:r>
      <w:r w:rsidR="00974E18">
        <w:fldChar w:fldCharType="separate"/>
      </w:r>
      <w:r w:rsidR="00974E18">
        <w:rPr>
          <w:noProof/>
        </w:rPr>
        <w:t>[9]</w:t>
      </w:r>
      <w:r w:rsidR="00974E18">
        <w:fldChar w:fldCharType="end"/>
      </w:r>
      <w:r>
        <w:t xml:space="preserve">, so </w:t>
      </w:r>
      <w:r w:rsidR="00974E18">
        <w:t xml:space="preserve">it is no longer recommended </w:t>
      </w:r>
      <w:r w:rsidR="00974E18">
        <w:fldChar w:fldCharType="begin"/>
      </w:r>
      <w:r w:rsidR="00974E18">
        <w:instrText xml:space="preserve"> ADDIN EN.CITE &lt;EndNote&gt;&lt;Cite&gt;&lt;Author&gt;WHO Expert Consultation on Rabies&lt;/Author&gt;&lt;Year&gt;2018&lt;/Year&gt;&lt;RecNum&gt;6495&lt;/RecNum&gt;&lt;DisplayText&gt;[10]&lt;/DisplayText&gt;&lt;record&gt;&lt;rec-number&gt;6495&lt;/rec-number&gt;&lt;foreign-keys&gt;&lt;key app="EN" db-id="ef00aae535r9dcexr0lpezt75ex5sv9pv9px" timestamp="1498555375"&gt;6495&lt;/key&gt;&lt;/foreign-keys&gt;&lt;ref-type name="Report"&gt;27&lt;/ref-type&gt;&lt;contributors&gt;&lt;authors&gt;&lt;author&gt;WHO Expert Consultation on Rabies,&lt;/author&gt;&lt;/authors&gt;&lt;/contributors&gt;&lt;titles&gt;&lt;title&gt;Third report (WHO Technical Report Series, No. 1012)&lt;/title&gt;&lt;/titles&gt;&lt;dates&gt;&lt;year&gt;2018&lt;/year&gt;&lt;/dates&gt;&lt;pub-location&gt;Geneva&lt;/pub-location&gt;&lt;publisher&gt;World Health Organization&lt;/publisher&gt;&lt;urls&gt;&lt;/urls&gt;&lt;/record&gt;&lt;/Cite&gt;&lt;/EndNote&gt;</w:instrText>
      </w:r>
      <w:r w:rsidR="00974E18">
        <w:fldChar w:fldCharType="separate"/>
      </w:r>
      <w:r w:rsidR="00974E18">
        <w:rPr>
          <w:noProof/>
        </w:rPr>
        <w:t>[10]</w:t>
      </w:r>
      <w:r w:rsidR="00974E18">
        <w:fldChar w:fldCharType="end"/>
      </w:r>
      <w:r>
        <w:t xml:space="preserve">. Passive reporting of suspicious animals is typically rare because it depends on community awareness, motivation and ability to detect and report a rabid dog. Hence, current surveillance detects only a very small proportion of circulating animal rabies cases. Sometimes human cases are recorded even in the absence of animal rabies, highlighting the inadequacy of the current system for detecting rabies and for verifying freedom. </w:t>
      </w:r>
    </w:p>
    <w:p w14:paraId="1117BEA4" w14:textId="238C3521" w:rsidR="009427BC" w:rsidRDefault="009427BC">
      <w:r>
        <w:t>Integrated Bite Case Management (</w:t>
      </w:r>
      <w:r w:rsidR="007C4A8A">
        <w:t>IBCM</w:t>
      </w:r>
      <w:r>
        <w:t xml:space="preserve">) is advocated by the World Health </w:t>
      </w:r>
      <w:proofErr w:type="spellStart"/>
      <w:r>
        <w:t>Organisation</w:t>
      </w:r>
      <w:proofErr w:type="spellEnd"/>
      <w:r>
        <w:t xml:space="preserve"> (WHO), to reduce the costs of PEP once rabies has been controlled</w:t>
      </w:r>
      <w:r w:rsidR="00974E18">
        <w:t xml:space="preserve"> </w:t>
      </w:r>
      <w:r w:rsidR="00974E18">
        <w:fldChar w:fldCharType="begin"/>
      </w:r>
      <w:r w:rsidR="00974E18">
        <w:instrText xml:space="preserve"> ADDIN EN.CITE &lt;EndNote&gt;&lt;Cite&gt;&lt;Author&gt;WHO Expert Consultation on Rabies&lt;/Author&gt;&lt;Year&gt;2018&lt;/Year&gt;&lt;RecNum&gt;6495&lt;/RecNum&gt;&lt;DisplayText&gt;[10]&lt;/DisplayText&gt;&lt;record&gt;&lt;rec-number&gt;6495&lt;/rec-number&gt;&lt;foreign-keys&gt;&lt;key app="EN" db-id="ef00aae535r9dcexr0lpezt75ex5sv9pv9px" timestamp="1498555375"&gt;6495&lt;/key&gt;&lt;/foreign-keys&gt;&lt;ref-type name="Report"&gt;27&lt;/ref-type&gt;&lt;contributors&gt;&lt;authors&gt;&lt;author&gt;WHO Expert Consultation on Rabies,&lt;/author&gt;&lt;/authors&gt;&lt;/contributors&gt;&lt;titles&gt;&lt;title&gt;Third report (WHO Technical Report Series, No. 1012)&lt;/title&gt;&lt;/titles&gt;&lt;dates&gt;&lt;year&gt;2018&lt;/year&gt;&lt;/dates&gt;&lt;pub-location&gt;Geneva&lt;/pub-location&gt;&lt;publisher&gt;World Health Organization&lt;/publisher&gt;&lt;urls&gt;&lt;/urls&gt;&lt;/record&gt;&lt;/Cite&gt;&lt;/EndNote&gt;</w:instrText>
      </w:r>
      <w:r w:rsidR="00974E18">
        <w:fldChar w:fldCharType="separate"/>
      </w:r>
      <w:r w:rsidR="00974E18">
        <w:rPr>
          <w:noProof/>
        </w:rPr>
        <w:t>[10]</w:t>
      </w:r>
      <w:r w:rsidR="00974E18">
        <w:fldChar w:fldCharType="end"/>
      </w:r>
      <w:r>
        <w:t xml:space="preserve">. IBCM is a strategy that formally engages the medical and veterinary sectors (a ‘One Health’ approach) to assess the risk of genuine exposure to rabies and the subsequent need for PEP. </w:t>
      </w:r>
    </w:p>
    <w:p w14:paraId="56F9475C" w14:textId="5021BD7E" w:rsidR="009427BC" w:rsidRDefault="009427BC">
      <w:r>
        <w:lastRenderedPageBreak/>
        <w:t xml:space="preserve">The key components of IBCM are, a) risk assessments </w:t>
      </w:r>
      <w:r w:rsidR="00294F62">
        <w:t xml:space="preserve">of </w:t>
      </w:r>
      <w:r w:rsidR="009B4956">
        <w:t>exposure</w:t>
      </w:r>
      <w:r w:rsidR="00294F62">
        <w:t xml:space="preserve"> events </w:t>
      </w:r>
      <w:r>
        <w:t xml:space="preserve">by </w:t>
      </w:r>
      <w:r w:rsidR="00561659">
        <w:t xml:space="preserve">public </w:t>
      </w:r>
      <w:r>
        <w:t xml:space="preserve">health workers based on the clinical history </w:t>
      </w:r>
      <w:r w:rsidR="003C7457">
        <w:t xml:space="preserve">of the animal </w:t>
      </w:r>
      <w:r w:rsidR="009B4956">
        <w:t xml:space="preserve">involved </w:t>
      </w:r>
      <w:r>
        <w:t xml:space="preserve">and circumstances of the </w:t>
      </w:r>
      <w:r w:rsidR="009B4956">
        <w:t xml:space="preserve">exposure </w:t>
      </w:r>
      <w:r>
        <w:t xml:space="preserve">and, b) linking </w:t>
      </w:r>
      <w:r w:rsidR="009B4956">
        <w:t>exposure</w:t>
      </w:r>
      <w:r>
        <w:t xml:space="preserve"> </w:t>
      </w:r>
      <w:r w:rsidR="003C7457">
        <w:t xml:space="preserve">from </w:t>
      </w:r>
      <w:r w:rsidR="009B4956">
        <w:t>animals</w:t>
      </w:r>
      <w:r w:rsidR="003C7457">
        <w:t xml:space="preserve"> deemed high</w:t>
      </w:r>
      <w:r w:rsidR="0085186F">
        <w:t>-</w:t>
      </w:r>
      <w:r w:rsidR="003C7457">
        <w:t xml:space="preserve">risk </w:t>
      </w:r>
      <w:r>
        <w:t xml:space="preserve">to investigations of the animal. Clear communication between human and animal health sectors on the outcomes of these two components are critical to ensuring </w:t>
      </w:r>
      <w:r w:rsidR="009B4956">
        <w:t xml:space="preserve">exposed </w:t>
      </w:r>
      <w:r>
        <w:t xml:space="preserve">victims are treated appropriately, necessary control measures are undertaken, and accurate surveillance information is reported. </w:t>
      </w:r>
    </w:p>
    <w:p w14:paraId="34336D96" w14:textId="5AC3EC21" w:rsidR="009427BC" w:rsidRDefault="009427BC">
      <w:r>
        <w:t>The implementation of IBCM in Haiti, a resource poor endemic setting, has been shown to improve patient care by identifying</w:t>
      </w:r>
      <w:r w:rsidR="00974E18">
        <w:t xml:space="preserve"> and treating those at risk </w:t>
      </w:r>
      <w:r w:rsidR="00974E18">
        <w:fldChar w:fldCharType="begin"/>
      </w:r>
      <w:r w:rsidR="00974E18">
        <w:instrText xml:space="preserve"> ADDIN EN.CITE &lt;EndNote&gt;&lt;Cite&gt;&lt;Author&gt;Etheart&lt;/Author&gt;&lt;Year&gt;2017&lt;/Year&gt;&lt;RecNum&gt;6549&lt;/RecNum&gt;&lt;DisplayText&gt;[11]&lt;/DisplayText&gt;&lt;record&gt;&lt;rec-number&gt;6549&lt;/rec-number&gt;&lt;foreign-keys&gt;&lt;key app="EN" db-id="ef00aae535r9dcexr0lpezt75ex5sv9pv9px" timestamp="1521039597"&gt;6549&lt;/key&gt;&lt;/foreign-keys&gt;&lt;ref-type name="Journal Article"&gt;17&lt;/ref-type&gt;&lt;contributors&gt;&lt;authors&gt;&lt;author&gt;Etheart, Melissa Dominique&lt;/author&gt;&lt;author&gt;Kligerman, Maxwell&lt;/author&gt;&lt;author&gt;Augustin, Pierre Dilius&lt;/author&gt;&lt;author&gt;Blanton, Jesse D.&lt;/author&gt;&lt;author&gt;Monroe, Benjamin&lt;/author&gt;&lt;author&gt;Fleurinord, Ludder&lt;/author&gt;&lt;author&gt;Millien, Max&lt;/author&gt;&lt;author&gt;Crowdis, Kelly&lt;/author&gt;&lt;author&gt;Fenelon, Natael&lt;/author&gt;&lt;author&gt;Wallace, Ryan MacLaren&lt;/author&gt;&lt;/authors&gt;&lt;/contributors&gt;&lt;titles&gt;&lt;title&gt;Effect of counselling on health-care-seeking behaviours and rabies vaccination adherence after dog bites in Haiti, 2014-15: a retrospective follow-up survey&lt;/title&gt;&lt;secondary-title&gt;Lancet Global Health&lt;/secondary-title&gt;&lt;/titles&gt;&lt;periodical&gt;&lt;full-title&gt;Lancet Global Health&lt;/full-title&gt;&lt;/periodical&gt;&lt;pages&gt;E1017-E1025&lt;/pages&gt;&lt;volume&gt;5&lt;/volume&gt;&lt;number&gt;10&lt;/number&gt;&lt;dates&gt;&lt;year&gt;2017&lt;/year&gt;&lt;pub-dates&gt;&lt;date&gt;Oct&lt;/date&gt;&lt;/pub-dates&gt;&lt;/dates&gt;&lt;isbn&gt;2214-109X&lt;/isbn&gt;&lt;accession-num&gt;WOS:000410200600023&lt;/accession-num&gt;&lt;urls&gt;&lt;related-urls&gt;&lt;url&gt;&amp;lt;Go to ISI&amp;gt;://WOS:000410200600023&lt;/url&gt;&lt;/related-urls&gt;&lt;/urls&gt;&lt;electronic-resource-num&gt;10.1016/s2214-109x(17)30321-2&lt;/electronic-resource-num&gt;&lt;/record&gt;&lt;/Cite&gt;&lt;/EndNote&gt;</w:instrText>
      </w:r>
      <w:r w:rsidR="00974E18">
        <w:fldChar w:fldCharType="separate"/>
      </w:r>
      <w:r w:rsidR="00974E18">
        <w:rPr>
          <w:noProof/>
        </w:rPr>
        <w:t>[11]</w:t>
      </w:r>
      <w:r w:rsidR="00974E18">
        <w:fldChar w:fldCharType="end"/>
      </w:r>
      <w:r>
        <w:t>, whilst reducing PEP use by 40-60%</w:t>
      </w:r>
      <w:r w:rsidR="00974E18">
        <w:t xml:space="preserve"> </w:t>
      </w:r>
      <w:r w:rsidR="00974E18">
        <w:fldChar w:fldCharType="begin"/>
      </w:r>
      <w:r w:rsidR="00974E18">
        <w:instrText xml:space="preserve"> ADDIN EN.CITE &lt;EndNote&gt;&lt;Cite&gt;&lt;Author&gt;Undurraga&lt;/Author&gt;&lt;Year&gt;2017&lt;/Year&gt;&lt;RecNum&gt;6559&lt;/RecNum&gt;&lt;DisplayText&gt;[12]&lt;/DisplayText&gt;&lt;record&gt;&lt;rec-number&gt;6559&lt;/rec-number&gt;&lt;foreign-keys&gt;&lt;key app="EN" db-id="ef00aae535r9dcexr0lpezt75ex5sv9pv9px" timestamp="1521039597"&gt;6559&lt;/key&gt;&lt;/foreign-keys&gt;&lt;ref-type name="Journal Article"&gt;17&lt;/ref-type&gt;&lt;contributors&gt;&lt;authors&gt;&lt;author&gt;Undurraga, Eduardo A.&lt;/author&gt;&lt;author&gt;Meltzer, Martin I.&lt;/author&gt;&lt;author&gt;Tran, Cuc H.&lt;/author&gt;&lt;author&gt;Atkins, Charisma Y.&lt;/author&gt;&lt;author&gt;Etheart, Melissa D.&lt;/author&gt;&lt;author&gt;Millien, Max F.&lt;/author&gt;&lt;author&gt;Adrien, Paul&lt;/author&gt;&lt;author&gt;Wallace, Ryan M.&lt;/author&gt;&lt;/authors&gt;&lt;/contributors&gt;&lt;titles&gt;&lt;title&gt;Cost-Effectiveness Evaluation of a Novel Integrated Bite Case Management Program for the Control of Human Rabies, Haiti 2014-2015&lt;/title&gt;&lt;secondary-title&gt;American Journal of Tropical Medicine and Hygiene&lt;/secondary-title&gt;&lt;/titles&gt;&lt;periodical&gt;&lt;full-title&gt;American Journal of Tropical Medicine and Hygiene&lt;/full-title&gt;&lt;/periodical&gt;&lt;pages&gt;1307-1317&lt;/pages&gt;&lt;volume&gt;96&lt;/volume&gt;&lt;number&gt;6&lt;/number&gt;&lt;dates&gt;&lt;year&gt;2017&lt;/year&gt;&lt;pub-dates&gt;&lt;date&gt;2017&lt;/date&gt;&lt;/pub-dates&gt;&lt;/dates&gt;&lt;isbn&gt;0002-9637&lt;/isbn&gt;&lt;accession-num&gt;WOS:000405659100009&lt;/accession-num&gt;&lt;urls&gt;&lt;related-urls&gt;&lt;url&gt;&amp;lt;Go to ISI&amp;gt;://WOS:000405659100009&lt;/url&gt;&lt;/related-urls&gt;&lt;/urls&gt;&lt;electronic-resource-num&gt;10.4269/ajtmh.16-0785&lt;/electronic-resource-num&gt;&lt;/record&gt;&lt;/Cite&gt;&lt;/EndNote&gt;</w:instrText>
      </w:r>
      <w:r w:rsidR="00974E18">
        <w:fldChar w:fldCharType="separate"/>
      </w:r>
      <w:r w:rsidR="00974E18">
        <w:rPr>
          <w:noProof/>
        </w:rPr>
        <w:t>[12]</w:t>
      </w:r>
      <w:r w:rsidR="00974E18">
        <w:fldChar w:fldCharType="end"/>
      </w:r>
      <w:r>
        <w:t xml:space="preserve">. In endgame settings, as in some Philippines provinces, where rabies incidence is very low or potentially absent, PEP savings are expected to be even higher. </w:t>
      </w:r>
    </w:p>
    <w:p w14:paraId="322C0010" w14:textId="63B0BDE4" w:rsidR="00B86158" w:rsidRDefault="009427BC" w:rsidP="00B86158">
      <w:r>
        <w:t>IBCM has also been identified as a potential strategy that can sufficiently enhance surveillance to enable ver</w:t>
      </w:r>
      <w:r w:rsidR="00974E18">
        <w:t>ification of rabies freedom</w:t>
      </w:r>
      <w:r w:rsidR="009D2604">
        <w:t xml:space="preserve"> </w:t>
      </w:r>
      <w:r w:rsidR="009D2604">
        <w:fldChar w:fldCharType="begin"/>
      </w:r>
      <w:r w:rsidR="009D2604">
        <w:instrText xml:space="preserve"> ADDIN EN.CITE &lt;EndNote&gt;&lt;Cite&gt;&lt;Author&gt;Hampson&lt;/Author&gt;&lt;Year&gt;2016&lt;/Year&gt;&lt;RecNum&gt;6233&lt;/RecNum&gt;&lt;DisplayText&gt;[9]&lt;/DisplayText&gt;&lt;record&gt;&lt;rec-number&gt;6233&lt;/rec-number&gt;&lt;foreign-keys&gt;&lt;key app="EN" db-id="ef00aae535r9dcexr0lpezt75ex5sv9pv9px" timestamp="1469197440"&gt;6233&lt;/key&gt;&lt;/foreign-keys&gt;&lt;ref-type name="Journal Article"&gt;17&lt;/ref-type&gt;&lt;contributors&gt;&lt;authors&gt;&lt;author&gt;Hampson, K.&lt;/author&gt;&lt;author&gt;Abela-Ridder, B.&lt;/author&gt;&lt;author&gt;Brunker, K.&lt;/author&gt;&lt;author&gt;Bucheli, S. T. M. &lt;/author&gt;&lt;author&gt;Carvalho, M.&lt;/author&gt;&lt;author&gt;Caldas, E.&lt;/author&gt;&lt;author&gt;Changalucha, J.&lt;/author&gt;&lt;author&gt;Cleaveland, S.&lt;/author&gt;&lt;author&gt;Dourado, L. R. M. P.&lt;/author&gt;&lt;author&gt;Dushoff, J&lt;/author&gt;&lt;author&gt;Guitierrez, V.&lt;/author&gt;&lt;author&gt;Hotopp, K.&lt;/author&gt;&lt;author&gt;Lugelo, A.&lt;/author&gt;&lt;author&gt;Lushasi, K.&lt;/author&gt;&lt;author&gt;Mancy, R.&lt;/author&gt;&lt;author&gt;Mtema, Z.&lt;/author&gt;&lt;author&gt;Rysava, K.&lt;/author&gt;&lt;author&gt;Rajeev, M.&lt;/author&gt;&lt;author&gt;Roldan, J. F. G.&lt;/author&gt;&lt;author&gt;Sambo, M.&lt;/author&gt;&lt;author&gt;Sikana, L.&lt;/author&gt;&lt;author&gt;Vigilato, M.&lt;/author&gt;&lt;author&gt;Del Rio Vilas, V. J.&lt;/author&gt;&lt;/authors&gt;&lt;/contributors&gt;&lt;titles&gt;&lt;title&gt;Surveillance to establish Elimination of Transmission and Freedom from Dog-mediated Rabies&lt;/title&gt;&lt;secondary-title&gt;BioRxiv&lt;/secondary-title&gt;&lt;/titles&gt;&lt;periodical&gt;&lt;full-title&gt;BioRxiv&lt;/full-title&gt;&lt;/periodical&gt;&lt;dates&gt;&lt;year&gt;2016&lt;/year&gt;&lt;/dates&gt;&lt;urls&gt;&lt;/urls&gt;&lt;/record&gt;&lt;/Cite&gt;&lt;/EndNote&gt;</w:instrText>
      </w:r>
      <w:r w:rsidR="009D2604">
        <w:fldChar w:fldCharType="separate"/>
      </w:r>
      <w:r w:rsidR="009D2604">
        <w:rPr>
          <w:noProof/>
        </w:rPr>
        <w:t>[9]</w:t>
      </w:r>
      <w:r w:rsidR="009D2604">
        <w:fldChar w:fldCharType="end"/>
      </w:r>
      <w:r>
        <w:t xml:space="preserve">. IBCM could therefore have immediately beneficial applications within the Philippines and is of critical importance for the global campaign to eliminate human rabies deaths by 2030. However, there is currently no guidance on the operationalization of IBCM for local contexts or on best practice for </w:t>
      </w:r>
      <w:r w:rsidRPr="00B86158">
        <w:t>implementation.</w:t>
      </w:r>
    </w:p>
    <w:p w14:paraId="7D20DD76" w14:textId="5D0B372F" w:rsidR="00640679" w:rsidRDefault="009427BC">
      <w:pPr>
        <w:pStyle w:val="Heading1"/>
      </w:pPr>
      <w:r>
        <w:t>3. Objectives</w:t>
      </w:r>
    </w:p>
    <w:p w14:paraId="70DCE915" w14:textId="77777777" w:rsidR="00640679" w:rsidRDefault="009427BC">
      <w:pPr>
        <w:pStyle w:val="Heading2"/>
      </w:pPr>
      <w:r>
        <w:t>3.1 General</w:t>
      </w:r>
    </w:p>
    <w:p w14:paraId="65E6B626" w14:textId="7877CE22" w:rsidR="00AD716F" w:rsidRDefault="009427BC" w:rsidP="00AD716F">
      <w:r>
        <w:t xml:space="preserve">The overall objective of the SPEEDIER </w:t>
      </w:r>
      <w:r w:rsidR="00AD716F">
        <w:t>IBCM</w:t>
      </w:r>
      <w:r>
        <w:t xml:space="preserve"> Implementation Study is to </w:t>
      </w:r>
      <w:r w:rsidR="005F589C">
        <w:t>evaluate the impact of</w:t>
      </w:r>
      <w:r w:rsidR="00AD716F">
        <w:t xml:space="preserve"> IBCM in the Philippines</w:t>
      </w:r>
      <w:r w:rsidR="004D571B">
        <w:t xml:space="preserve"> and the processes through which outcomes are achieved</w:t>
      </w:r>
      <w:r w:rsidR="00AD716F">
        <w:t xml:space="preserve">.  </w:t>
      </w:r>
    </w:p>
    <w:p w14:paraId="55CCC529" w14:textId="77777777" w:rsidR="00640679" w:rsidRDefault="009427BC">
      <w:pPr>
        <w:pStyle w:val="Heading2"/>
      </w:pPr>
      <w:r>
        <w:t>3.2 Specific</w:t>
      </w:r>
    </w:p>
    <w:p w14:paraId="2BB48BB0" w14:textId="3CBB386C" w:rsidR="00640679" w:rsidRDefault="004208A3" w:rsidP="004779C4">
      <w:r>
        <w:t>Before IBCM can be implemented</w:t>
      </w:r>
      <w:r w:rsidR="00AD716F">
        <w:t xml:space="preserve"> and evaluated</w:t>
      </w:r>
      <w:r>
        <w:t xml:space="preserve">, we need to develop and optimize the materials to support its use.  Thus, in Phase 1 we will </w:t>
      </w:r>
      <w:r w:rsidR="005F589C">
        <w:t xml:space="preserve">deliver an operational objective </w:t>
      </w:r>
      <w:r w:rsidR="00ED4087">
        <w:t>to</w:t>
      </w:r>
      <w:r w:rsidR="005F589C">
        <w:t xml:space="preserve"> </w:t>
      </w:r>
      <w:r>
        <w:t xml:space="preserve">develop </w:t>
      </w:r>
      <w:r w:rsidR="00301555">
        <w:t>and optimize the materials for operationalizing IBCM in the Philippine</w:t>
      </w:r>
      <w:r w:rsidR="005F589C">
        <w:t xml:space="preserve"> context</w:t>
      </w:r>
      <w:r>
        <w:t xml:space="preserve">.  In Phase 2a) we </w:t>
      </w:r>
      <w:r w:rsidR="00301555">
        <w:t xml:space="preserve">will </w:t>
      </w:r>
      <w:r w:rsidR="005F589C">
        <w:t xml:space="preserve">deliver </w:t>
      </w:r>
      <w:r w:rsidR="00ED4087">
        <w:t>five</w:t>
      </w:r>
      <w:r w:rsidR="005F589C">
        <w:t xml:space="preserve"> research objectives by </w:t>
      </w:r>
      <w:r w:rsidR="00301555">
        <w:t>implement</w:t>
      </w:r>
      <w:r w:rsidR="005F589C">
        <w:t>ing</w:t>
      </w:r>
      <w:r w:rsidR="00301555">
        <w:t xml:space="preserve"> </w:t>
      </w:r>
      <w:r w:rsidR="007C4A8A">
        <w:t>IBCM</w:t>
      </w:r>
      <w:r w:rsidR="00301555">
        <w:t xml:space="preserve"> </w:t>
      </w:r>
      <w:r w:rsidR="00AD716F">
        <w:t>and assess</w:t>
      </w:r>
      <w:r w:rsidR="00294F62">
        <w:t>ing</w:t>
      </w:r>
      <w:r w:rsidR="00AD716F">
        <w:t xml:space="preserve"> its impact</w:t>
      </w:r>
      <w:r w:rsidR="00797C8F">
        <w:t xml:space="preserve"> and the processes through which outcomes </w:t>
      </w:r>
      <w:r w:rsidR="00294F62">
        <w:t>are</w:t>
      </w:r>
      <w:r w:rsidR="00797C8F">
        <w:t xml:space="preserve"> achieved</w:t>
      </w:r>
      <w:r w:rsidR="00AD716F">
        <w:t xml:space="preserve">.  </w:t>
      </w:r>
      <w:r w:rsidR="009427BC">
        <w:t>Specific objectives are:</w:t>
      </w:r>
    </w:p>
    <w:p w14:paraId="485FB7F4" w14:textId="3C7BC7AA" w:rsidR="00640679" w:rsidRPr="000A67A2" w:rsidRDefault="00AD716F" w:rsidP="000A67A2">
      <w:pPr>
        <w:spacing w:after="0"/>
      </w:pPr>
      <w:r w:rsidRPr="000A67A2">
        <w:t>Phase 1</w:t>
      </w:r>
      <w:r w:rsidR="005A694B">
        <w:t>)</w:t>
      </w:r>
      <w:r w:rsidR="005F589C">
        <w:t xml:space="preserve"> Operational objective:</w:t>
      </w:r>
    </w:p>
    <w:p w14:paraId="1B20DD64" w14:textId="77777777" w:rsidR="00AD716F" w:rsidRPr="000A67A2" w:rsidRDefault="00AD716F" w:rsidP="005A694B">
      <w:pPr>
        <w:pStyle w:val="ListParagraph"/>
        <w:numPr>
          <w:ilvl w:val="0"/>
          <w:numId w:val="18"/>
        </w:numPr>
        <w:spacing w:after="0"/>
      </w:pPr>
      <w:r w:rsidRPr="000A67A2">
        <w:t>To develop and optimize IBCM</w:t>
      </w:r>
      <w:r w:rsidR="005113BB" w:rsidRPr="000A67A2">
        <w:t xml:space="preserve"> </w:t>
      </w:r>
      <w:r w:rsidR="00954C3E">
        <w:t>to be</w:t>
      </w:r>
      <w:r w:rsidR="005113BB" w:rsidRPr="000A67A2">
        <w:t xml:space="preserve"> deliver</w:t>
      </w:r>
      <w:r w:rsidR="00954C3E">
        <w:t xml:space="preserve">ed </w:t>
      </w:r>
      <w:r w:rsidR="005113BB" w:rsidRPr="000A67A2">
        <w:t>in the Philippines</w:t>
      </w:r>
    </w:p>
    <w:p w14:paraId="6FAA67B9" w14:textId="77777777" w:rsidR="005256D7" w:rsidRDefault="005256D7">
      <w:pPr>
        <w:spacing w:after="0"/>
      </w:pPr>
    </w:p>
    <w:p w14:paraId="0424DD43" w14:textId="77777777" w:rsidR="005113BB" w:rsidRPr="000A67A2" w:rsidRDefault="005113BB">
      <w:pPr>
        <w:spacing w:after="0"/>
      </w:pPr>
      <w:r w:rsidRPr="000A67A2">
        <w:t>Phase 2a)</w:t>
      </w:r>
      <w:r w:rsidR="00294F62">
        <w:t xml:space="preserve"> Research objectives:</w:t>
      </w:r>
    </w:p>
    <w:p w14:paraId="1548F91B" w14:textId="784FA696" w:rsidR="00797C8F" w:rsidRPr="000A67A2" w:rsidRDefault="00797C8F" w:rsidP="005A694B">
      <w:pPr>
        <w:numPr>
          <w:ilvl w:val="0"/>
          <w:numId w:val="18"/>
        </w:numPr>
        <w:spacing w:after="0"/>
      </w:pPr>
      <w:r w:rsidRPr="000A67A2">
        <w:t xml:space="preserve">To estimate the coverage achieved </w:t>
      </w:r>
      <w:r w:rsidR="00ED4087">
        <w:t xml:space="preserve">by IBCM </w:t>
      </w:r>
      <w:r w:rsidRPr="000A67A2">
        <w:t>in terms of completed risk assessments and investigat</w:t>
      </w:r>
      <w:r w:rsidR="0085186F">
        <w:t>ions of high-risk animals</w:t>
      </w:r>
      <w:r w:rsidRPr="000A67A2">
        <w:t xml:space="preserve"> </w:t>
      </w:r>
    </w:p>
    <w:p w14:paraId="2B894944" w14:textId="77777777" w:rsidR="00797C8F" w:rsidRPr="000A67A2" w:rsidRDefault="00797C8F" w:rsidP="005A694B">
      <w:pPr>
        <w:numPr>
          <w:ilvl w:val="0"/>
          <w:numId w:val="18"/>
        </w:numPr>
        <w:spacing w:after="0"/>
      </w:pPr>
      <w:r>
        <w:t xml:space="preserve">To evaluate the impact of IBCM in terms of </w:t>
      </w:r>
      <w:r w:rsidRPr="00D3344C">
        <w:t xml:space="preserve">appropriate patient </w:t>
      </w:r>
      <w:r>
        <w:t>care</w:t>
      </w:r>
      <w:r w:rsidRPr="00D3344C">
        <w:t xml:space="preserve"> and </w:t>
      </w:r>
      <w:r>
        <w:t xml:space="preserve">rabies </w:t>
      </w:r>
      <w:r w:rsidRPr="00D3344C">
        <w:t xml:space="preserve">detection </w:t>
      </w:r>
    </w:p>
    <w:p w14:paraId="005701CE" w14:textId="63D50123" w:rsidR="00640679" w:rsidRPr="000A67A2" w:rsidRDefault="009427BC" w:rsidP="005A694B">
      <w:pPr>
        <w:numPr>
          <w:ilvl w:val="0"/>
          <w:numId w:val="18"/>
        </w:numPr>
        <w:spacing w:after="0"/>
      </w:pPr>
      <w:r w:rsidRPr="000A67A2">
        <w:t xml:space="preserve">To assess the </w:t>
      </w:r>
      <w:r w:rsidR="00293F38">
        <w:t>quality of training</w:t>
      </w:r>
      <w:r w:rsidR="00AC499A">
        <w:t xml:space="preserve"> in IBCM and the</w:t>
      </w:r>
      <w:r w:rsidR="00293F38">
        <w:t xml:space="preserve"> </w:t>
      </w:r>
      <w:r w:rsidRPr="000A67A2">
        <w:t>acceptability</w:t>
      </w:r>
      <w:r w:rsidR="00ED4087">
        <w:t>, appropriat</w:t>
      </w:r>
      <w:r w:rsidR="005148E8">
        <w:t>e</w:t>
      </w:r>
      <w:r w:rsidR="00ED4087">
        <w:t>ness</w:t>
      </w:r>
      <w:r w:rsidRPr="000A67A2">
        <w:t xml:space="preserve"> </w:t>
      </w:r>
      <w:r w:rsidR="005113BB" w:rsidRPr="000A67A2">
        <w:t xml:space="preserve">and adoption of </w:t>
      </w:r>
      <w:r w:rsidRPr="000A67A2">
        <w:t>IBCM</w:t>
      </w:r>
    </w:p>
    <w:p w14:paraId="34210809" w14:textId="4C2CDE08" w:rsidR="00640679" w:rsidRPr="000A67A2" w:rsidRDefault="009427BC" w:rsidP="005A694B">
      <w:pPr>
        <w:numPr>
          <w:ilvl w:val="0"/>
          <w:numId w:val="18"/>
        </w:numPr>
        <w:spacing w:after="0"/>
      </w:pPr>
      <w:r w:rsidRPr="000A67A2">
        <w:t xml:space="preserve">To evaluate the fidelity of implementation of IBCM </w:t>
      </w:r>
    </w:p>
    <w:p w14:paraId="723E00BB" w14:textId="77777777" w:rsidR="005113BB" w:rsidRPr="005256D7" w:rsidRDefault="005113BB" w:rsidP="005A694B">
      <w:pPr>
        <w:numPr>
          <w:ilvl w:val="0"/>
          <w:numId w:val="18"/>
        </w:numPr>
        <w:spacing w:after="0"/>
        <w:rPr>
          <w:rFonts w:ascii="Arial" w:eastAsia="Arial" w:hAnsi="Arial" w:cs="Arial"/>
          <w:color w:val="000000"/>
        </w:rPr>
      </w:pPr>
      <w:r w:rsidRPr="000A67A2">
        <w:t>To estimate the costs of implementing IBCM</w:t>
      </w:r>
    </w:p>
    <w:p w14:paraId="002FE65A" w14:textId="34CFB9EA" w:rsidR="00640679" w:rsidRDefault="009427BC">
      <w:pPr>
        <w:pStyle w:val="Heading1"/>
      </w:pPr>
      <w:bookmarkStart w:id="1" w:name="_gjdgxs" w:colFirst="0" w:colLast="0"/>
      <w:bookmarkEnd w:id="1"/>
      <w:r>
        <w:t>4. Hyp</w:t>
      </w:r>
      <w:r w:rsidR="00337D94">
        <w:t>othese</w:t>
      </w:r>
      <w:r>
        <w:t xml:space="preserve">s </w:t>
      </w:r>
    </w:p>
    <w:p w14:paraId="48A4CB95" w14:textId="1250E9F5" w:rsidR="00E744B9" w:rsidRPr="006772A5" w:rsidRDefault="00E2360E" w:rsidP="00DC279F">
      <w:r w:rsidRPr="00851FAB">
        <w:t>We hypothesize that</w:t>
      </w:r>
      <w:r w:rsidR="00E744B9" w:rsidRPr="006772A5">
        <w:t xml:space="preserve">, compared to current practice, </w:t>
      </w:r>
      <w:r w:rsidRPr="00851FAB">
        <w:t>IBCM will</w:t>
      </w:r>
      <w:r w:rsidR="00DC279F" w:rsidRPr="006772A5">
        <w:t xml:space="preserve"> </w:t>
      </w:r>
      <w:r w:rsidRPr="00851FAB">
        <w:t>result</w:t>
      </w:r>
      <w:r w:rsidR="00294F62" w:rsidRPr="006772A5">
        <w:t>, over 24 months,</w:t>
      </w:r>
      <w:r w:rsidRPr="00851FAB">
        <w:t xml:space="preserve"> in</w:t>
      </w:r>
      <w:r w:rsidR="003C7457" w:rsidRPr="006772A5">
        <w:t>:</w:t>
      </w:r>
      <w:r w:rsidRPr="00851FAB">
        <w:t xml:space="preserve"> </w:t>
      </w:r>
    </w:p>
    <w:p w14:paraId="7522F881" w14:textId="452C145A" w:rsidR="00294F62" w:rsidRPr="006772A5" w:rsidRDefault="00DC279F" w:rsidP="00DC279F">
      <w:r w:rsidRPr="006772A5">
        <w:t>1</w:t>
      </w:r>
      <w:r w:rsidR="00E744B9" w:rsidRPr="006772A5">
        <w:t xml:space="preserve">) </w:t>
      </w:r>
      <w:r w:rsidR="00DE44D1">
        <w:t>health workers undertak</w:t>
      </w:r>
      <w:r w:rsidR="00F3111F">
        <w:t>ing</w:t>
      </w:r>
      <w:r w:rsidR="00DE44D1">
        <w:t xml:space="preserve"> </w:t>
      </w:r>
      <w:r w:rsidR="005F6D50" w:rsidRPr="006772A5">
        <w:t xml:space="preserve">risk assessments of </w:t>
      </w:r>
      <w:r w:rsidR="005F6D50" w:rsidRPr="00851FAB">
        <w:t xml:space="preserve">bite events for </w:t>
      </w:r>
      <w:r w:rsidR="0085186F">
        <w:t>&gt;</w:t>
      </w:r>
      <w:r w:rsidR="005F6D50" w:rsidRPr="006772A5">
        <w:t xml:space="preserve">90% of bite patients presenting to clinics </w:t>
      </w:r>
    </w:p>
    <w:p w14:paraId="59A4723C" w14:textId="373E1E1A" w:rsidR="00E744B9" w:rsidRPr="006772A5" w:rsidRDefault="00294F62" w:rsidP="00DC279F">
      <w:r w:rsidRPr="006772A5">
        <w:lastRenderedPageBreak/>
        <w:t xml:space="preserve">2) </w:t>
      </w:r>
      <w:r w:rsidR="0085186F">
        <w:t xml:space="preserve">designated </w:t>
      </w:r>
      <w:r w:rsidR="005F6D50" w:rsidRPr="006772A5">
        <w:t>animal health workers</w:t>
      </w:r>
      <w:r w:rsidR="002D14DC">
        <w:t xml:space="preserve"> </w:t>
      </w:r>
      <w:r w:rsidR="005F6D50" w:rsidRPr="006772A5">
        <w:t>investigat</w:t>
      </w:r>
      <w:r w:rsidR="00F3111F">
        <w:t>ing</w:t>
      </w:r>
      <w:r w:rsidR="005F6D50" w:rsidRPr="006772A5">
        <w:t xml:space="preserve"> </w:t>
      </w:r>
      <w:r w:rsidR="0085186F">
        <w:t>&gt;</w:t>
      </w:r>
      <w:r w:rsidR="005F6D50" w:rsidRPr="006772A5">
        <w:t xml:space="preserve">90% of </w:t>
      </w:r>
      <w:r w:rsidRPr="006772A5">
        <w:t>biting animals</w:t>
      </w:r>
      <w:r w:rsidR="005F6D50" w:rsidRPr="006772A5">
        <w:t xml:space="preserve"> classified as high</w:t>
      </w:r>
      <w:r w:rsidR="00AC499A">
        <w:t>-</w:t>
      </w:r>
      <w:r w:rsidR="005F6D50" w:rsidRPr="006772A5">
        <w:t>risk</w:t>
      </w:r>
    </w:p>
    <w:p w14:paraId="0A1D46AE" w14:textId="08E0454D" w:rsidR="00F3111F" w:rsidRDefault="00294F62">
      <w:r w:rsidRPr="00851FAB">
        <w:t xml:space="preserve">3) </w:t>
      </w:r>
      <w:r w:rsidR="005F6D50" w:rsidRPr="00851FAB">
        <w:t>PEP administered promptly to</w:t>
      </w:r>
      <w:r w:rsidR="00851FAB">
        <w:t>,</w:t>
      </w:r>
      <w:r w:rsidR="005F6D50" w:rsidRPr="00851FAB">
        <w:t xml:space="preserve"> and regimens completed by</w:t>
      </w:r>
      <w:r w:rsidR="00851FAB">
        <w:t>,</w:t>
      </w:r>
      <w:r w:rsidR="005F6D50" w:rsidRPr="00851FAB">
        <w:t xml:space="preserve"> 100% of patients bitten by high</w:t>
      </w:r>
      <w:r w:rsidR="0085186F">
        <w:t>-</w:t>
      </w:r>
      <w:r w:rsidR="005F6D50">
        <w:t xml:space="preserve">risk animals </w:t>
      </w:r>
    </w:p>
    <w:p w14:paraId="202D42ED" w14:textId="77777777" w:rsidR="00851FAB" w:rsidRDefault="005F6D50">
      <w:r>
        <w:t xml:space="preserve">4) </w:t>
      </w:r>
      <w:proofErr w:type="gramStart"/>
      <w:r w:rsidR="00851FAB">
        <w:t>at</w:t>
      </w:r>
      <w:proofErr w:type="gramEnd"/>
      <w:r w:rsidR="00851FAB">
        <w:t xml:space="preserve"> least a doubling  of rabies cases detected in settings with current human cases </w:t>
      </w:r>
    </w:p>
    <w:p w14:paraId="036D3D0B" w14:textId="1ECF4F80" w:rsidR="005F6D50" w:rsidRDefault="00851FAB">
      <w:r>
        <w:t>5) confirmation that animals classified as high</w:t>
      </w:r>
      <w:r w:rsidR="0085186F">
        <w:t>-</w:t>
      </w:r>
      <w:r>
        <w:t>risk are not rabid in setting</w:t>
      </w:r>
      <w:r w:rsidR="00DE44D1">
        <w:t>s with no current human cases</w:t>
      </w:r>
    </w:p>
    <w:p w14:paraId="10CB724A" w14:textId="1229A1A4" w:rsidR="00DE44D1" w:rsidRDefault="00F3111F">
      <w:r>
        <w:t xml:space="preserve">6) IBCM </w:t>
      </w:r>
      <w:r w:rsidR="00851FAB">
        <w:t>prov</w:t>
      </w:r>
      <w:r>
        <w:t>ing</w:t>
      </w:r>
      <w:r w:rsidR="00851FAB">
        <w:t xml:space="preserve"> </w:t>
      </w:r>
      <w:r w:rsidR="00851FAB" w:rsidRPr="000A67A2">
        <w:t>acceptab</w:t>
      </w:r>
      <w:r w:rsidR="00851FAB">
        <w:t>le</w:t>
      </w:r>
      <w:r w:rsidR="0085186F">
        <w:t xml:space="preserve"> and </w:t>
      </w:r>
      <w:r w:rsidR="00DE44D1">
        <w:t>appropriate</w:t>
      </w:r>
      <w:r w:rsidR="00851FAB">
        <w:t xml:space="preserve"> and be</w:t>
      </w:r>
      <w:r w:rsidR="0085186F">
        <w:t>ing</w:t>
      </w:r>
      <w:r w:rsidR="00851FAB">
        <w:t xml:space="preserve"> adopted in everyday practice</w:t>
      </w:r>
    </w:p>
    <w:p w14:paraId="67EC4990" w14:textId="710441B2" w:rsidR="00851FAB" w:rsidRDefault="00DE44D1">
      <w:r>
        <w:t xml:space="preserve">7) </w:t>
      </w:r>
      <w:r w:rsidR="007C4A8A">
        <w:t>IBCM</w:t>
      </w:r>
      <w:r>
        <w:t xml:space="preserve"> protocols </w:t>
      </w:r>
      <w:r w:rsidR="00F3111F">
        <w:t xml:space="preserve">being </w:t>
      </w:r>
      <w:r>
        <w:t>implemented with</w:t>
      </w:r>
      <w:r w:rsidR="0085186F">
        <w:t xml:space="preserve"> high</w:t>
      </w:r>
      <w:r>
        <w:t xml:space="preserve"> fidelity</w:t>
      </w:r>
      <w:r w:rsidR="0083499C">
        <w:t>.</w:t>
      </w:r>
    </w:p>
    <w:p w14:paraId="6ECEFA7E" w14:textId="77777777" w:rsidR="00640679" w:rsidRDefault="009427BC">
      <w:pPr>
        <w:pStyle w:val="Heading1"/>
      </w:pPr>
      <w:r>
        <w:t>5. Materials and Methods</w:t>
      </w:r>
    </w:p>
    <w:p w14:paraId="156CA42B" w14:textId="77777777" w:rsidR="00640679" w:rsidRDefault="009427BC">
      <w:pPr>
        <w:pStyle w:val="Heading2"/>
      </w:pPr>
      <w:r>
        <w:t>5.1 Study design</w:t>
      </w:r>
    </w:p>
    <w:p w14:paraId="03E2CAC9" w14:textId="561EB4BC" w:rsidR="00954C3E" w:rsidRDefault="004D571B">
      <w:r>
        <w:t xml:space="preserve">Observational study of the implementation of IBCM in the Philippines using mixed methods </w:t>
      </w:r>
      <w:r w:rsidR="006772A5">
        <w:t>deliver</w:t>
      </w:r>
      <w:r>
        <w:t xml:space="preserve">ed in two phases.   </w:t>
      </w:r>
    </w:p>
    <w:p w14:paraId="70D7F864" w14:textId="45B2F7B4" w:rsidR="00D24FC4" w:rsidRDefault="002B5CE1" w:rsidP="00D158C8">
      <w:pPr>
        <w:pStyle w:val="NoSpacing"/>
        <w:jc w:val="both"/>
      </w:pPr>
      <w:r>
        <w:t xml:space="preserve">In Phase 1 </w:t>
      </w:r>
      <w:r w:rsidR="00954C3E">
        <w:t xml:space="preserve">we will </w:t>
      </w:r>
      <w:r>
        <w:t xml:space="preserve">deliver operational objective 1.  We will </w:t>
      </w:r>
      <w:r w:rsidR="00954C3E">
        <w:t xml:space="preserve">develop and optimize IBCM and the training package for its delivery.  We will do this by </w:t>
      </w:r>
      <w:r w:rsidR="0085186F">
        <w:t xml:space="preserve">a) </w:t>
      </w:r>
      <w:r w:rsidR="00954C3E">
        <w:t>developing and delivering a training package</w:t>
      </w:r>
      <w:r w:rsidR="0085186F">
        <w:t xml:space="preserve"> tailored to local contexts</w:t>
      </w:r>
      <w:r w:rsidR="00954C3E">
        <w:t xml:space="preserve">, </w:t>
      </w:r>
      <w:r w:rsidR="0085186F">
        <w:t>b</w:t>
      </w:r>
      <w:r w:rsidR="00954C3E">
        <w:t xml:space="preserve">) implementing IBCM in 1 ABTC and the </w:t>
      </w:r>
      <w:r>
        <w:t xml:space="preserve">health services within </w:t>
      </w:r>
      <w:r w:rsidR="00954C3E">
        <w:t>catchment municipalities that refer patients to that ABTC in each of Romblon and Oriental Mindoro provinces, d) assessing the success of the training and how IBCM and training to deliver it needs to change prior to Phase 2a)</w:t>
      </w:r>
      <w:r w:rsidR="00A14DF7">
        <w:t>, e)</w:t>
      </w:r>
      <w:r w:rsidR="00561659">
        <w:t xml:space="preserve"> assessing the extent to which public health and animal health workers can implement IBCM (reviewing all components in terms of their ease of use, acceptability, appropriateness, adoption and the fidelity with which they are delivered), so as to identify refinements for Phase 2 delivery and</w:t>
      </w:r>
      <w:r w:rsidR="00A14DF7">
        <w:t xml:space="preserve">, f) assess the feasibility of data collection as planned.  </w:t>
      </w:r>
      <w:r w:rsidR="00D158C8" w:rsidRPr="00AE2472">
        <w:rPr>
          <w:b/>
        </w:rPr>
        <w:t xml:space="preserve">Using the </w:t>
      </w:r>
      <w:r w:rsidR="00D24FC4" w:rsidRPr="00AE2472">
        <w:rPr>
          <w:b/>
        </w:rPr>
        <w:t>understanding</w:t>
      </w:r>
      <w:r w:rsidR="00D158C8" w:rsidRPr="00AE2472">
        <w:rPr>
          <w:b/>
        </w:rPr>
        <w:t xml:space="preserve"> gained on</w:t>
      </w:r>
      <w:r w:rsidR="00D24FC4" w:rsidRPr="00AE2472">
        <w:rPr>
          <w:b/>
        </w:rPr>
        <w:t xml:space="preserve"> the context and provision of PEP in the two Provinces </w:t>
      </w:r>
      <w:r w:rsidR="00D158C8" w:rsidRPr="00AE2472">
        <w:rPr>
          <w:b/>
        </w:rPr>
        <w:t>we</w:t>
      </w:r>
      <w:r w:rsidR="00D24FC4" w:rsidRPr="00AE2472">
        <w:rPr>
          <w:b/>
        </w:rPr>
        <w:t xml:space="preserve"> will fully develop the protocol for the stepped-wedge RCT of rationalized PEP use</w:t>
      </w:r>
      <w:r w:rsidR="00D158C8" w:rsidRPr="00AE2472">
        <w:rPr>
          <w:b/>
        </w:rPr>
        <w:t xml:space="preserve"> (Phase 2b)</w:t>
      </w:r>
      <w:r w:rsidR="00CD0F88" w:rsidRPr="00AE2472">
        <w:rPr>
          <w:b/>
        </w:rPr>
        <w:t xml:space="preserve"> and</w:t>
      </w:r>
      <w:r w:rsidR="00D158C8" w:rsidRPr="00AE2472">
        <w:rPr>
          <w:b/>
        </w:rPr>
        <w:t xml:space="preserve"> submit our ethics application for Phase 2b mid-way through Phase 1 (see Timeline 10.3)</w:t>
      </w:r>
      <w:r w:rsidR="00D24FC4" w:rsidRPr="00AE2472">
        <w:rPr>
          <w:b/>
        </w:rPr>
        <w:t>.</w:t>
      </w:r>
      <w:r w:rsidR="00D24FC4">
        <w:t xml:space="preserve"> </w:t>
      </w:r>
    </w:p>
    <w:p w14:paraId="2E8A273C" w14:textId="28AAB00E" w:rsidR="00954C3E" w:rsidRDefault="00954C3E" w:rsidP="009D773D">
      <w:pPr>
        <w:pStyle w:val="NoSpacing"/>
        <w:jc w:val="both"/>
      </w:pPr>
    </w:p>
    <w:p w14:paraId="050FF4B4" w14:textId="169B30AD" w:rsidR="00954C3E" w:rsidRDefault="00954C3E">
      <w:r>
        <w:t xml:space="preserve">In Phase 2a we will </w:t>
      </w:r>
      <w:r w:rsidR="002B5CE1">
        <w:t xml:space="preserve">deliver research objectives 2-6.  We will deliver training for IBCM in remaining ABTCs and their catchment </w:t>
      </w:r>
      <w:r w:rsidR="00927879">
        <w:t>municipalities</w:t>
      </w:r>
      <w:r w:rsidR="002B5CE1">
        <w:t>, evaluate the impact of its implementation and the processes through which outcomes are achieved.</w:t>
      </w:r>
      <w:r w:rsidR="00D24FC4">
        <w:t xml:space="preserve"> </w:t>
      </w:r>
      <w:r w:rsidR="00D24FC4" w:rsidRPr="00AE2472">
        <w:rPr>
          <w:b/>
        </w:rPr>
        <w:t xml:space="preserve">Once </w:t>
      </w:r>
      <w:r w:rsidR="00D158C8" w:rsidRPr="00AE2472">
        <w:rPr>
          <w:b/>
        </w:rPr>
        <w:t xml:space="preserve">ethical approval for Phase </w:t>
      </w:r>
      <w:r w:rsidR="00D24FC4" w:rsidRPr="00AE2472">
        <w:rPr>
          <w:b/>
        </w:rPr>
        <w:t>2</w:t>
      </w:r>
      <w:r w:rsidR="00D158C8" w:rsidRPr="00AE2472">
        <w:rPr>
          <w:b/>
        </w:rPr>
        <w:t xml:space="preserve">b has been secured we will undertake the stepped-wedge RCT of rationalized PEP across the two provinces. </w:t>
      </w:r>
      <w:r w:rsidR="00BD7D8A" w:rsidRPr="00AE2472">
        <w:rPr>
          <w:b/>
        </w:rPr>
        <w:t xml:space="preserve">Our </w:t>
      </w:r>
      <w:r w:rsidR="00646C83" w:rsidRPr="00AE2472">
        <w:rPr>
          <w:b/>
        </w:rPr>
        <w:t xml:space="preserve">provisional </w:t>
      </w:r>
      <w:r w:rsidR="00BD7D8A" w:rsidRPr="00AE2472">
        <w:rPr>
          <w:b/>
        </w:rPr>
        <w:t xml:space="preserve">design for the embedded stepped wedge RCT is </w:t>
      </w:r>
      <w:r w:rsidR="00646C83" w:rsidRPr="00AE2472">
        <w:rPr>
          <w:b/>
        </w:rPr>
        <w:t>for each ABTC catchment to be</w:t>
      </w:r>
      <w:r w:rsidR="00BD7D8A" w:rsidRPr="00AE2472">
        <w:rPr>
          <w:b/>
        </w:rPr>
        <w:t xml:space="preserve"> randomly assign</w:t>
      </w:r>
      <w:r w:rsidR="00646C83" w:rsidRPr="00AE2472">
        <w:rPr>
          <w:b/>
        </w:rPr>
        <w:t>ed</w:t>
      </w:r>
      <w:r w:rsidR="00CD0F88" w:rsidRPr="00AE2472">
        <w:rPr>
          <w:b/>
        </w:rPr>
        <w:t xml:space="preserve"> to a </w:t>
      </w:r>
      <w:r w:rsidR="00BD7D8A" w:rsidRPr="00AE2472">
        <w:rPr>
          <w:b/>
        </w:rPr>
        <w:t xml:space="preserve">wedge and to implement training in the first wedge three months after </w:t>
      </w:r>
      <w:r w:rsidR="00CD0F88" w:rsidRPr="00AE2472">
        <w:rPr>
          <w:b/>
        </w:rPr>
        <w:t xml:space="preserve">completion of </w:t>
      </w:r>
      <w:r w:rsidR="00BD7D8A" w:rsidRPr="00AE2472">
        <w:rPr>
          <w:b/>
        </w:rPr>
        <w:t xml:space="preserve">IBCM training across the two provinces at the start of Phase 2a. Training </w:t>
      </w:r>
      <w:r w:rsidR="00646C83" w:rsidRPr="00AE2472">
        <w:rPr>
          <w:b/>
        </w:rPr>
        <w:t>and implementation of rationalized PEP in</w:t>
      </w:r>
      <w:r w:rsidR="00BD7D8A" w:rsidRPr="00AE2472">
        <w:rPr>
          <w:b/>
        </w:rPr>
        <w:t xml:space="preserve"> each subsequent wedge will be undertaken every second month until </w:t>
      </w:r>
      <w:r w:rsidR="00646C83" w:rsidRPr="00AE2472">
        <w:rPr>
          <w:b/>
        </w:rPr>
        <w:t>complete</w:t>
      </w:r>
      <w:r w:rsidR="00BD7D8A" w:rsidRPr="00AE2472">
        <w:rPr>
          <w:b/>
        </w:rPr>
        <w:t xml:space="preserve">. This provisional plan is indicated in the Timeline (10.3) but may be amended with learning from Phase 1 prior to submission of </w:t>
      </w:r>
      <w:r w:rsidR="00CD0F88" w:rsidRPr="00AE2472">
        <w:rPr>
          <w:b/>
        </w:rPr>
        <w:t>the</w:t>
      </w:r>
      <w:r w:rsidR="00BD7D8A" w:rsidRPr="00AE2472">
        <w:rPr>
          <w:b/>
        </w:rPr>
        <w:t xml:space="preserve"> Phase 2b protocol for ethical approval.</w:t>
      </w:r>
      <w:r w:rsidR="00D158C8" w:rsidRPr="00AE2472">
        <w:rPr>
          <w:b/>
        </w:rPr>
        <w:t xml:space="preserve"> </w:t>
      </w:r>
    </w:p>
    <w:p w14:paraId="4EAFFC80" w14:textId="77777777" w:rsidR="009D773D" w:rsidRDefault="004D571B">
      <w:r>
        <w:t xml:space="preserve">Table </w:t>
      </w:r>
      <w:r w:rsidR="009D773D">
        <w:t>1</w:t>
      </w:r>
      <w:r>
        <w:t xml:space="preserve"> </w:t>
      </w:r>
      <w:proofErr w:type="spellStart"/>
      <w:r>
        <w:t>summarises</w:t>
      </w:r>
      <w:proofErr w:type="spellEnd"/>
      <w:r>
        <w:t xml:space="preserve"> </w:t>
      </w:r>
      <w:r w:rsidR="00DE44D1">
        <w:t>the objectives, criteria through which we</w:t>
      </w:r>
      <w:r w:rsidR="00F3111F">
        <w:t xml:space="preserve"> will </w:t>
      </w:r>
      <w:r w:rsidR="00DE44D1">
        <w:t xml:space="preserve">know </w:t>
      </w:r>
      <w:r w:rsidR="00F3111F">
        <w:t xml:space="preserve">whether </w:t>
      </w:r>
      <w:r w:rsidR="00DE44D1">
        <w:t xml:space="preserve">we have achieved objectives and information required, the data collected methods and population to which methods are applied. </w:t>
      </w:r>
    </w:p>
    <w:p w14:paraId="415F9788" w14:textId="10C3AB79" w:rsidR="009D773D" w:rsidRDefault="009D773D"/>
    <w:p w14:paraId="791A9F57" w14:textId="77777777" w:rsidR="009D773D" w:rsidRDefault="009D773D">
      <w:pPr>
        <w:sectPr w:rsidR="009D773D" w:rsidSect="00015D41">
          <w:headerReference w:type="default" r:id="rId12"/>
          <w:footerReference w:type="even" r:id="rId13"/>
          <w:footerReference w:type="default" r:id="rId14"/>
          <w:type w:val="continuous"/>
          <w:pgSz w:w="11900" w:h="16840"/>
          <w:pgMar w:top="1440" w:right="1800" w:bottom="1440" w:left="1800" w:header="708" w:footer="708" w:gutter="0"/>
          <w:pgNumType w:start="1"/>
          <w:cols w:space="720"/>
          <w:titlePg/>
        </w:sectPr>
      </w:pPr>
    </w:p>
    <w:p w14:paraId="5991F0DB" w14:textId="52F657EE" w:rsidR="009D773D" w:rsidRDefault="007030D0">
      <w:r>
        <w:lastRenderedPageBreak/>
        <w:t xml:space="preserve">Table 1.  Matrix linking objective, criteria, data </w:t>
      </w:r>
      <w:r w:rsidR="00166667">
        <w:t>collection tools, procedures,</w:t>
      </w:r>
      <w:r>
        <w:t xml:space="preserve"> study population </w:t>
      </w:r>
      <w:r w:rsidR="00166667" w:rsidRPr="00166667">
        <w:rPr>
          <w:b/>
        </w:rPr>
        <w:t>and analyses</w:t>
      </w:r>
      <w:r w:rsidR="00166667">
        <w:t xml:space="preserve"> </w:t>
      </w:r>
      <w:r>
        <w:t>for the SPEEDIER IBCM Implementation Study</w:t>
      </w:r>
    </w:p>
    <w:tbl>
      <w:tblPr>
        <w:tblW w:w="148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2835"/>
        <w:gridCol w:w="2976"/>
        <w:gridCol w:w="2835"/>
        <w:gridCol w:w="1560"/>
        <w:gridCol w:w="2976"/>
      </w:tblGrid>
      <w:tr w:rsidR="00166667" w:rsidRPr="007030D0" w14:paraId="0A5B4907" w14:textId="77777777" w:rsidTr="001D3CF4">
        <w:trPr>
          <w:jc w:val="center"/>
        </w:trPr>
        <w:tc>
          <w:tcPr>
            <w:tcW w:w="1668" w:type="dxa"/>
          </w:tcPr>
          <w:p w14:paraId="7F3A3669" w14:textId="77777777" w:rsidR="00166667" w:rsidRPr="007030D0" w:rsidRDefault="00166667" w:rsidP="001D3CF4">
            <w:pPr>
              <w:pStyle w:val="NoSpacing"/>
              <w:rPr>
                <w:rFonts w:asciiTheme="majorHAnsi" w:hAnsiTheme="majorHAnsi"/>
                <w:b/>
                <w:sz w:val="20"/>
                <w:szCs w:val="20"/>
              </w:rPr>
            </w:pPr>
            <w:r w:rsidRPr="007030D0">
              <w:rPr>
                <w:rFonts w:asciiTheme="majorHAnsi" w:hAnsiTheme="majorHAnsi"/>
                <w:b/>
                <w:sz w:val="20"/>
                <w:szCs w:val="20"/>
              </w:rPr>
              <w:t>Objective</w:t>
            </w:r>
          </w:p>
        </w:tc>
        <w:tc>
          <w:tcPr>
            <w:tcW w:w="2835" w:type="dxa"/>
          </w:tcPr>
          <w:p w14:paraId="774650AE" w14:textId="77777777" w:rsidR="00166667" w:rsidRPr="007030D0" w:rsidRDefault="00166667" w:rsidP="001D3CF4">
            <w:pPr>
              <w:pStyle w:val="NoSpacing"/>
              <w:rPr>
                <w:rFonts w:asciiTheme="majorHAnsi" w:hAnsiTheme="majorHAnsi"/>
                <w:b/>
                <w:sz w:val="20"/>
                <w:szCs w:val="20"/>
              </w:rPr>
            </w:pPr>
            <w:r w:rsidRPr="007030D0">
              <w:rPr>
                <w:rFonts w:asciiTheme="majorHAnsi" w:hAnsiTheme="majorHAnsi"/>
                <w:b/>
                <w:sz w:val="20"/>
                <w:szCs w:val="20"/>
              </w:rPr>
              <w:t>Criteria (how we know we have achieved objective) &amp; information required</w:t>
            </w:r>
          </w:p>
        </w:tc>
        <w:tc>
          <w:tcPr>
            <w:tcW w:w="2976" w:type="dxa"/>
          </w:tcPr>
          <w:p w14:paraId="5F920AD6" w14:textId="77777777" w:rsidR="00166667" w:rsidRPr="007030D0" w:rsidRDefault="00166667" w:rsidP="001D3CF4">
            <w:pPr>
              <w:pStyle w:val="NoSpacing"/>
              <w:rPr>
                <w:rFonts w:asciiTheme="majorHAnsi" w:hAnsiTheme="majorHAnsi"/>
                <w:b/>
                <w:sz w:val="20"/>
                <w:szCs w:val="20"/>
              </w:rPr>
            </w:pPr>
            <w:r w:rsidRPr="007030D0">
              <w:rPr>
                <w:rFonts w:asciiTheme="majorHAnsi" w:hAnsiTheme="majorHAnsi"/>
                <w:b/>
                <w:sz w:val="20"/>
                <w:szCs w:val="20"/>
              </w:rPr>
              <w:t>Data collection tools</w:t>
            </w:r>
          </w:p>
        </w:tc>
        <w:tc>
          <w:tcPr>
            <w:tcW w:w="2835" w:type="dxa"/>
          </w:tcPr>
          <w:p w14:paraId="00B695AD" w14:textId="77777777" w:rsidR="00166667" w:rsidRPr="007030D0" w:rsidRDefault="00166667" w:rsidP="001D3CF4">
            <w:pPr>
              <w:pStyle w:val="NoSpacing"/>
              <w:rPr>
                <w:rFonts w:asciiTheme="majorHAnsi" w:hAnsiTheme="majorHAnsi"/>
                <w:b/>
                <w:sz w:val="20"/>
                <w:szCs w:val="20"/>
              </w:rPr>
            </w:pPr>
            <w:r w:rsidRPr="007030D0">
              <w:rPr>
                <w:rFonts w:asciiTheme="majorHAnsi" w:hAnsiTheme="majorHAnsi"/>
                <w:b/>
                <w:sz w:val="20"/>
                <w:szCs w:val="20"/>
              </w:rPr>
              <w:t>Procedures</w:t>
            </w:r>
          </w:p>
        </w:tc>
        <w:tc>
          <w:tcPr>
            <w:tcW w:w="1560" w:type="dxa"/>
          </w:tcPr>
          <w:p w14:paraId="7798D0D5" w14:textId="77777777" w:rsidR="00166667" w:rsidRPr="007030D0" w:rsidRDefault="00166667" w:rsidP="001D3CF4">
            <w:pPr>
              <w:pStyle w:val="NoSpacing"/>
              <w:rPr>
                <w:rFonts w:asciiTheme="majorHAnsi" w:hAnsiTheme="majorHAnsi"/>
                <w:b/>
                <w:sz w:val="20"/>
                <w:szCs w:val="20"/>
              </w:rPr>
            </w:pPr>
            <w:r w:rsidRPr="007030D0">
              <w:rPr>
                <w:rFonts w:asciiTheme="majorHAnsi" w:hAnsiTheme="majorHAnsi"/>
                <w:b/>
                <w:sz w:val="20"/>
                <w:szCs w:val="20"/>
              </w:rPr>
              <w:t>Study Population</w:t>
            </w:r>
          </w:p>
        </w:tc>
        <w:tc>
          <w:tcPr>
            <w:tcW w:w="2976" w:type="dxa"/>
          </w:tcPr>
          <w:p w14:paraId="3C90640E" w14:textId="1CC71E30" w:rsidR="00166667" w:rsidRPr="007030D0" w:rsidRDefault="00166667" w:rsidP="001D3CF4">
            <w:pPr>
              <w:pStyle w:val="NoSpacing"/>
              <w:rPr>
                <w:rFonts w:asciiTheme="majorHAnsi" w:hAnsiTheme="majorHAnsi"/>
                <w:b/>
                <w:sz w:val="20"/>
                <w:szCs w:val="20"/>
              </w:rPr>
            </w:pPr>
            <w:r>
              <w:rPr>
                <w:rFonts w:asciiTheme="majorHAnsi" w:hAnsiTheme="majorHAnsi"/>
                <w:b/>
                <w:sz w:val="20"/>
                <w:szCs w:val="20"/>
              </w:rPr>
              <w:t>Analyses</w:t>
            </w:r>
          </w:p>
        </w:tc>
      </w:tr>
      <w:tr w:rsidR="00166667" w:rsidRPr="007030D0" w14:paraId="3E98D080" w14:textId="77777777" w:rsidTr="001D3CF4">
        <w:trPr>
          <w:jc w:val="center"/>
        </w:trPr>
        <w:tc>
          <w:tcPr>
            <w:tcW w:w="1668" w:type="dxa"/>
          </w:tcPr>
          <w:p w14:paraId="6B0D4025"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1.  To develop and optimize IBCM for delivery in the Philippines</w:t>
            </w:r>
          </w:p>
        </w:tc>
        <w:tc>
          <w:tcPr>
            <w:tcW w:w="2835" w:type="dxa"/>
          </w:tcPr>
          <w:p w14:paraId="7662CAE4"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We will have developed and adapted SOPs, training and train the trainer (</w:t>
            </w:r>
            <w:proofErr w:type="spellStart"/>
            <w:r w:rsidRPr="007030D0">
              <w:rPr>
                <w:rFonts w:asciiTheme="majorHAnsi" w:hAnsiTheme="majorHAnsi"/>
                <w:sz w:val="20"/>
                <w:szCs w:val="20"/>
              </w:rPr>
              <w:t>To</w:t>
            </w:r>
            <w:r>
              <w:rPr>
                <w:rFonts w:asciiTheme="majorHAnsi" w:hAnsiTheme="majorHAnsi"/>
                <w:sz w:val="20"/>
                <w:szCs w:val="20"/>
              </w:rPr>
              <w:t>T</w:t>
            </w:r>
            <w:proofErr w:type="spellEnd"/>
            <w:r>
              <w:rPr>
                <w:rFonts w:asciiTheme="majorHAnsi" w:hAnsiTheme="majorHAnsi"/>
                <w:sz w:val="20"/>
                <w:szCs w:val="20"/>
              </w:rPr>
              <w:t xml:space="preserve">) materials for use in Phase 2. </w:t>
            </w:r>
            <w:r w:rsidRPr="007030D0">
              <w:rPr>
                <w:rFonts w:asciiTheme="majorHAnsi" w:hAnsiTheme="majorHAnsi"/>
                <w:sz w:val="20"/>
                <w:szCs w:val="20"/>
              </w:rPr>
              <w:t>To deliver that, we will have gathered data</w:t>
            </w:r>
            <w:r>
              <w:rPr>
                <w:rFonts w:asciiTheme="majorHAnsi" w:hAnsiTheme="majorHAnsi"/>
                <w:sz w:val="20"/>
                <w:szCs w:val="20"/>
              </w:rPr>
              <w:t xml:space="preserve"> on</w:t>
            </w:r>
            <w:r w:rsidRPr="007030D0">
              <w:rPr>
                <w:rFonts w:asciiTheme="majorHAnsi" w:hAnsiTheme="majorHAnsi"/>
                <w:sz w:val="20"/>
                <w:szCs w:val="20"/>
              </w:rPr>
              <w:t xml:space="preserve">: </w:t>
            </w:r>
          </w:p>
          <w:p w14:paraId="470E8BFB"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1. t</w:t>
            </w:r>
            <w:r w:rsidRPr="007030D0">
              <w:rPr>
                <w:rFonts w:asciiTheme="majorHAnsi" w:hAnsiTheme="majorHAnsi"/>
                <w:sz w:val="20"/>
                <w:szCs w:val="20"/>
              </w:rPr>
              <w:t>raining and implementation of all components of IBCM</w:t>
            </w:r>
          </w:p>
          <w:p w14:paraId="141CFF77"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 xml:space="preserve">2. </w:t>
            </w:r>
            <w:r w:rsidRPr="007030D0">
              <w:rPr>
                <w:rFonts w:asciiTheme="majorHAnsi" w:hAnsiTheme="majorHAnsi"/>
                <w:sz w:val="20"/>
                <w:szCs w:val="20"/>
              </w:rPr>
              <w:t xml:space="preserve">fidelity with which IBCM is delivered </w:t>
            </w:r>
          </w:p>
          <w:p w14:paraId="3781458F"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 xml:space="preserve">3. </w:t>
            </w:r>
            <w:r w:rsidRPr="007030D0">
              <w:rPr>
                <w:rFonts w:asciiTheme="majorHAnsi" w:hAnsiTheme="majorHAnsi"/>
                <w:sz w:val="20"/>
                <w:szCs w:val="20"/>
              </w:rPr>
              <w:t>how public health and animal health workers interact using the peer support group</w:t>
            </w:r>
          </w:p>
          <w:p w14:paraId="755643CE"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 xml:space="preserve">4. </w:t>
            </w:r>
            <w:r w:rsidRPr="007030D0">
              <w:rPr>
                <w:rFonts w:asciiTheme="majorHAnsi" w:hAnsiTheme="majorHAnsi"/>
                <w:sz w:val="20"/>
                <w:szCs w:val="20"/>
              </w:rPr>
              <w:t>use of the helpline</w:t>
            </w:r>
          </w:p>
          <w:p w14:paraId="09743345"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5.  acceptability,</w:t>
            </w:r>
            <w:r>
              <w:rPr>
                <w:rFonts w:asciiTheme="majorHAnsi" w:hAnsiTheme="majorHAnsi"/>
                <w:sz w:val="20"/>
                <w:szCs w:val="20"/>
              </w:rPr>
              <w:t xml:space="preserve"> </w:t>
            </w:r>
            <w:r w:rsidRPr="007030D0">
              <w:rPr>
                <w:rFonts w:asciiTheme="majorHAnsi" w:hAnsiTheme="majorHAnsi"/>
                <w:sz w:val="20"/>
                <w:szCs w:val="20"/>
              </w:rPr>
              <w:t>appropriateness and adoption of IBCM</w:t>
            </w:r>
          </w:p>
          <w:p w14:paraId="49DF943D"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 xml:space="preserve">6. ABTC registers to summarize quarterly patient consultations (numbers of patients, PEP received/ completed). </w:t>
            </w:r>
          </w:p>
        </w:tc>
        <w:tc>
          <w:tcPr>
            <w:tcW w:w="2976" w:type="dxa"/>
          </w:tcPr>
          <w:p w14:paraId="2146CE84"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Pre-Post training questionnaire</w:t>
            </w:r>
          </w:p>
          <w:p w14:paraId="346D5613"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Structured observation</w:t>
            </w:r>
            <w:r>
              <w:rPr>
                <w:rFonts w:asciiTheme="majorHAnsi" w:hAnsiTheme="majorHAnsi"/>
                <w:sz w:val="20"/>
                <w:szCs w:val="20"/>
              </w:rPr>
              <w:t>s</w:t>
            </w:r>
            <w:r w:rsidRPr="007030D0">
              <w:rPr>
                <w:rFonts w:asciiTheme="majorHAnsi" w:hAnsiTheme="majorHAnsi"/>
                <w:sz w:val="20"/>
                <w:szCs w:val="20"/>
              </w:rPr>
              <w:t xml:space="preserve"> of training</w:t>
            </w:r>
            <w:r>
              <w:rPr>
                <w:rFonts w:asciiTheme="majorHAnsi" w:hAnsiTheme="majorHAnsi"/>
                <w:sz w:val="20"/>
                <w:szCs w:val="20"/>
              </w:rPr>
              <w:t xml:space="preserve">, </w:t>
            </w:r>
            <w:r w:rsidRPr="007030D0">
              <w:rPr>
                <w:rFonts w:asciiTheme="majorHAnsi" w:hAnsiTheme="majorHAnsi"/>
                <w:sz w:val="20"/>
                <w:szCs w:val="20"/>
              </w:rPr>
              <w:t>of patient consultations</w:t>
            </w:r>
            <w:r>
              <w:rPr>
                <w:rFonts w:asciiTheme="majorHAnsi" w:hAnsiTheme="majorHAnsi"/>
                <w:sz w:val="20"/>
                <w:szCs w:val="20"/>
              </w:rPr>
              <w:t xml:space="preserve"> and</w:t>
            </w:r>
            <w:r w:rsidRPr="007030D0">
              <w:rPr>
                <w:rFonts w:asciiTheme="majorHAnsi" w:hAnsiTheme="majorHAnsi"/>
                <w:sz w:val="20"/>
                <w:szCs w:val="20"/>
              </w:rPr>
              <w:t xml:space="preserve"> of animal investigations</w:t>
            </w:r>
          </w:p>
          <w:p w14:paraId="618BF29D"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 xml:space="preserve">Peer support group (provisionally </w:t>
            </w:r>
            <w:proofErr w:type="spellStart"/>
            <w:r w:rsidRPr="007030D0">
              <w:rPr>
                <w:rFonts w:asciiTheme="majorHAnsi" w:hAnsiTheme="majorHAnsi"/>
                <w:sz w:val="20"/>
                <w:szCs w:val="20"/>
              </w:rPr>
              <w:t>facebook</w:t>
            </w:r>
            <w:proofErr w:type="spellEnd"/>
            <w:r w:rsidRPr="007030D0">
              <w:rPr>
                <w:rFonts w:asciiTheme="majorHAnsi" w:hAnsiTheme="majorHAnsi"/>
                <w:sz w:val="20"/>
                <w:szCs w:val="20"/>
              </w:rPr>
              <w:t xml:space="preserve"> messenger chat)</w:t>
            </w:r>
          </w:p>
          <w:p w14:paraId="50E75776"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 xml:space="preserve">Helpline register in ABTCs </w:t>
            </w:r>
          </w:p>
          <w:p w14:paraId="56132F52"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Questionnaire to assess acceptability, appropriateness and adoption of IBCM two weeks and 12 weeks after training</w:t>
            </w:r>
          </w:p>
          <w:p w14:paraId="390B3462"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Semi-structured interviews with a full sample of all involved staff in each setting, to include the head of the ABTC (chief of hospital/</w:t>
            </w:r>
            <w:r>
              <w:rPr>
                <w:rFonts w:asciiTheme="majorHAnsi" w:hAnsiTheme="majorHAnsi"/>
                <w:sz w:val="20"/>
                <w:szCs w:val="20"/>
              </w:rPr>
              <w:t xml:space="preserve"> </w:t>
            </w:r>
            <w:r w:rsidRPr="007030D0">
              <w:rPr>
                <w:rFonts w:asciiTheme="majorHAnsi" w:hAnsiTheme="majorHAnsi"/>
                <w:sz w:val="20"/>
                <w:szCs w:val="20"/>
              </w:rPr>
              <w:t>medical officer/</w:t>
            </w:r>
            <w:r>
              <w:rPr>
                <w:rFonts w:asciiTheme="majorHAnsi" w:hAnsiTheme="majorHAnsi"/>
                <w:sz w:val="20"/>
                <w:szCs w:val="20"/>
              </w:rPr>
              <w:t xml:space="preserve"> </w:t>
            </w:r>
            <w:r w:rsidRPr="007030D0">
              <w:rPr>
                <w:rFonts w:asciiTheme="majorHAnsi" w:hAnsiTheme="majorHAnsi"/>
                <w:sz w:val="20"/>
                <w:szCs w:val="20"/>
              </w:rPr>
              <w:t xml:space="preserve">doctor), nurses, animal health workers, and Barangay public health workers, if involved.  </w:t>
            </w:r>
            <w:r>
              <w:rPr>
                <w:rFonts w:asciiTheme="majorHAnsi" w:hAnsiTheme="majorHAnsi"/>
                <w:sz w:val="20"/>
                <w:szCs w:val="20"/>
              </w:rPr>
              <w:t>Interviews t</w:t>
            </w:r>
            <w:r w:rsidRPr="007030D0">
              <w:rPr>
                <w:rFonts w:asciiTheme="majorHAnsi" w:hAnsiTheme="majorHAnsi"/>
                <w:sz w:val="20"/>
                <w:szCs w:val="20"/>
              </w:rPr>
              <w:t>o cover barriers and facilitators to the implementation of IBCM in local context</w:t>
            </w:r>
            <w:r>
              <w:rPr>
                <w:rFonts w:asciiTheme="majorHAnsi" w:hAnsiTheme="majorHAnsi"/>
                <w:sz w:val="20"/>
                <w:szCs w:val="20"/>
              </w:rPr>
              <w:t>.</w:t>
            </w:r>
          </w:p>
          <w:p w14:paraId="7DE55409"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 xml:space="preserve">IBCM application (App) used by public health workers and animal health workers to record risk assessments and </w:t>
            </w:r>
            <w:r>
              <w:rPr>
                <w:rFonts w:asciiTheme="majorHAnsi" w:hAnsiTheme="majorHAnsi"/>
                <w:sz w:val="20"/>
                <w:szCs w:val="20"/>
              </w:rPr>
              <w:t xml:space="preserve">animal </w:t>
            </w:r>
            <w:r w:rsidRPr="007030D0">
              <w:rPr>
                <w:rFonts w:asciiTheme="majorHAnsi" w:hAnsiTheme="majorHAnsi"/>
                <w:sz w:val="20"/>
                <w:szCs w:val="20"/>
              </w:rPr>
              <w:t>investigations, respectively</w:t>
            </w:r>
          </w:p>
        </w:tc>
        <w:tc>
          <w:tcPr>
            <w:tcW w:w="2835" w:type="dxa"/>
          </w:tcPr>
          <w:p w14:paraId="61D5E590"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 xml:space="preserve">All trained staff to </w:t>
            </w:r>
            <w:r>
              <w:rPr>
                <w:rFonts w:asciiTheme="majorHAnsi" w:hAnsiTheme="majorHAnsi"/>
                <w:sz w:val="20"/>
                <w:szCs w:val="20"/>
              </w:rPr>
              <w:t>complete a pre-/</w:t>
            </w:r>
            <w:r w:rsidRPr="007030D0">
              <w:rPr>
                <w:rFonts w:asciiTheme="majorHAnsi" w:hAnsiTheme="majorHAnsi"/>
                <w:sz w:val="20"/>
                <w:szCs w:val="20"/>
              </w:rPr>
              <w:t xml:space="preserve">post training questionnaire </w:t>
            </w:r>
          </w:p>
          <w:p w14:paraId="65D4AEBC"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 xml:space="preserve">All training sessions </w:t>
            </w:r>
            <w:r w:rsidRPr="007030D0">
              <w:rPr>
                <w:rFonts w:asciiTheme="majorHAnsi" w:hAnsiTheme="majorHAnsi"/>
                <w:sz w:val="20"/>
                <w:szCs w:val="20"/>
              </w:rPr>
              <w:t>observed</w:t>
            </w:r>
          </w:p>
          <w:p w14:paraId="2B4051F1"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Up to 10 patient consultations and animal investigations observed</w:t>
            </w:r>
          </w:p>
          <w:p w14:paraId="5D9456C0"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 xml:space="preserve">All trained staff receive </w:t>
            </w:r>
            <w:r w:rsidRPr="007030D0">
              <w:rPr>
                <w:rFonts w:asciiTheme="majorHAnsi" w:hAnsiTheme="majorHAnsi"/>
                <w:sz w:val="20"/>
                <w:szCs w:val="20"/>
              </w:rPr>
              <w:t xml:space="preserve">digitally-administered questionnaire on acceptability, appropriateness and adoption of IBCM </w:t>
            </w:r>
          </w:p>
          <w:p w14:paraId="1ED0F98A" w14:textId="77777777" w:rsidR="00166667" w:rsidRDefault="00166667" w:rsidP="001D3CF4">
            <w:pPr>
              <w:pStyle w:val="NoSpacing"/>
              <w:rPr>
                <w:rFonts w:asciiTheme="majorHAnsi" w:hAnsiTheme="majorHAnsi"/>
                <w:sz w:val="20"/>
                <w:szCs w:val="20"/>
              </w:rPr>
            </w:pPr>
            <w:r w:rsidRPr="007030D0">
              <w:rPr>
                <w:rFonts w:asciiTheme="majorHAnsi" w:hAnsiTheme="majorHAnsi"/>
                <w:sz w:val="20"/>
                <w:szCs w:val="20"/>
              </w:rPr>
              <w:t>All staff to be invited to interview, consented, interviews recorded, translated and transcribed</w:t>
            </w:r>
          </w:p>
          <w:p w14:paraId="5201EB4A" w14:textId="77777777" w:rsidR="00166667" w:rsidRDefault="00166667" w:rsidP="001D3CF4">
            <w:pPr>
              <w:pStyle w:val="NoSpacing"/>
              <w:rPr>
                <w:rFonts w:asciiTheme="majorHAnsi" w:hAnsiTheme="majorHAnsi"/>
                <w:sz w:val="20"/>
                <w:szCs w:val="20"/>
              </w:rPr>
            </w:pPr>
            <w:r w:rsidRPr="007030D0">
              <w:rPr>
                <w:rFonts w:asciiTheme="majorHAnsi" w:hAnsiTheme="majorHAnsi"/>
                <w:sz w:val="20"/>
                <w:szCs w:val="20"/>
              </w:rPr>
              <w:t>Logs from the peer support group compiled and queries from</w:t>
            </w:r>
            <w:r>
              <w:rPr>
                <w:rFonts w:asciiTheme="majorHAnsi" w:hAnsiTheme="majorHAnsi"/>
                <w:sz w:val="20"/>
                <w:szCs w:val="20"/>
              </w:rPr>
              <w:t xml:space="preserve"> the helpline registers </w:t>
            </w:r>
            <w:r w:rsidRPr="007030D0">
              <w:rPr>
                <w:rFonts w:asciiTheme="majorHAnsi" w:hAnsiTheme="majorHAnsi"/>
                <w:sz w:val="20"/>
                <w:szCs w:val="20"/>
              </w:rPr>
              <w:t xml:space="preserve">extracted. </w:t>
            </w:r>
          </w:p>
          <w:p w14:paraId="2EAC4CA7"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Data from IBCM database will be downloaded and summarized by patient presentations (high/low risk, PEP initiated and completed) and animal investigations (</w:t>
            </w:r>
            <w:r>
              <w:rPr>
                <w:rFonts w:asciiTheme="majorHAnsi" w:hAnsiTheme="majorHAnsi"/>
                <w:sz w:val="20"/>
                <w:szCs w:val="20"/>
              </w:rPr>
              <w:t>not a case/ suspect/ probable).</w:t>
            </w:r>
          </w:p>
          <w:p w14:paraId="2305632F" w14:textId="77777777" w:rsidR="00166667" w:rsidRDefault="00166667" w:rsidP="001D3CF4">
            <w:pPr>
              <w:pStyle w:val="NoSpacing"/>
              <w:rPr>
                <w:rFonts w:asciiTheme="majorHAnsi" w:hAnsiTheme="majorHAnsi"/>
                <w:sz w:val="20"/>
                <w:szCs w:val="20"/>
              </w:rPr>
            </w:pPr>
            <w:r>
              <w:rPr>
                <w:rFonts w:asciiTheme="majorHAnsi" w:hAnsiTheme="majorHAnsi"/>
                <w:sz w:val="20"/>
                <w:szCs w:val="20"/>
              </w:rPr>
              <w:t xml:space="preserve">Data </w:t>
            </w:r>
            <w:r w:rsidRPr="007030D0">
              <w:rPr>
                <w:rFonts w:asciiTheme="majorHAnsi" w:hAnsiTheme="majorHAnsi"/>
                <w:sz w:val="20"/>
                <w:szCs w:val="20"/>
              </w:rPr>
              <w:t>transcribed from ABTC registers</w:t>
            </w:r>
            <w:r>
              <w:rPr>
                <w:rFonts w:asciiTheme="majorHAnsi" w:hAnsiTheme="majorHAnsi"/>
                <w:sz w:val="20"/>
                <w:szCs w:val="20"/>
              </w:rPr>
              <w:t>.</w:t>
            </w:r>
            <w:r w:rsidRPr="007030D0">
              <w:rPr>
                <w:rFonts w:asciiTheme="majorHAnsi" w:hAnsiTheme="majorHAnsi"/>
                <w:sz w:val="20"/>
                <w:szCs w:val="20"/>
              </w:rPr>
              <w:t xml:space="preserve"> </w:t>
            </w:r>
          </w:p>
          <w:p w14:paraId="20BAC49D"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lastRenderedPageBreak/>
              <w:t xml:space="preserve">Researchers take debriefing notes on </w:t>
            </w:r>
            <w:r w:rsidRPr="007030D0">
              <w:rPr>
                <w:rFonts w:asciiTheme="majorHAnsi" w:hAnsiTheme="majorHAnsi"/>
                <w:sz w:val="20"/>
                <w:szCs w:val="20"/>
              </w:rPr>
              <w:t xml:space="preserve">performance of each data collection instrument </w:t>
            </w:r>
          </w:p>
        </w:tc>
        <w:tc>
          <w:tcPr>
            <w:tcW w:w="1560" w:type="dxa"/>
          </w:tcPr>
          <w:p w14:paraId="381579E7" w14:textId="77777777" w:rsidR="00166667" w:rsidRDefault="00166667" w:rsidP="001D3CF4">
            <w:pPr>
              <w:pStyle w:val="NoSpacing"/>
              <w:rPr>
                <w:rFonts w:asciiTheme="majorHAnsi" w:hAnsiTheme="majorHAnsi"/>
                <w:sz w:val="20"/>
                <w:szCs w:val="20"/>
              </w:rPr>
            </w:pPr>
            <w:r w:rsidRPr="007030D0">
              <w:rPr>
                <w:rFonts w:asciiTheme="majorHAnsi" w:hAnsiTheme="majorHAnsi"/>
                <w:sz w:val="20"/>
                <w:szCs w:val="20"/>
              </w:rPr>
              <w:lastRenderedPageBreak/>
              <w:t>All public health and animal health workers associated with 2 ABTCs and their catchment municipalities taking part in phase 1 (in each of Romblon and Oriental Mindoro)</w:t>
            </w:r>
          </w:p>
          <w:p w14:paraId="2AF2559B" w14:textId="77777777" w:rsidR="00166667" w:rsidRDefault="00166667" w:rsidP="001D3CF4">
            <w:pPr>
              <w:pStyle w:val="NoSpacing"/>
              <w:rPr>
                <w:rFonts w:asciiTheme="majorHAnsi" w:hAnsiTheme="majorHAnsi"/>
                <w:sz w:val="20"/>
                <w:szCs w:val="20"/>
              </w:rPr>
            </w:pPr>
          </w:p>
          <w:p w14:paraId="2DCAE81D" w14:textId="77777777" w:rsidR="00166667" w:rsidRDefault="00166667" w:rsidP="001D3CF4">
            <w:pPr>
              <w:pStyle w:val="NoSpacing"/>
              <w:rPr>
                <w:rFonts w:asciiTheme="majorHAnsi" w:hAnsiTheme="majorHAnsi"/>
                <w:sz w:val="20"/>
                <w:szCs w:val="20"/>
              </w:rPr>
            </w:pPr>
            <w:r>
              <w:rPr>
                <w:rFonts w:asciiTheme="majorHAnsi" w:hAnsiTheme="majorHAnsi"/>
                <w:sz w:val="20"/>
                <w:szCs w:val="20"/>
              </w:rPr>
              <w:t xml:space="preserve">A sample of adult patients/ </w:t>
            </w:r>
            <w:proofErr w:type="spellStart"/>
            <w:r>
              <w:rPr>
                <w:rFonts w:asciiTheme="majorHAnsi" w:hAnsiTheme="majorHAnsi"/>
                <w:sz w:val="20"/>
                <w:szCs w:val="20"/>
              </w:rPr>
              <w:t>carers</w:t>
            </w:r>
            <w:proofErr w:type="spellEnd"/>
          </w:p>
          <w:p w14:paraId="5C375AFA" w14:textId="77777777" w:rsidR="00166667" w:rsidRDefault="00166667" w:rsidP="001D3CF4">
            <w:pPr>
              <w:pStyle w:val="NoSpacing"/>
              <w:rPr>
                <w:rFonts w:asciiTheme="majorHAnsi" w:hAnsiTheme="majorHAnsi"/>
                <w:sz w:val="20"/>
                <w:szCs w:val="20"/>
              </w:rPr>
            </w:pPr>
          </w:p>
          <w:p w14:paraId="52AA1CBC"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A sample of animal owners</w:t>
            </w:r>
          </w:p>
        </w:tc>
        <w:tc>
          <w:tcPr>
            <w:tcW w:w="2976" w:type="dxa"/>
          </w:tcPr>
          <w:p w14:paraId="631D320F" w14:textId="77777777" w:rsidR="00166667" w:rsidRPr="00F65407" w:rsidRDefault="00166667" w:rsidP="001D3CF4">
            <w:pPr>
              <w:pStyle w:val="NoSpacing"/>
              <w:rPr>
                <w:rFonts w:asciiTheme="majorHAnsi" w:hAnsiTheme="majorHAnsi"/>
                <w:b/>
                <w:i/>
                <w:sz w:val="20"/>
                <w:szCs w:val="20"/>
              </w:rPr>
            </w:pPr>
            <w:r w:rsidRPr="00F65407">
              <w:rPr>
                <w:rFonts w:asciiTheme="majorHAnsi" w:hAnsiTheme="majorHAnsi"/>
                <w:b/>
                <w:sz w:val="20"/>
                <w:szCs w:val="20"/>
              </w:rPr>
              <w:t>Analysis of data (pre/post-training questionnaires; notes from observations; acceptability, appropriateness and adoption questionnaires and staff interview transcripts) will be descriptive and focused on what needs to change in training and delivery of IBCM and whether and how the data collection instruments need refining</w:t>
            </w:r>
          </w:p>
          <w:p w14:paraId="72165A83" w14:textId="77777777" w:rsidR="00166667" w:rsidRPr="00F65407" w:rsidRDefault="00166667" w:rsidP="001D3CF4">
            <w:pPr>
              <w:pStyle w:val="NoSpacing"/>
              <w:rPr>
                <w:rFonts w:asciiTheme="majorHAnsi" w:hAnsiTheme="majorHAnsi"/>
                <w:b/>
                <w:sz w:val="20"/>
                <w:szCs w:val="20"/>
              </w:rPr>
            </w:pPr>
            <w:r w:rsidRPr="00F65407">
              <w:rPr>
                <w:rFonts w:asciiTheme="majorHAnsi" w:hAnsiTheme="majorHAnsi"/>
                <w:b/>
                <w:sz w:val="20"/>
                <w:szCs w:val="20"/>
              </w:rPr>
              <w:t>Review of peer support group log and helpline queries to summarize experiences and challenges encountered during IBCM.</w:t>
            </w:r>
          </w:p>
          <w:p w14:paraId="5E9B5776" w14:textId="77777777" w:rsidR="00166667" w:rsidRPr="00F65407" w:rsidRDefault="00166667" w:rsidP="001D3CF4">
            <w:pPr>
              <w:pStyle w:val="NoSpacing"/>
              <w:rPr>
                <w:rFonts w:asciiTheme="majorHAnsi" w:hAnsiTheme="majorHAnsi"/>
                <w:b/>
                <w:sz w:val="20"/>
                <w:szCs w:val="20"/>
              </w:rPr>
            </w:pPr>
            <w:r w:rsidRPr="00F65407">
              <w:rPr>
                <w:rFonts w:asciiTheme="majorHAnsi" w:hAnsiTheme="majorHAnsi"/>
                <w:b/>
                <w:sz w:val="20"/>
                <w:szCs w:val="20"/>
              </w:rPr>
              <w:t>IBCM database summaries reviewed to determine whether IBCM App design is sufficient to capture key outcomes.</w:t>
            </w:r>
          </w:p>
          <w:p w14:paraId="08773E16" w14:textId="77777777" w:rsidR="00166667" w:rsidRPr="00F65407" w:rsidRDefault="00166667" w:rsidP="001D3CF4">
            <w:pPr>
              <w:pStyle w:val="NoSpacing"/>
              <w:rPr>
                <w:rFonts w:asciiTheme="majorHAnsi" w:hAnsiTheme="majorHAnsi"/>
                <w:b/>
                <w:sz w:val="20"/>
                <w:szCs w:val="20"/>
              </w:rPr>
            </w:pPr>
            <w:r w:rsidRPr="00F65407">
              <w:rPr>
                <w:rFonts w:asciiTheme="majorHAnsi" w:hAnsiTheme="majorHAnsi"/>
                <w:b/>
                <w:sz w:val="20"/>
                <w:szCs w:val="20"/>
              </w:rPr>
              <w:t>ABTC register records compared to IBCM database to check ease of comparison and alignment of key indicators.</w:t>
            </w:r>
          </w:p>
          <w:p w14:paraId="61957AE7" w14:textId="77777777" w:rsidR="00166667" w:rsidRPr="00F65407" w:rsidRDefault="00166667" w:rsidP="001D3CF4">
            <w:pPr>
              <w:pStyle w:val="NoSpacing"/>
              <w:rPr>
                <w:rFonts w:asciiTheme="majorHAnsi" w:hAnsiTheme="majorHAnsi"/>
                <w:b/>
                <w:sz w:val="20"/>
                <w:szCs w:val="20"/>
              </w:rPr>
            </w:pPr>
            <w:r w:rsidRPr="00F65407">
              <w:rPr>
                <w:rFonts w:asciiTheme="majorHAnsi" w:hAnsiTheme="majorHAnsi"/>
                <w:b/>
                <w:sz w:val="20"/>
                <w:szCs w:val="20"/>
              </w:rPr>
              <w:t>Review of debriefing notes to determine sufficiency of each data collection instrument.</w:t>
            </w:r>
          </w:p>
        </w:tc>
      </w:tr>
      <w:tr w:rsidR="00166667" w:rsidRPr="007030D0" w14:paraId="77D51EA1" w14:textId="77777777" w:rsidTr="001D3CF4">
        <w:trPr>
          <w:jc w:val="center"/>
        </w:trPr>
        <w:tc>
          <w:tcPr>
            <w:tcW w:w="1668" w:type="dxa"/>
            <w:vMerge w:val="restart"/>
          </w:tcPr>
          <w:p w14:paraId="07839D83"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lastRenderedPageBreak/>
              <w:t>2.  E</w:t>
            </w:r>
            <w:r w:rsidRPr="007030D0">
              <w:rPr>
                <w:rFonts w:asciiTheme="majorHAnsi" w:hAnsiTheme="majorHAnsi"/>
                <w:sz w:val="20"/>
                <w:szCs w:val="20"/>
              </w:rPr>
              <w:t xml:space="preserve">stimate the coverage achieved in terms of completed risk assessments and high-risk animals investigated over 24 months </w:t>
            </w:r>
          </w:p>
        </w:tc>
        <w:tc>
          <w:tcPr>
            <w:tcW w:w="2835" w:type="dxa"/>
          </w:tcPr>
          <w:p w14:paraId="5F3E6A5A"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Data collected on</w:t>
            </w:r>
            <w:r w:rsidRPr="007030D0">
              <w:rPr>
                <w:rFonts w:asciiTheme="majorHAnsi" w:hAnsiTheme="majorHAnsi"/>
                <w:sz w:val="20"/>
                <w:szCs w:val="20"/>
              </w:rPr>
              <w:t xml:space="preserve"> patients presenting at clinics who have risk assessments of bite events undertaken by public health workers </w:t>
            </w:r>
          </w:p>
          <w:p w14:paraId="7882EEA3" w14:textId="77777777" w:rsidR="00166667" w:rsidRPr="007030D0" w:rsidRDefault="00166667" w:rsidP="001D3CF4">
            <w:pPr>
              <w:pStyle w:val="NoSpacing"/>
              <w:rPr>
                <w:rFonts w:asciiTheme="majorHAnsi" w:hAnsiTheme="majorHAnsi"/>
                <w:sz w:val="20"/>
                <w:szCs w:val="20"/>
              </w:rPr>
            </w:pPr>
          </w:p>
        </w:tc>
        <w:tc>
          <w:tcPr>
            <w:tcW w:w="2976" w:type="dxa"/>
          </w:tcPr>
          <w:p w14:paraId="5209CB4A"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IBCM application (App) used by public health workers to record risk assessment</w:t>
            </w:r>
            <w:r>
              <w:rPr>
                <w:rFonts w:asciiTheme="majorHAnsi" w:hAnsiTheme="majorHAnsi"/>
                <w:sz w:val="20"/>
                <w:szCs w:val="20"/>
              </w:rPr>
              <w:t>s and r</w:t>
            </w:r>
            <w:r w:rsidRPr="007030D0">
              <w:rPr>
                <w:rFonts w:asciiTheme="majorHAnsi" w:hAnsiTheme="majorHAnsi"/>
                <w:sz w:val="20"/>
                <w:szCs w:val="20"/>
              </w:rPr>
              <w:t>egisters used in ABTCs for bite patients</w:t>
            </w:r>
          </w:p>
          <w:p w14:paraId="5CC8BB42" w14:textId="77777777" w:rsidR="00166667" w:rsidRPr="007030D0" w:rsidRDefault="00166667" w:rsidP="001D3CF4">
            <w:pPr>
              <w:pStyle w:val="NoSpacing"/>
              <w:rPr>
                <w:rFonts w:asciiTheme="majorHAnsi" w:hAnsiTheme="majorHAnsi"/>
                <w:sz w:val="20"/>
                <w:szCs w:val="20"/>
              </w:rPr>
            </w:pPr>
          </w:p>
        </w:tc>
        <w:tc>
          <w:tcPr>
            <w:tcW w:w="2835" w:type="dxa"/>
          </w:tcPr>
          <w:p w14:paraId="1BC4C9F7"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Public health workers trained in IBCM (risk assessments</w:t>
            </w:r>
            <w:r>
              <w:rPr>
                <w:rFonts w:asciiTheme="majorHAnsi" w:hAnsiTheme="majorHAnsi"/>
                <w:sz w:val="20"/>
                <w:szCs w:val="20"/>
              </w:rPr>
              <w:t xml:space="preserve">, </w:t>
            </w:r>
            <w:r w:rsidRPr="007030D0">
              <w:rPr>
                <w:rFonts w:asciiTheme="majorHAnsi" w:hAnsiTheme="majorHAnsi"/>
                <w:sz w:val="20"/>
                <w:szCs w:val="20"/>
              </w:rPr>
              <w:t xml:space="preserve">communications) and use of </w:t>
            </w:r>
            <w:r>
              <w:rPr>
                <w:rFonts w:asciiTheme="majorHAnsi" w:hAnsiTheme="majorHAnsi"/>
                <w:sz w:val="20"/>
                <w:szCs w:val="20"/>
              </w:rPr>
              <w:t xml:space="preserve">IBCM </w:t>
            </w:r>
            <w:r w:rsidRPr="007030D0">
              <w:rPr>
                <w:rFonts w:asciiTheme="majorHAnsi" w:hAnsiTheme="majorHAnsi"/>
                <w:sz w:val="20"/>
                <w:szCs w:val="20"/>
              </w:rPr>
              <w:t>App to submit records to database</w:t>
            </w:r>
            <w:r>
              <w:rPr>
                <w:rFonts w:asciiTheme="majorHAnsi" w:hAnsiTheme="majorHAnsi"/>
                <w:sz w:val="20"/>
                <w:szCs w:val="20"/>
              </w:rPr>
              <w:t xml:space="preserve">. </w:t>
            </w:r>
            <w:r w:rsidRPr="007030D0">
              <w:rPr>
                <w:rFonts w:asciiTheme="majorHAnsi" w:hAnsiTheme="majorHAnsi"/>
                <w:sz w:val="20"/>
                <w:szCs w:val="20"/>
              </w:rPr>
              <w:t>Quarterly su</w:t>
            </w:r>
            <w:r>
              <w:rPr>
                <w:rFonts w:asciiTheme="majorHAnsi" w:hAnsiTheme="majorHAnsi"/>
                <w:sz w:val="20"/>
                <w:szCs w:val="20"/>
              </w:rPr>
              <w:t>mmary of ABTC registers (no.</w:t>
            </w:r>
            <w:r w:rsidRPr="007030D0">
              <w:rPr>
                <w:rFonts w:asciiTheme="majorHAnsi" w:hAnsiTheme="majorHAnsi"/>
                <w:sz w:val="20"/>
                <w:szCs w:val="20"/>
              </w:rPr>
              <w:t xml:space="preserve"> patients, PEP received/</w:t>
            </w:r>
            <w:r>
              <w:rPr>
                <w:rFonts w:asciiTheme="majorHAnsi" w:hAnsiTheme="majorHAnsi"/>
                <w:sz w:val="20"/>
                <w:szCs w:val="20"/>
              </w:rPr>
              <w:t xml:space="preserve"> </w:t>
            </w:r>
            <w:r w:rsidRPr="007030D0">
              <w:rPr>
                <w:rFonts w:asciiTheme="majorHAnsi" w:hAnsiTheme="majorHAnsi"/>
                <w:sz w:val="20"/>
                <w:szCs w:val="20"/>
              </w:rPr>
              <w:t>c</w:t>
            </w:r>
            <w:r>
              <w:rPr>
                <w:rFonts w:asciiTheme="majorHAnsi" w:hAnsiTheme="majorHAnsi"/>
                <w:sz w:val="20"/>
                <w:szCs w:val="20"/>
              </w:rPr>
              <w:t>ompleted</w:t>
            </w:r>
            <w:r w:rsidRPr="007030D0">
              <w:rPr>
                <w:rFonts w:asciiTheme="majorHAnsi" w:hAnsiTheme="majorHAnsi"/>
                <w:sz w:val="20"/>
                <w:szCs w:val="20"/>
              </w:rPr>
              <w:t>)</w:t>
            </w:r>
          </w:p>
        </w:tc>
        <w:tc>
          <w:tcPr>
            <w:tcW w:w="1560" w:type="dxa"/>
          </w:tcPr>
          <w:p w14:paraId="6784CD4A" w14:textId="77777777" w:rsidR="00166667" w:rsidRPr="006D4F1C" w:rsidRDefault="00166667" w:rsidP="001D3CF4">
            <w:pPr>
              <w:pStyle w:val="NoSpacing"/>
              <w:rPr>
                <w:rFonts w:asciiTheme="majorHAnsi" w:hAnsiTheme="majorHAnsi"/>
                <w:b/>
                <w:sz w:val="20"/>
                <w:szCs w:val="20"/>
              </w:rPr>
            </w:pPr>
            <w:r w:rsidRPr="006D4F1C">
              <w:rPr>
                <w:rFonts w:asciiTheme="majorHAnsi" w:hAnsiTheme="majorHAnsi"/>
                <w:b/>
                <w:sz w:val="20"/>
                <w:szCs w:val="20"/>
              </w:rPr>
              <w:t xml:space="preserve">Patients presenting at clinics </w:t>
            </w:r>
          </w:p>
          <w:p w14:paraId="6CC47170" w14:textId="77777777" w:rsidR="00166667" w:rsidRPr="006D4F1C" w:rsidRDefault="00166667" w:rsidP="001D3CF4">
            <w:pPr>
              <w:pStyle w:val="NoSpacing"/>
              <w:rPr>
                <w:rFonts w:asciiTheme="majorHAnsi" w:hAnsiTheme="majorHAnsi"/>
                <w:b/>
                <w:sz w:val="20"/>
                <w:szCs w:val="20"/>
              </w:rPr>
            </w:pPr>
          </w:p>
          <w:p w14:paraId="4740C28F" w14:textId="77777777" w:rsidR="00166667" w:rsidRPr="006D4F1C" w:rsidRDefault="00166667" w:rsidP="001D3CF4">
            <w:pPr>
              <w:pStyle w:val="NoSpacing"/>
              <w:rPr>
                <w:rFonts w:asciiTheme="majorHAnsi" w:hAnsiTheme="majorHAnsi"/>
                <w:b/>
                <w:sz w:val="20"/>
                <w:szCs w:val="20"/>
              </w:rPr>
            </w:pPr>
          </w:p>
        </w:tc>
        <w:tc>
          <w:tcPr>
            <w:tcW w:w="2976" w:type="dxa"/>
          </w:tcPr>
          <w:p w14:paraId="1A74BEF2" w14:textId="77777777" w:rsidR="00166667" w:rsidRPr="00F65407" w:rsidRDefault="00166667" w:rsidP="001D3CF4">
            <w:pPr>
              <w:pStyle w:val="NoSpacing"/>
              <w:rPr>
                <w:rFonts w:asciiTheme="majorHAnsi" w:hAnsiTheme="majorHAnsi"/>
                <w:b/>
                <w:sz w:val="20"/>
                <w:szCs w:val="20"/>
              </w:rPr>
            </w:pPr>
            <w:r w:rsidRPr="00F65407">
              <w:rPr>
                <w:rFonts w:asciiTheme="majorHAnsi" w:hAnsiTheme="majorHAnsi"/>
                <w:b/>
                <w:sz w:val="20"/>
                <w:szCs w:val="20"/>
              </w:rPr>
              <w:t>Calculate the number of completed risk assessments from the IBCM app (numerator) as a percentage of patient presentations from ABTC registers (denominator).</w:t>
            </w:r>
          </w:p>
          <w:p w14:paraId="0BCDF8F9" w14:textId="77777777" w:rsidR="00166667" w:rsidRPr="00F65407" w:rsidRDefault="00166667" w:rsidP="001D3CF4">
            <w:pPr>
              <w:pStyle w:val="NoSpacing"/>
              <w:rPr>
                <w:rFonts w:asciiTheme="majorHAnsi" w:hAnsiTheme="majorHAnsi"/>
                <w:b/>
                <w:sz w:val="20"/>
                <w:szCs w:val="20"/>
              </w:rPr>
            </w:pPr>
          </w:p>
        </w:tc>
      </w:tr>
      <w:tr w:rsidR="00166667" w:rsidRPr="007030D0" w14:paraId="24F3CEC4" w14:textId="77777777" w:rsidTr="001D3CF4">
        <w:trPr>
          <w:jc w:val="center"/>
        </w:trPr>
        <w:tc>
          <w:tcPr>
            <w:tcW w:w="1668" w:type="dxa"/>
            <w:vMerge/>
          </w:tcPr>
          <w:p w14:paraId="4604ECD7" w14:textId="77777777" w:rsidR="00166667" w:rsidRDefault="00166667" w:rsidP="001D3CF4">
            <w:pPr>
              <w:pStyle w:val="NoSpacing"/>
              <w:rPr>
                <w:rFonts w:asciiTheme="majorHAnsi" w:hAnsiTheme="majorHAnsi"/>
                <w:sz w:val="20"/>
                <w:szCs w:val="20"/>
              </w:rPr>
            </w:pPr>
          </w:p>
        </w:tc>
        <w:tc>
          <w:tcPr>
            <w:tcW w:w="2835" w:type="dxa"/>
          </w:tcPr>
          <w:p w14:paraId="45FED2BD"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Data collected on</w:t>
            </w:r>
            <w:r w:rsidRPr="007030D0">
              <w:rPr>
                <w:rFonts w:asciiTheme="majorHAnsi" w:hAnsiTheme="majorHAnsi"/>
                <w:sz w:val="20"/>
                <w:szCs w:val="20"/>
              </w:rPr>
              <w:t xml:space="preserve"> animals investigated following classification that they are high-risk</w:t>
            </w:r>
          </w:p>
        </w:tc>
        <w:tc>
          <w:tcPr>
            <w:tcW w:w="2976" w:type="dxa"/>
          </w:tcPr>
          <w:p w14:paraId="5BE7864F"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IBCM application (App) used by animal health workers to record animal investigations</w:t>
            </w:r>
            <w:r>
              <w:rPr>
                <w:rFonts w:asciiTheme="majorHAnsi" w:hAnsiTheme="majorHAnsi"/>
                <w:sz w:val="20"/>
                <w:szCs w:val="20"/>
              </w:rPr>
              <w:t xml:space="preserve">. </w:t>
            </w:r>
          </w:p>
        </w:tc>
        <w:tc>
          <w:tcPr>
            <w:tcW w:w="2835" w:type="dxa"/>
          </w:tcPr>
          <w:p w14:paraId="5C1862E2"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Animal health workers trained in IBCM</w:t>
            </w:r>
            <w:r>
              <w:rPr>
                <w:rFonts w:asciiTheme="majorHAnsi" w:hAnsiTheme="majorHAnsi"/>
                <w:sz w:val="20"/>
                <w:szCs w:val="20"/>
              </w:rPr>
              <w:t xml:space="preserve"> </w:t>
            </w:r>
            <w:r w:rsidRPr="007030D0">
              <w:rPr>
                <w:rFonts w:asciiTheme="majorHAnsi" w:hAnsiTheme="majorHAnsi"/>
                <w:sz w:val="20"/>
                <w:szCs w:val="20"/>
              </w:rPr>
              <w:t>(animal investigations, communications and rapid diagnostic tests) and use of App to submit records to database</w:t>
            </w:r>
            <w:r>
              <w:rPr>
                <w:rFonts w:asciiTheme="majorHAnsi" w:hAnsiTheme="majorHAnsi"/>
                <w:sz w:val="20"/>
                <w:szCs w:val="20"/>
              </w:rPr>
              <w:t>.</w:t>
            </w:r>
          </w:p>
          <w:p w14:paraId="2E965E4E" w14:textId="77777777" w:rsidR="00166667" w:rsidRPr="007030D0" w:rsidRDefault="00166667" w:rsidP="001D3CF4">
            <w:pPr>
              <w:pStyle w:val="NoSpacing"/>
              <w:rPr>
                <w:rFonts w:asciiTheme="majorHAnsi" w:hAnsiTheme="majorHAnsi"/>
                <w:sz w:val="20"/>
                <w:szCs w:val="20"/>
              </w:rPr>
            </w:pPr>
          </w:p>
        </w:tc>
        <w:tc>
          <w:tcPr>
            <w:tcW w:w="1560" w:type="dxa"/>
          </w:tcPr>
          <w:p w14:paraId="59ACA6E2" w14:textId="77777777" w:rsidR="00166667" w:rsidRPr="006D4F1C" w:rsidRDefault="00166667" w:rsidP="001D3CF4">
            <w:pPr>
              <w:pStyle w:val="NoSpacing"/>
              <w:rPr>
                <w:rFonts w:asciiTheme="majorHAnsi" w:hAnsiTheme="majorHAnsi"/>
                <w:b/>
                <w:sz w:val="20"/>
                <w:szCs w:val="20"/>
              </w:rPr>
            </w:pPr>
            <w:r w:rsidRPr="006D4F1C">
              <w:rPr>
                <w:rFonts w:asciiTheme="majorHAnsi" w:hAnsiTheme="majorHAnsi"/>
                <w:b/>
                <w:sz w:val="20"/>
                <w:szCs w:val="20"/>
              </w:rPr>
              <w:t>Animals involved in biting patients that presented at clinics.</w:t>
            </w:r>
          </w:p>
        </w:tc>
        <w:tc>
          <w:tcPr>
            <w:tcW w:w="2976" w:type="dxa"/>
          </w:tcPr>
          <w:p w14:paraId="4F8B100E" w14:textId="77777777" w:rsidR="00166667" w:rsidRPr="00F65407" w:rsidRDefault="00166667" w:rsidP="001D3CF4">
            <w:pPr>
              <w:pStyle w:val="NoSpacing"/>
              <w:rPr>
                <w:rFonts w:asciiTheme="majorHAnsi" w:hAnsiTheme="majorHAnsi"/>
                <w:b/>
                <w:sz w:val="20"/>
                <w:szCs w:val="20"/>
              </w:rPr>
            </w:pPr>
            <w:r w:rsidRPr="00F65407">
              <w:rPr>
                <w:rFonts w:asciiTheme="majorHAnsi" w:hAnsiTheme="majorHAnsi"/>
                <w:b/>
                <w:sz w:val="20"/>
                <w:szCs w:val="20"/>
              </w:rPr>
              <w:t>Calculate the number of biting animals investigated (numerator) as a percentage of biting animals identified as high risk from the IBCM database (denominator).</w:t>
            </w:r>
          </w:p>
        </w:tc>
      </w:tr>
      <w:tr w:rsidR="00166667" w:rsidRPr="007030D0" w14:paraId="24AEC44C" w14:textId="77777777" w:rsidTr="001D3CF4">
        <w:trPr>
          <w:jc w:val="center"/>
        </w:trPr>
        <w:tc>
          <w:tcPr>
            <w:tcW w:w="1668" w:type="dxa"/>
            <w:vMerge w:val="restart"/>
          </w:tcPr>
          <w:p w14:paraId="384FFB56"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3.  E</w:t>
            </w:r>
            <w:r w:rsidRPr="007030D0">
              <w:rPr>
                <w:rFonts w:asciiTheme="majorHAnsi" w:hAnsiTheme="majorHAnsi"/>
                <w:sz w:val="20"/>
                <w:szCs w:val="20"/>
              </w:rPr>
              <w:t xml:space="preserve">valuate the impact of IBCM in terms of appropriate patient care and rabies detection </w:t>
            </w:r>
          </w:p>
        </w:tc>
        <w:tc>
          <w:tcPr>
            <w:tcW w:w="2835" w:type="dxa"/>
          </w:tcPr>
          <w:p w14:paraId="6F69ECAE"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 xml:space="preserve">Data collected on </w:t>
            </w:r>
            <w:r w:rsidRPr="007030D0">
              <w:rPr>
                <w:rFonts w:asciiTheme="majorHAnsi" w:hAnsiTheme="majorHAnsi"/>
                <w:sz w:val="20"/>
                <w:szCs w:val="20"/>
              </w:rPr>
              <w:t>percentage of patients bitten by a high-risk animal who receive PEP promptly and who complete their PEP regimen</w:t>
            </w:r>
          </w:p>
          <w:p w14:paraId="4DA9B244" w14:textId="77777777" w:rsidR="00166667" w:rsidRPr="007030D0" w:rsidRDefault="00166667" w:rsidP="001D3CF4">
            <w:pPr>
              <w:pStyle w:val="NoSpacing"/>
              <w:rPr>
                <w:rFonts w:asciiTheme="majorHAnsi" w:hAnsiTheme="majorHAnsi"/>
                <w:sz w:val="20"/>
                <w:szCs w:val="20"/>
              </w:rPr>
            </w:pPr>
          </w:p>
        </w:tc>
        <w:tc>
          <w:tcPr>
            <w:tcW w:w="2976" w:type="dxa"/>
          </w:tcPr>
          <w:p w14:paraId="0228B9A4"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IBCM application (App) used by public health workers to record risk assessment and by animal health workers to record animal investigations</w:t>
            </w:r>
          </w:p>
          <w:p w14:paraId="6F66815F"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Registers used in ABTCs for bite patients</w:t>
            </w:r>
          </w:p>
          <w:p w14:paraId="4A7E0D94" w14:textId="77777777" w:rsidR="00166667" w:rsidRPr="007030D0" w:rsidRDefault="00166667" w:rsidP="001D3CF4">
            <w:pPr>
              <w:pStyle w:val="NoSpacing"/>
              <w:rPr>
                <w:rFonts w:asciiTheme="majorHAnsi" w:hAnsiTheme="majorHAnsi"/>
                <w:sz w:val="20"/>
                <w:szCs w:val="20"/>
              </w:rPr>
            </w:pPr>
          </w:p>
        </w:tc>
        <w:tc>
          <w:tcPr>
            <w:tcW w:w="2835" w:type="dxa"/>
          </w:tcPr>
          <w:p w14:paraId="60DBBF1B"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Public health workers trained in IBCM (risk assessments) and use of App to submit records to database</w:t>
            </w:r>
            <w:r>
              <w:rPr>
                <w:rFonts w:asciiTheme="majorHAnsi" w:hAnsiTheme="majorHAnsi"/>
                <w:sz w:val="20"/>
                <w:szCs w:val="20"/>
              </w:rPr>
              <w:t xml:space="preserve">. </w:t>
            </w:r>
          </w:p>
          <w:p w14:paraId="693F4E91"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Quarterly summary of ABTC registers (numbers of patients, PEP received/completed)</w:t>
            </w:r>
          </w:p>
          <w:p w14:paraId="3CB5EFC3" w14:textId="77777777" w:rsidR="00166667" w:rsidRPr="007030D0" w:rsidRDefault="00166667" w:rsidP="001D3CF4">
            <w:pPr>
              <w:pStyle w:val="NoSpacing"/>
              <w:rPr>
                <w:rFonts w:asciiTheme="majorHAnsi" w:hAnsiTheme="majorHAnsi"/>
                <w:sz w:val="20"/>
                <w:szCs w:val="20"/>
              </w:rPr>
            </w:pPr>
          </w:p>
        </w:tc>
        <w:tc>
          <w:tcPr>
            <w:tcW w:w="1560" w:type="dxa"/>
          </w:tcPr>
          <w:p w14:paraId="2ABBD293" w14:textId="77777777" w:rsidR="00166667" w:rsidRPr="006D4F1C" w:rsidRDefault="00166667" w:rsidP="001D3CF4">
            <w:pPr>
              <w:pStyle w:val="NoSpacing"/>
              <w:rPr>
                <w:rFonts w:asciiTheme="majorHAnsi" w:hAnsiTheme="majorHAnsi"/>
                <w:b/>
                <w:sz w:val="20"/>
                <w:szCs w:val="20"/>
              </w:rPr>
            </w:pPr>
            <w:r w:rsidRPr="006D4F1C">
              <w:rPr>
                <w:rFonts w:asciiTheme="majorHAnsi" w:hAnsiTheme="majorHAnsi"/>
                <w:b/>
                <w:sz w:val="20"/>
                <w:szCs w:val="20"/>
              </w:rPr>
              <w:t>Bite patients presenting to ABTCs</w:t>
            </w:r>
          </w:p>
        </w:tc>
        <w:tc>
          <w:tcPr>
            <w:tcW w:w="2976" w:type="dxa"/>
          </w:tcPr>
          <w:p w14:paraId="028A16DD" w14:textId="77777777" w:rsidR="00166667" w:rsidRPr="00F65407" w:rsidRDefault="00166667" w:rsidP="001D3CF4">
            <w:pPr>
              <w:pStyle w:val="NoSpacing"/>
              <w:rPr>
                <w:rFonts w:asciiTheme="majorHAnsi" w:hAnsiTheme="majorHAnsi"/>
                <w:b/>
                <w:sz w:val="20"/>
                <w:szCs w:val="20"/>
              </w:rPr>
            </w:pPr>
            <w:r w:rsidRPr="00F65407">
              <w:rPr>
                <w:rFonts w:asciiTheme="majorHAnsi" w:hAnsiTheme="majorHAnsi"/>
                <w:b/>
                <w:sz w:val="20"/>
                <w:szCs w:val="20"/>
              </w:rPr>
              <w:t>Correspondence between patient risk assessment and PEP provision i.e. whether complete and timely PEP given to those bitten by high-risk animals, or unnecessary PEP given to those bitten by low-risk animals</w:t>
            </w:r>
          </w:p>
          <w:p w14:paraId="069BDE60" w14:textId="77777777" w:rsidR="00166667" w:rsidRPr="00F65407" w:rsidRDefault="00166667" w:rsidP="001D3CF4">
            <w:pPr>
              <w:pStyle w:val="NoSpacing"/>
              <w:rPr>
                <w:rFonts w:asciiTheme="majorHAnsi" w:hAnsiTheme="majorHAnsi"/>
                <w:b/>
                <w:sz w:val="20"/>
                <w:szCs w:val="20"/>
              </w:rPr>
            </w:pPr>
          </w:p>
        </w:tc>
      </w:tr>
      <w:tr w:rsidR="00166667" w:rsidRPr="007030D0" w14:paraId="67875465" w14:textId="77777777" w:rsidTr="001D3CF4">
        <w:trPr>
          <w:jc w:val="center"/>
        </w:trPr>
        <w:tc>
          <w:tcPr>
            <w:tcW w:w="1668" w:type="dxa"/>
            <w:vMerge/>
          </w:tcPr>
          <w:p w14:paraId="5FAD63A7" w14:textId="77777777" w:rsidR="00166667" w:rsidRDefault="00166667" w:rsidP="001D3CF4">
            <w:pPr>
              <w:pStyle w:val="NoSpacing"/>
              <w:rPr>
                <w:rFonts w:asciiTheme="majorHAnsi" w:hAnsiTheme="majorHAnsi"/>
                <w:sz w:val="20"/>
                <w:szCs w:val="20"/>
              </w:rPr>
            </w:pPr>
          </w:p>
        </w:tc>
        <w:tc>
          <w:tcPr>
            <w:tcW w:w="2835" w:type="dxa"/>
          </w:tcPr>
          <w:p w14:paraId="19D4D646" w14:textId="77777777" w:rsidR="00166667" w:rsidRDefault="00166667" w:rsidP="001D3CF4">
            <w:pPr>
              <w:pStyle w:val="NoSpacing"/>
              <w:rPr>
                <w:rFonts w:asciiTheme="majorHAnsi" w:hAnsiTheme="majorHAnsi"/>
                <w:sz w:val="20"/>
                <w:szCs w:val="20"/>
              </w:rPr>
            </w:pPr>
            <w:r>
              <w:rPr>
                <w:rFonts w:asciiTheme="majorHAnsi" w:hAnsiTheme="majorHAnsi"/>
                <w:sz w:val="20"/>
                <w:szCs w:val="20"/>
              </w:rPr>
              <w:t xml:space="preserve">Data collected on </w:t>
            </w:r>
            <w:r w:rsidRPr="007030D0">
              <w:rPr>
                <w:rFonts w:asciiTheme="majorHAnsi" w:hAnsiTheme="majorHAnsi"/>
                <w:sz w:val="20"/>
                <w:szCs w:val="20"/>
              </w:rPr>
              <w:t xml:space="preserve">animal rabies cases detected from investigations, discriminating outcomes </w:t>
            </w:r>
            <w:r>
              <w:rPr>
                <w:rFonts w:asciiTheme="majorHAnsi" w:hAnsiTheme="majorHAnsi"/>
                <w:sz w:val="20"/>
                <w:szCs w:val="20"/>
              </w:rPr>
              <w:t>according to clinical and laboratory diagnostics.</w:t>
            </w:r>
          </w:p>
        </w:tc>
        <w:tc>
          <w:tcPr>
            <w:tcW w:w="2976" w:type="dxa"/>
          </w:tcPr>
          <w:p w14:paraId="152CFA13"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Rapid Diagnostic Tests</w:t>
            </w:r>
            <w:r>
              <w:rPr>
                <w:rFonts w:asciiTheme="majorHAnsi" w:hAnsiTheme="majorHAnsi"/>
                <w:sz w:val="20"/>
                <w:szCs w:val="20"/>
              </w:rPr>
              <w:t xml:space="preserve"> (RDTs)</w:t>
            </w:r>
            <w:r w:rsidRPr="007030D0">
              <w:rPr>
                <w:rFonts w:asciiTheme="majorHAnsi" w:hAnsiTheme="majorHAnsi"/>
                <w:sz w:val="20"/>
                <w:szCs w:val="20"/>
              </w:rPr>
              <w:t>, routine laboratory diagnostics (FAT) and lab-in-a-suitcase platform at RITM and RADDL</w:t>
            </w:r>
          </w:p>
          <w:p w14:paraId="798258AE" w14:textId="77777777" w:rsidR="00166667" w:rsidRPr="007030D0" w:rsidRDefault="00166667" w:rsidP="001D3CF4">
            <w:pPr>
              <w:pStyle w:val="NoSpacing"/>
              <w:rPr>
                <w:rFonts w:asciiTheme="majorHAnsi" w:hAnsiTheme="majorHAnsi"/>
                <w:sz w:val="20"/>
                <w:szCs w:val="20"/>
              </w:rPr>
            </w:pPr>
          </w:p>
        </w:tc>
        <w:tc>
          <w:tcPr>
            <w:tcW w:w="2835" w:type="dxa"/>
          </w:tcPr>
          <w:p w14:paraId="18910ABE"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 xml:space="preserve">Animal health workers trained in IBCM (investigations including </w:t>
            </w:r>
            <w:r>
              <w:rPr>
                <w:rFonts w:asciiTheme="majorHAnsi" w:hAnsiTheme="majorHAnsi"/>
                <w:sz w:val="20"/>
                <w:szCs w:val="20"/>
              </w:rPr>
              <w:t>RDT</w:t>
            </w:r>
            <w:r w:rsidRPr="007030D0">
              <w:rPr>
                <w:rFonts w:asciiTheme="majorHAnsi" w:hAnsiTheme="majorHAnsi"/>
                <w:sz w:val="20"/>
                <w:szCs w:val="20"/>
              </w:rPr>
              <w:t>s)</w:t>
            </w:r>
            <w:r>
              <w:rPr>
                <w:rFonts w:asciiTheme="majorHAnsi" w:hAnsiTheme="majorHAnsi"/>
                <w:sz w:val="20"/>
                <w:szCs w:val="20"/>
              </w:rPr>
              <w:t>,</w:t>
            </w:r>
            <w:r w:rsidRPr="007030D0">
              <w:rPr>
                <w:rFonts w:asciiTheme="majorHAnsi" w:hAnsiTheme="majorHAnsi"/>
                <w:sz w:val="20"/>
                <w:szCs w:val="20"/>
              </w:rPr>
              <w:t xml:space="preserve"> use of App to submit records and sending of samples for laboratory diagnosis</w:t>
            </w:r>
            <w:r>
              <w:rPr>
                <w:rFonts w:asciiTheme="majorHAnsi" w:hAnsiTheme="majorHAnsi"/>
                <w:sz w:val="20"/>
                <w:szCs w:val="20"/>
              </w:rPr>
              <w:t xml:space="preserve">. </w:t>
            </w:r>
            <w:r w:rsidRPr="007030D0">
              <w:rPr>
                <w:rFonts w:asciiTheme="majorHAnsi" w:hAnsiTheme="majorHAnsi"/>
                <w:sz w:val="20"/>
                <w:szCs w:val="20"/>
              </w:rPr>
              <w:t xml:space="preserve">Laboratory technicians trained in lab-in-a-suitcase platform (RNA extraction, Library preparation, </w:t>
            </w:r>
            <w:proofErr w:type="spellStart"/>
            <w:r w:rsidRPr="007030D0">
              <w:rPr>
                <w:rFonts w:asciiTheme="majorHAnsi" w:hAnsiTheme="majorHAnsi"/>
                <w:sz w:val="20"/>
                <w:szCs w:val="20"/>
              </w:rPr>
              <w:lastRenderedPageBreak/>
              <w:t>MinION</w:t>
            </w:r>
            <w:proofErr w:type="spellEnd"/>
            <w:r w:rsidRPr="007030D0">
              <w:rPr>
                <w:rFonts w:asciiTheme="majorHAnsi" w:hAnsiTheme="majorHAnsi"/>
                <w:sz w:val="20"/>
                <w:szCs w:val="20"/>
              </w:rPr>
              <w:t xml:space="preserve"> sequencing, </w:t>
            </w:r>
            <w:proofErr w:type="gramStart"/>
            <w:r w:rsidRPr="007030D0">
              <w:rPr>
                <w:rFonts w:asciiTheme="majorHAnsi" w:hAnsiTheme="majorHAnsi"/>
                <w:sz w:val="20"/>
                <w:szCs w:val="20"/>
              </w:rPr>
              <w:t>Bioinformatics)Quarterly</w:t>
            </w:r>
            <w:proofErr w:type="gramEnd"/>
            <w:r w:rsidRPr="007030D0">
              <w:rPr>
                <w:rFonts w:asciiTheme="majorHAnsi" w:hAnsiTheme="majorHAnsi"/>
                <w:sz w:val="20"/>
                <w:szCs w:val="20"/>
              </w:rPr>
              <w:t xml:space="preserve"> summary of diagnostic laboratory records (samples collected, tested &amp; diagnoses)</w:t>
            </w:r>
            <w:r>
              <w:rPr>
                <w:rFonts w:asciiTheme="majorHAnsi" w:hAnsiTheme="majorHAnsi"/>
                <w:sz w:val="20"/>
                <w:szCs w:val="20"/>
              </w:rPr>
              <w:t xml:space="preserve">. Training of laboratory scientists in genomic surveillance. Characterization of rabies lineages and distribution from archived samples. </w:t>
            </w:r>
            <w:r w:rsidRPr="007030D0">
              <w:rPr>
                <w:rFonts w:asciiTheme="majorHAnsi" w:hAnsiTheme="majorHAnsi"/>
                <w:sz w:val="20"/>
                <w:szCs w:val="20"/>
              </w:rPr>
              <w:t>Compilation of laboratory reports of rabies cases with phylogenetic component where available.</w:t>
            </w:r>
          </w:p>
        </w:tc>
        <w:tc>
          <w:tcPr>
            <w:tcW w:w="1560" w:type="dxa"/>
          </w:tcPr>
          <w:p w14:paraId="0F55D47F" w14:textId="77777777" w:rsidR="00166667" w:rsidRPr="006D4F1C" w:rsidRDefault="00166667" w:rsidP="001D3CF4">
            <w:pPr>
              <w:pStyle w:val="NoSpacing"/>
              <w:rPr>
                <w:rFonts w:asciiTheme="majorHAnsi" w:hAnsiTheme="majorHAnsi"/>
                <w:b/>
                <w:sz w:val="20"/>
                <w:szCs w:val="20"/>
              </w:rPr>
            </w:pPr>
            <w:r w:rsidRPr="006D4F1C">
              <w:rPr>
                <w:rFonts w:asciiTheme="majorHAnsi" w:hAnsiTheme="majorHAnsi"/>
                <w:b/>
                <w:sz w:val="20"/>
                <w:szCs w:val="20"/>
              </w:rPr>
              <w:lastRenderedPageBreak/>
              <w:t>Biting animals investigated</w:t>
            </w:r>
          </w:p>
        </w:tc>
        <w:tc>
          <w:tcPr>
            <w:tcW w:w="2976" w:type="dxa"/>
          </w:tcPr>
          <w:p w14:paraId="6AC5CBD3" w14:textId="77777777" w:rsidR="00166667" w:rsidRPr="00F65407" w:rsidRDefault="00166667" w:rsidP="001D3CF4">
            <w:pPr>
              <w:pStyle w:val="NoSpacing"/>
              <w:rPr>
                <w:rFonts w:asciiTheme="majorHAnsi" w:hAnsiTheme="majorHAnsi"/>
                <w:b/>
                <w:sz w:val="20"/>
                <w:szCs w:val="20"/>
              </w:rPr>
            </w:pPr>
            <w:r w:rsidRPr="00F65407">
              <w:rPr>
                <w:rFonts w:asciiTheme="majorHAnsi" w:hAnsiTheme="majorHAnsi"/>
                <w:b/>
                <w:sz w:val="20"/>
                <w:szCs w:val="20"/>
              </w:rPr>
              <w:t xml:space="preserve">Trends in numbers of investigated animals classified as </w:t>
            </w:r>
          </w:p>
          <w:p w14:paraId="412946A1" w14:textId="77777777" w:rsidR="00166667" w:rsidRPr="00F65407" w:rsidRDefault="00166667" w:rsidP="001D3CF4">
            <w:pPr>
              <w:pStyle w:val="NoSpacing"/>
              <w:rPr>
                <w:rFonts w:asciiTheme="majorHAnsi" w:hAnsiTheme="majorHAnsi"/>
                <w:b/>
                <w:sz w:val="20"/>
                <w:szCs w:val="20"/>
              </w:rPr>
            </w:pPr>
            <w:r w:rsidRPr="00F65407">
              <w:rPr>
                <w:rFonts w:asciiTheme="majorHAnsi" w:hAnsiTheme="majorHAnsi"/>
                <w:b/>
                <w:sz w:val="20"/>
                <w:szCs w:val="20"/>
              </w:rPr>
              <w:t>‘not a case’, ‘suspect rabies’ or ‘probable rabies’; RDT results; virus lineages and most recent common ancestors/ source attribution (phylogenetic analysis)</w:t>
            </w:r>
          </w:p>
        </w:tc>
      </w:tr>
      <w:tr w:rsidR="00166667" w:rsidRPr="007030D0" w14:paraId="5E34350B" w14:textId="77777777" w:rsidTr="001D3CF4">
        <w:trPr>
          <w:jc w:val="center"/>
        </w:trPr>
        <w:tc>
          <w:tcPr>
            <w:tcW w:w="1668" w:type="dxa"/>
            <w:vMerge/>
          </w:tcPr>
          <w:p w14:paraId="4DBD9296" w14:textId="77777777" w:rsidR="00166667" w:rsidRDefault="00166667" w:rsidP="001D3CF4">
            <w:pPr>
              <w:pStyle w:val="NoSpacing"/>
              <w:rPr>
                <w:rFonts w:asciiTheme="majorHAnsi" w:hAnsiTheme="majorHAnsi"/>
                <w:sz w:val="20"/>
                <w:szCs w:val="20"/>
              </w:rPr>
            </w:pPr>
          </w:p>
        </w:tc>
        <w:tc>
          <w:tcPr>
            <w:tcW w:w="2835" w:type="dxa"/>
          </w:tcPr>
          <w:p w14:paraId="7CAD73E8"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Data collected on</w:t>
            </w:r>
            <w:r w:rsidRPr="007030D0">
              <w:rPr>
                <w:rFonts w:asciiTheme="majorHAnsi" w:hAnsiTheme="majorHAnsi"/>
                <w:sz w:val="20"/>
                <w:szCs w:val="20"/>
              </w:rPr>
              <w:t xml:space="preserve"> bite victims identified from animal investigati</w:t>
            </w:r>
            <w:r>
              <w:rPr>
                <w:rFonts w:asciiTheme="majorHAnsi" w:hAnsiTheme="majorHAnsi"/>
                <w:sz w:val="20"/>
                <w:szCs w:val="20"/>
              </w:rPr>
              <w:t xml:space="preserve">ons and recommended PEP but who had not previously </w:t>
            </w:r>
            <w:r w:rsidRPr="007030D0">
              <w:rPr>
                <w:rFonts w:asciiTheme="majorHAnsi" w:hAnsiTheme="majorHAnsi"/>
                <w:sz w:val="20"/>
                <w:szCs w:val="20"/>
              </w:rPr>
              <w:t>sought care</w:t>
            </w:r>
          </w:p>
          <w:p w14:paraId="25448F4F" w14:textId="77777777" w:rsidR="00166667" w:rsidRDefault="00166667" w:rsidP="001D3CF4">
            <w:pPr>
              <w:pStyle w:val="NoSpacing"/>
              <w:rPr>
                <w:rFonts w:asciiTheme="majorHAnsi" w:hAnsiTheme="majorHAnsi"/>
                <w:sz w:val="20"/>
                <w:szCs w:val="20"/>
              </w:rPr>
            </w:pPr>
          </w:p>
        </w:tc>
        <w:tc>
          <w:tcPr>
            <w:tcW w:w="2976" w:type="dxa"/>
          </w:tcPr>
          <w:p w14:paraId="523A7F46"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IBCM application (App) used by public health workers to record risk assessment and by animal health workers to record animal investigations</w:t>
            </w:r>
          </w:p>
        </w:tc>
        <w:tc>
          <w:tcPr>
            <w:tcW w:w="2835" w:type="dxa"/>
          </w:tcPr>
          <w:p w14:paraId="29317566"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Public health workers</w:t>
            </w:r>
            <w:r>
              <w:rPr>
                <w:rFonts w:asciiTheme="majorHAnsi" w:hAnsiTheme="majorHAnsi"/>
                <w:sz w:val="20"/>
                <w:szCs w:val="20"/>
              </w:rPr>
              <w:t xml:space="preserve"> and animal health workers</w:t>
            </w:r>
            <w:r w:rsidRPr="007030D0">
              <w:rPr>
                <w:rFonts w:asciiTheme="majorHAnsi" w:hAnsiTheme="majorHAnsi"/>
                <w:sz w:val="20"/>
                <w:szCs w:val="20"/>
              </w:rPr>
              <w:t xml:space="preserve"> trained in IBCM (risk assessments) and use of App to submit records to database</w:t>
            </w:r>
            <w:r>
              <w:rPr>
                <w:rFonts w:asciiTheme="majorHAnsi" w:hAnsiTheme="majorHAnsi"/>
                <w:sz w:val="20"/>
                <w:szCs w:val="20"/>
              </w:rPr>
              <w:t xml:space="preserve">. </w:t>
            </w:r>
          </w:p>
          <w:p w14:paraId="6971A324" w14:textId="77777777" w:rsidR="00166667" w:rsidRPr="007030D0" w:rsidRDefault="00166667" w:rsidP="001D3CF4">
            <w:pPr>
              <w:pStyle w:val="NoSpacing"/>
              <w:rPr>
                <w:rFonts w:asciiTheme="majorHAnsi" w:hAnsiTheme="majorHAnsi"/>
                <w:sz w:val="20"/>
                <w:szCs w:val="20"/>
              </w:rPr>
            </w:pPr>
          </w:p>
        </w:tc>
        <w:tc>
          <w:tcPr>
            <w:tcW w:w="1560" w:type="dxa"/>
          </w:tcPr>
          <w:p w14:paraId="478C9B28" w14:textId="77777777" w:rsidR="00166667" w:rsidRDefault="00166667" w:rsidP="001D3CF4">
            <w:pPr>
              <w:pStyle w:val="NoSpacing"/>
              <w:rPr>
                <w:rFonts w:asciiTheme="majorHAnsi" w:hAnsiTheme="majorHAnsi"/>
                <w:sz w:val="20"/>
                <w:szCs w:val="20"/>
              </w:rPr>
            </w:pPr>
            <w:r>
              <w:rPr>
                <w:rFonts w:asciiTheme="majorHAnsi" w:hAnsiTheme="majorHAnsi"/>
                <w:sz w:val="20"/>
                <w:szCs w:val="20"/>
              </w:rPr>
              <w:t>Bite patients including those that presented to ABTCs and those identified from animal investigations</w:t>
            </w:r>
          </w:p>
        </w:tc>
        <w:tc>
          <w:tcPr>
            <w:tcW w:w="2976" w:type="dxa"/>
          </w:tcPr>
          <w:p w14:paraId="782929C4" w14:textId="77777777" w:rsidR="00166667" w:rsidRPr="00F65407" w:rsidRDefault="00166667" w:rsidP="001D3CF4">
            <w:pPr>
              <w:pStyle w:val="NoSpacing"/>
              <w:rPr>
                <w:rFonts w:asciiTheme="majorHAnsi" w:hAnsiTheme="majorHAnsi"/>
                <w:b/>
                <w:sz w:val="20"/>
                <w:szCs w:val="20"/>
              </w:rPr>
            </w:pPr>
            <w:r w:rsidRPr="00F65407">
              <w:rPr>
                <w:rFonts w:asciiTheme="majorHAnsi" w:hAnsiTheme="majorHAnsi"/>
                <w:b/>
                <w:sz w:val="20"/>
                <w:szCs w:val="20"/>
              </w:rPr>
              <w:t>Numbers of high-risk bite victims identified from animal investigations, recommended PEP (who had not sought care) as a proportion of total bite patients and high-risk bite patients</w:t>
            </w:r>
          </w:p>
        </w:tc>
      </w:tr>
      <w:tr w:rsidR="00166667" w:rsidRPr="007030D0" w14:paraId="3A8A9EDD" w14:textId="77777777" w:rsidTr="001D3CF4">
        <w:trPr>
          <w:jc w:val="center"/>
        </w:trPr>
        <w:tc>
          <w:tcPr>
            <w:tcW w:w="1668" w:type="dxa"/>
            <w:vMerge/>
          </w:tcPr>
          <w:p w14:paraId="13E3D61E" w14:textId="77777777" w:rsidR="00166667" w:rsidRDefault="00166667" w:rsidP="001D3CF4">
            <w:pPr>
              <w:pStyle w:val="NoSpacing"/>
              <w:rPr>
                <w:rFonts w:asciiTheme="majorHAnsi" w:hAnsiTheme="majorHAnsi"/>
                <w:sz w:val="20"/>
                <w:szCs w:val="20"/>
              </w:rPr>
            </w:pPr>
          </w:p>
        </w:tc>
        <w:tc>
          <w:tcPr>
            <w:tcW w:w="2835" w:type="dxa"/>
          </w:tcPr>
          <w:p w14:paraId="2699FEB0" w14:textId="77777777" w:rsidR="00166667" w:rsidRDefault="00166667" w:rsidP="001D3CF4">
            <w:pPr>
              <w:pStyle w:val="NoSpacing"/>
              <w:rPr>
                <w:rFonts w:asciiTheme="majorHAnsi" w:hAnsiTheme="majorHAnsi"/>
                <w:sz w:val="20"/>
                <w:szCs w:val="20"/>
              </w:rPr>
            </w:pPr>
            <w:r>
              <w:rPr>
                <w:rFonts w:asciiTheme="majorHAnsi" w:hAnsiTheme="majorHAnsi"/>
                <w:sz w:val="20"/>
                <w:szCs w:val="20"/>
              </w:rPr>
              <w:t>Data collected on</w:t>
            </w:r>
            <w:r w:rsidRPr="007030D0">
              <w:rPr>
                <w:rFonts w:asciiTheme="majorHAnsi" w:hAnsiTheme="majorHAnsi"/>
                <w:sz w:val="20"/>
                <w:szCs w:val="20"/>
              </w:rPr>
              <w:t xml:space="preserve"> patient and provider use of helpline</w:t>
            </w:r>
          </w:p>
        </w:tc>
        <w:tc>
          <w:tcPr>
            <w:tcW w:w="2976" w:type="dxa"/>
          </w:tcPr>
          <w:p w14:paraId="7CCC6BD8"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 xml:space="preserve">Helpline register in ABTCs </w:t>
            </w:r>
          </w:p>
          <w:p w14:paraId="4952295E" w14:textId="77777777" w:rsidR="00166667" w:rsidRPr="007030D0" w:rsidRDefault="00166667" w:rsidP="001D3CF4">
            <w:pPr>
              <w:pStyle w:val="NoSpacing"/>
              <w:rPr>
                <w:rFonts w:asciiTheme="majorHAnsi" w:hAnsiTheme="majorHAnsi"/>
                <w:sz w:val="20"/>
                <w:szCs w:val="20"/>
              </w:rPr>
            </w:pPr>
          </w:p>
        </w:tc>
        <w:tc>
          <w:tcPr>
            <w:tcW w:w="2835" w:type="dxa"/>
          </w:tcPr>
          <w:p w14:paraId="7009C433"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 xml:space="preserve">Queries from </w:t>
            </w:r>
            <w:r w:rsidRPr="007030D0">
              <w:rPr>
                <w:rFonts w:asciiTheme="majorHAnsi" w:hAnsiTheme="majorHAnsi"/>
                <w:sz w:val="20"/>
                <w:szCs w:val="20"/>
              </w:rPr>
              <w:t>helpline registers will be extracted.</w:t>
            </w:r>
          </w:p>
        </w:tc>
        <w:tc>
          <w:tcPr>
            <w:tcW w:w="1560" w:type="dxa"/>
          </w:tcPr>
          <w:p w14:paraId="41B8DC8D" w14:textId="77777777" w:rsidR="00166667" w:rsidRDefault="00166667" w:rsidP="001D3CF4">
            <w:pPr>
              <w:pStyle w:val="NoSpacing"/>
              <w:rPr>
                <w:rFonts w:asciiTheme="majorHAnsi" w:hAnsiTheme="majorHAnsi"/>
                <w:sz w:val="20"/>
                <w:szCs w:val="20"/>
              </w:rPr>
            </w:pPr>
            <w:r>
              <w:rPr>
                <w:rFonts w:asciiTheme="majorHAnsi" w:hAnsiTheme="majorHAnsi"/>
                <w:sz w:val="20"/>
                <w:szCs w:val="20"/>
              </w:rPr>
              <w:t>Patients, public health and animal health workers using helpline</w:t>
            </w:r>
          </w:p>
        </w:tc>
        <w:tc>
          <w:tcPr>
            <w:tcW w:w="2976" w:type="dxa"/>
          </w:tcPr>
          <w:p w14:paraId="6BF1E928" w14:textId="77777777" w:rsidR="00166667" w:rsidRPr="00F65407" w:rsidRDefault="00166667" w:rsidP="001D3CF4">
            <w:pPr>
              <w:pStyle w:val="NoSpacing"/>
              <w:rPr>
                <w:rFonts w:asciiTheme="majorHAnsi" w:hAnsiTheme="majorHAnsi"/>
                <w:b/>
                <w:sz w:val="20"/>
                <w:szCs w:val="20"/>
              </w:rPr>
            </w:pPr>
            <w:r w:rsidRPr="00F65407">
              <w:rPr>
                <w:rFonts w:asciiTheme="majorHAnsi" w:hAnsiTheme="majorHAnsi"/>
                <w:b/>
                <w:sz w:val="20"/>
                <w:szCs w:val="20"/>
              </w:rPr>
              <w:t>Trends in patient and provider helpline calls, categorized thematically in relation to patient care, rabies case detection and advice provided.</w:t>
            </w:r>
          </w:p>
        </w:tc>
      </w:tr>
      <w:tr w:rsidR="00166667" w:rsidRPr="007030D0" w14:paraId="78A28FED" w14:textId="77777777" w:rsidTr="001D3CF4">
        <w:trPr>
          <w:jc w:val="center"/>
        </w:trPr>
        <w:tc>
          <w:tcPr>
            <w:tcW w:w="1668" w:type="dxa"/>
            <w:vMerge w:val="restart"/>
          </w:tcPr>
          <w:p w14:paraId="72FD5D86"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4.  A</w:t>
            </w:r>
            <w:r w:rsidRPr="007030D0">
              <w:rPr>
                <w:rFonts w:asciiTheme="majorHAnsi" w:hAnsiTheme="majorHAnsi"/>
                <w:sz w:val="20"/>
                <w:szCs w:val="20"/>
              </w:rPr>
              <w:t>ssess the quality of training, acceptability, appropriateness and adoption of IBCM</w:t>
            </w:r>
          </w:p>
        </w:tc>
        <w:tc>
          <w:tcPr>
            <w:tcW w:w="2835" w:type="dxa"/>
          </w:tcPr>
          <w:p w14:paraId="7CF9C454"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D</w:t>
            </w:r>
            <w:r w:rsidRPr="007030D0">
              <w:rPr>
                <w:rFonts w:asciiTheme="majorHAnsi" w:hAnsiTheme="majorHAnsi"/>
                <w:sz w:val="20"/>
                <w:szCs w:val="20"/>
              </w:rPr>
              <w:t xml:space="preserve">ata on </w:t>
            </w:r>
            <w:r>
              <w:rPr>
                <w:rFonts w:asciiTheme="majorHAnsi" w:hAnsiTheme="majorHAnsi"/>
                <w:sz w:val="20"/>
                <w:szCs w:val="20"/>
              </w:rPr>
              <w:t xml:space="preserve">perceptions of acceptability and appropriateness of IBCM for use, and </w:t>
            </w:r>
            <w:r w:rsidRPr="007030D0">
              <w:rPr>
                <w:rFonts w:asciiTheme="majorHAnsi" w:hAnsiTheme="majorHAnsi"/>
                <w:sz w:val="20"/>
                <w:szCs w:val="20"/>
              </w:rPr>
              <w:t>ext</w:t>
            </w:r>
            <w:r>
              <w:rPr>
                <w:rFonts w:asciiTheme="majorHAnsi" w:hAnsiTheme="majorHAnsi"/>
                <w:sz w:val="20"/>
                <w:szCs w:val="20"/>
              </w:rPr>
              <w:t xml:space="preserve">ent to which IBCM is </w:t>
            </w:r>
            <w:r w:rsidRPr="007030D0">
              <w:rPr>
                <w:rFonts w:asciiTheme="majorHAnsi" w:hAnsiTheme="majorHAnsi"/>
                <w:sz w:val="20"/>
                <w:szCs w:val="20"/>
              </w:rPr>
              <w:t>integrated into routine practice and thus adopted</w:t>
            </w:r>
          </w:p>
        </w:tc>
        <w:tc>
          <w:tcPr>
            <w:tcW w:w="2976" w:type="dxa"/>
          </w:tcPr>
          <w:p w14:paraId="14EDC507"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Observation of training</w:t>
            </w:r>
          </w:p>
          <w:p w14:paraId="00AC506C" w14:textId="77777777" w:rsidR="00166667" w:rsidRDefault="00166667" w:rsidP="001D3CF4">
            <w:pPr>
              <w:pStyle w:val="NoSpacing"/>
              <w:rPr>
                <w:rFonts w:asciiTheme="majorHAnsi" w:hAnsiTheme="majorHAnsi"/>
                <w:sz w:val="20"/>
                <w:szCs w:val="20"/>
              </w:rPr>
            </w:pPr>
            <w:r w:rsidRPr="007030D0">
              <w:rPr>
                <w:rFonts w:asciiTheme="majorHAnsi" w:hAnsiTheme="majorHAnsi"/>
                <w:sz w:val="20"/>
                <w:szCs w:val="20"/>
              </w:rPr>
              <w:t xml:space="preserve">Semi-structured interviews with a purposive sample of 4-5 staff in each setting, to include the head of the ABTC (chief of hospital/medical officer/doctor), nurse, animal health workers, and Barangay public health </w:t>
            </w:r>
            <w:r w:rsidRPr="007030D0">
              <w:rPr>
                <w:rFonts w:asciiTheme="majorHAnsi" w:hAnsiTheme="majorHAnsi"/>
                <w:sz w:val="20"/>
                <w:szCs w:val="20"/>
              </w:rPr>
              <w:lastRenderedPageBreak/>
              <w:t xml:space="preserve">workers if involved.  </w:t>
            </w:r>
          </w:p>
          <w:p w14:paraId="6D95FF85"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Questionnaire to assess acceptability, appropriateness and adoption of IBCM two weeks and 6 months after training</w:t>
            </w:r>
          </w:p>
        </w:tc>
        <w:tc>
          <w:tcPr>
            <w:tcW w:w="2835" w:type="dxa"/>
          </w:tcPr>
          <w:p w14:paraId="2E788BAD"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lastRenderedPageBreak/>
              <w:t xml:space="preserve">All trained staff receive a digitally-administered questionnaire on acceptability, appropriateness and adoption of IBCM </w:t>
            </w:r>
          </w:p>
          <w:p w14:paraId="619342B0"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 xml:space="preserve">A purposive sample of staff to be invited to interview, consented, interviews </w:t>
            </w:r>
            <w:r w:rsidRPr="007030D0">
              <w:rPr>
                <w:rFonts w:asciiTheme="majorHAnsi" w:hAnsiTheme="majorHAnsi"/>
                <w:sz w:val="20"/>
                <w:szCs w:val="20"/>
              </w:rPr>
              <w:lastRenderedPageBreak/>
              <w:t>recorded, translated and transcribed</w:t>
            </w:r>
          </w:p>
        </w:tc>
        <w:tc>
          <w:tcPr>
            <w:tcW w:w="1560" w:type="dxa"/>
          </w:tcPr>
          <w:p w14:paraId="697247C8"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lastRenderedPageBreak/>
              <w:t>Public health and animal health workers</w:t>
            </w:r>
          </w:p>
        </w:tc>
        <w:tc>
          <w:tcPr>
            <w:tcW w:w="2976" w:type="dxa"/>
          </w:tcPr>
          <w:p w14:paraId="6038A86F" w14:textId="77777777" w:rsidR="00166667" w:rsidRPr="00F65407" w:rsidRDefault="00166667" w:rsidP="001D3CF4">
            <w:pPr>
              <w:pStyle w:val="NoSpacing"/>
              <w:rPr>
                <w:rFonts w:asciiTheme="majorHAnsi" w:hAnsiTheme="majorHAnsi"/>
                <w:b/>
                <w:sz w:val="20"/>
                <w:szCs w:val="20"/>
              </w:rPr>
            </w:pPr>
            <w:r w:rsidRPr="00F65407">
              <w:rPr>
                <w:rFonts w:asciiTheme="majorHAnsi" w:hAnsiTheme="majorHAnsi"/>
                <w:b/>
                <w:sz w:val="20"/>
                <w:szCs w:val="20"/>
              </w:rPr>
              <w:t xml:space="preserve">Quantitative data from the questionnaires will be summarized based on scores from each of the four NPT constructs. Qualitative data from observations and interviews will provide contextual meaning for the scores. Quantitative and </w:t>
            </w:r>
            <w:r w:rsidRPr="00F65407">
              <w:rPr>
                <w:rFonts w:asciiTheme="majorHAnsi" w:hAnsiTheme="majorHAnsi"/>
                <w:b/>
                <w:sz w:val="20"/>
                <w:szCs w:val="20"/>
              </w:rPr>
              <w:lastRenderedPageBreak/>
              <w:t xml:space="preserve">qualitative data will be synthesized to assess the extent of data convergence, divergence or silence </w:t>
            </w:r>
          </w:p>
        </w:tc>
      </w:tr>
      <w:tr w:rsidR="00166667" w:rsidRPr="007030D0" w14:paraId="606B0140" w14:textId="77777777" w:rsidTr="001D3CF4">
        <w:trPr>
          <w:jc w:val="center"/>
        </w:trPr>
        <w:tc>
          <w:tcPr>
            <w:tcW w:w="1668" w:type="dxa"/>
            <w:vMerge/>
          </w:tcPr>
          <w:p w14:paraId="0F785CA1" w14:textId="77777777" w:rsidR="00166667" w:rsidRDefault="00166667" w:rsidP="001D3CF4">
            <w:pPr>
              <w:pStyle w:val="NoSpacing"/>
              <w:rPr>
                <w:rFonts w:asciiTheme="majorHAnsi" w:hAnsiTheme="majorHAnsi"/>
                <w:sz w:val="20"/>
                <w:szCs w:val="20"/>
              </w:rPr>
            </w:pPr>
          </w:p>
        </w:tc>
        <w:tc>
          <w:tcPr>
            <w:tcW w:w="2835" w:type="dxa"/>
          </w:tcPr>
          <w:p w14:paraId="178644C3"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Quality of training in IBCM delivery</w:t>
            </w:r>
          </w:p>
        </w:tc>
        <w:tc>
          <w:tcPr>
            <w:tcW w:w="2976" w:type="dxa"/>
          </w:tcPr>
          <w:p w14:paraId="1508B021"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Pre-</w:t>
            </w:r>
            <w:r>
              <w:rPr>
                <w:rFonts w:asciiTheme="majorHAnsi" w:hAnsiTheme="majorHAnsi"/>
                <w:sz w:val="20"/>
                <w:szCs w:val="20"/>
              </w:rPr>
              <w:t>/</w:t>
            </w:r>
            <w:r w:rsidRPr="007030D0">
              <w:rPr>
                <w:rFonts w:asciiTheme="majorHAnsi" w:hAnsiTheme="majorHAnsi"/>
                <w:sz w:val="20"/>
                <w:szCs w:val="20"/>
              </w:rPr>
              <w:t>Post training questionnaires</w:t>
            </w:r>
          </w:p>
        </w:tc>
        <w:tc>
          <w:tcPr>
            <w:tcW w:w="2835" w:type="dxa"/>
          </w:tcPr>
          <w:p w14:paraId="095999D0"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All trained staff to be asked to complete a pre- post training questionnaire</w:t>
            </w:r>
          </w:p>
          <w:p w14:paraId="4D6E8067"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All training sessions to be observed</w:t>
            </w:r>
          </w:p>
        </w:tc>
        <w:tc>
          <w:tcPr>
            <w:tcW w:w="1560" w:type="dxa"/>
          </w:tcPr>
          <w:p w14:paraId="2340BFF8"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Public health and animal health workers</w:t>
            </w:r>
          </w:p>
        </w:tc>
        <w:tc>
          <w:tcPr>
            <w:tcW w:w="2976" w:type="dxa"/>
          </w:tcPr>
          <w:p w14:paraId="06114AB0" w14:textId="77777777" w:rsidR="00166667" w:rsidRPr="00F65407" w:rsidRDefault="00166667" w:rsidP="001D3CF4">
            <w:pPr>
              <w:pStyle w:val="NoSpacing"/>
              <w:rPr>
                <w:rFonts w:asciiTheme="majorHAnsi" w:hAnsiTheme="majorHAnsi"/>
                <w:b/>
                <w:sz w:val="20"/>
                <w:szCs w:val="20"/>
              </w:rPr>
            </w:pPr>
            <w:r w:rsidRPr="00F65407">
              <w:rPr>
                <w:rFonts w:asciiTheme="majorHAnsi" w:hAnsiTheme="majorHAnsi"/>
                <w:b/>
                <w:sz w:val="20"/>
                <w:szCs w:val="20"/>
              </w:rPr>
              <w:t xml:space="preserve">Quantitative data from the questionnaires will be </w:t>
            </w:r>
            <w:proofErr w:type="spellStart"/>
            <w:r w:rsidRPr="00F65407">
              <w:rPr>
                <w:rFonts w:asciiTheme="majorHAnsi" w:hAnsiTheme="majorHAnsi"/>
                <w:b/>
                <w:sz w:val="20"/>
                <w:szCs w:val="20"/>
              </w:rPr>
              <w:t>analysed</w:t>
            </w:r>
            <w:proofErr w:type="spellEnd"/>
            <w:r w:rsidRPr="00F65407">
              <w:rPr>
                <w:rFonts w:asciiTheme="majorHAnsi" w:hAnsiTheme="majorHAnsi"/>
                <w:b/>
                <w:sz w:val="20"/>
                <w:szCs w:val="20"/>
              </w:rPr>
              <w:t xml:space="preserve"> descriptively to examine whether knowledge increased after training. Qualitative data from observations of training will summarized thematically with a coding frame structured in the first instance by the observation </w:t>
            </w:r>
            <w:proofErr w:type="spellStart"/>
            <w:r w:rsidRPr="00F65407">
              <w:rPr>
                <w:rFonts w:asciiTheme="majorHAnsi" w:hAnsiTheme="majorHAnsi"/>
                <w:b/>
                <w:sz w:val="20"/>
                <w:szCs w:val="20"/>
              </w:rPr>
              <w:t>proforma</w:t>
            </w:r>
            <w:proofErr w:type="spellEnd"/>
            <w:r w:rsidRPr="00F65407">
              <w:rPr>
                <w:rFonts w:asciiTheme="majorHAnsi" w:hAnsiTheme="majorHAnsi"/>
                <w:b/>
                <w:sz w:val="20"/>
                <w:szCs w:val="20"/>
              </w:rPr>
              <w:t xml:space="preserve"> and second, allowing for any unanticipated themes to emerge.  We will interrogate summaries for any possible response difference by doctors, nurses, animal health workers and Barangay health workers (if involved). Quantitative and qualitative data will be synthesized to assess the extent of data convergence, divergence or silence</w:t>
            </w:r>
          </w:p>
        </w:tc>
      </w:tr>
      <w:tr w:rsidR="00166667" w:rsidRPr="007030D0" w14:paraId="66DCE5B4" w14:textId="77777777" w:rsidTr="001D3CF4">
        <w:trPr>
          <w:jc w:val="center"/>
        </w:trPr>
        <w:tc>
          <w:tcPr>
            <w:tcW w:w="1668" w:type="dxa"/>
            <w:vMerge w:val="restart"/>
          </w:tcPr>
          <w:p w14:paraId="041BE0C0"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5. E</w:t>
            </w:r>
            <w:r w:rsidRPr="007030D0">
              <w:rPr>
                <w:rFonts w:asciiTheme="majorHAnsi" w:hAnsiTheme="majorHAnsi"/>
                <w:sz w:val="20"/>
                <w:szCs w:val="20"/>
              </w:rPr>
              <w:t xml:space="preserve">valuate the fidelity of implementation of IBCM </w:t>
            </w:r>
          </w:p>
        </w:tc>
        <w:tc>
          <w:tcPr>
            <w:tcW w:w="2835" w:type="dxa"/>
          </w:tcPr>
          <w:p w14:paraId="3C89D9D3"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As for obj</w:t>
            </w:r>
            <w:r>
              <w:rPr>
                <w:rFonts w:asciiTheme="majorHAnsi" w:hAnsiTheme="majorHAnsi"/>
                <w:sz w:val="20"/>
                <w:szCs w:val="20"/>
              </w:rPr>
              <w:t>.</w:t>
            </w:r>
            <w:r w:rsidRPr="007030D0">
              <w:rPr>
                <w:rFonts w:asciiTheme="majorHAnsi" w:hAnsiTheme="majorHAnsi"/>
                <w:sz w:val="20"/>
                <w:szCs w:val="20"/>
              </w:rPr>
              <w:t xml:space="preserve"> 2, data on patients presenting at clinics who have risk assessments of bite events undertaken by public health workers </w:t>
            </w:r>
          </w:p>
        </w:tc>
        <w:tc>
          <w:tcPr>
            <w:tcW w:w="2976" w:type="dxa"/>
          </w:tcPr>
          <w:p w14:paraId="0F7656B6"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IBCM application used by public health workers to record risk assessment</w:t>
            </w:r>
          </w:p>
          <w:p w14:paraId="49E93C8A"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Registers used in ABTCs for bite patients</w:t>
            </w:r>
          </w:p>
          <w:p w14:paraId="13C44B5C" w14:textId="77777777" w:rsidR="00166667" w:rsidRPr="007030D0" w:rsidRDefault="00166667" w:rsidP="001D3CF4">
            <w:pPr>
              <w:pStyle w:val="NoSpacing"/>
              <w:rPr>
                <w:rFonts w:asciiTheme="majorHAnsi" w:hAnsiTheme="majorHAnsi"/>
                <w:sz w:val="20"/>
                <w:szCs w:val="20"/>
              </w:rPr>
            </w:pPr>
          </w:p>
        </w:tc>
        <w:tc>
          <w:tcPr>
            <w:tcW w:w="2835" w:type="dxa"/>
          </w:tcPr>
          <w:p w14:paraId="6C8BB800"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As for obj.</w:t>
            </w:r>
            <w:r w:rsidRPr="007030D0">
              <w:rPr>
                <w:rFonts w:asciiTheme="majorHAnsi" w:hAnsiTheme="majorHAnsi"/>
                <w:sz w:val="20"/>
                <w:szCs w:val="20"/>
              </w:rPr>
              <w:t xml:space="preserve"> 2 for coverage of risk assessments </w:t>
            </w:r>
          </w:p>
        </w:tc>
        <w:tc>
          <w:tcPr>
            <w:tcW w:w="1560" w:type="dxa"/>
          </w:tcPr>
          <w:p w14:paraId="471EBEF4" w14:textId="77777777" w:rsidR="00166667" w:rsidRDefault="00166667" w:rsidP="001D3CF4">
            <w:pPr>
              <w:pStyle w:val="NoSpacing"/>
              <w:rPr>
                <w:rFonts w:asciiTheme="majorHAnsi" w:hAnsiTheme="majorHAnsi"/>
                <w:sz w:val="20"/>
                <w:szCs w:val="20"/>
              </w:rPr>
            </w:pPr>
            <w:r w:rsidRPr="007030D0">
              <w:rPr>
                <w:rFonts w:asciiTheme="majorHAnsi" w:hAnsiTheme="majorHAnsi"/>
                <w:sz w:val="20"/>
                <w:szCs w:val="20"/>
              </w:rPr>
              <w:t>Public health workers</w:t>
            </w:r>
          </w:p>
          <w:p w14:paraId="0190604D" w14:textId="77777777" w:rsidR="00166667" w:rsidRDefault="00166667" w:rsidP="001D3CF4">
            <w:pPr>
              <w:pStyle w:val="NoSpacing"/>
              <w:rPr>
                <w:rFonts w:asciiTheme="majorHAnsi" w:hAnsiTheme="majorHAnsi"/>
                <w:sz w:val="20"/>
                <w:szCs w:val="20"/>
              </w:rPr>
            </w:pPr>
          </w:p>
          <w:p w14:paraId="1ACB0C4B" w14:textId="77777777" w:rsidR="00166667" w:rsidRPr="007030D0" w:rsidRDefault="00166667" w:rsidP="001D3CF4">
            <w:pPr>
              <w:pStyle w:val="NoSpacing"/>
              <w:rPr>
                <w:rFonts w:asciiTheme="majorHAnsi" w:hAnsiTheme="majorHAnsi"/>
                <w:sz w:val="20"/>
                <w:szCs w:val="20"/>
              </w:rPr>
            </w:pPr>
          </w:p>
        </w:tc>
        <w:tc>
          <w:tcPr>
            <w:tcW w:w="2976" w:type="dxa"/>
          </w:tcPr>
          <w:p w14:paraId="7AA35410" w14:textId="77777777" w:rsidR="00166667" w:rsidRPr="00F65407" w:rsidRDefault="00166667" w:rsidP="001D3CF4">
            <w:pPr>
              <w:pStyle w:val="NoSpacing"/>
              <w:rPr>
                <w:rFonts w:asciiTheme="majorHAnsi" w:hAnsiTheme="majorHAnsi"/>
                <w:b/>
                <w:sz w:val="20"/>
                <w:szCs w:val="20"/>
              </w:rPr>
            </w:pPr>
            <w:r w:rsidRPr="00F65407">
              <w:rPr>
                <w:rFonts w:asciiTheme="majorHAnsi" w:hAnsiTheme="majorHAnsi"/>
                <w:b/>
                <w:sz w:val="20"/>
                <w:szCs w:val="20"/>
              </w:rPr>
              <w:t>Quantitative trends by month, ABTC catchment and province of discrepancy between ABTC patients from registers and completed risk assessments from IBCM app.</w:t>
            </w:r>
          </w:p>
        </w:tc>
      </w:tr>
      <w:tr w:rsidR="00166667" w:rsidRPr="007030D0" w14:paraId="466DDE10" w14:textId="77777777" w:rsidTr="001D3CF4">
        <w:trPr>
          <w:jc w:val="center"/>
        </w:trPr>
        <w:tc>
          <w:tcPr>
            <w:tcW w:w="1668" w:type="dxa"/>
            <w:vMerge/>
          </w:tcPr>
          <w:p w14:paraId="43652499" w14:textId="77777777" w:rsidR="00166667" w:rsidRDefault="00166667" w:rsidP="001D3CF4">
            <w:pPr>
              <w:pStyle w:val="NoSpacing"/>
              <w:rPr>
                <w:rFonts w:asciiTheme="majorHAnsi" w:hAnsiTheme="majorHAnsi"/>
                <w:sz w:val="20"/>
                <w:szCs w:val="20"/>
              </w:rPr>
            </w:pPr>
          </w:p>
        </w:tc>
        <w:tc>
          <w:tcPr>
            <w:tcW w:w="2835" w:type="dxa"/>
          </w:tcPr>
          <w:p w14:paraId="1A39E53D"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As for obj.</w:t>
            </w:r>
            <w:r w:rsidRPr="007030D0">
              <w:rPr>
                <w:rFonts w:asciiTheme="majorHAnsi" w:hAnsiTheme="majorHAnsi"/>
                <w:sz w:val="20"/>
                <w:szCs w:val="20"/>
              </w:rPr>
              <w:t xml:space="preserve"> 2, data on animals investigated </w:t>
            </w:r>
            <w:r>
              <w:rPr>
                <w:rFonts w:asciiTheme="majorHAnsi" w:hAnsiTheme="majorHAnsi"/>
                <w:sz w:val="20"/>
                <w:szCs w:val="20"/>
              </w:rPr>
              <w:t>and their risk cl</w:t>
            </w:r>
            <w:r w:rsidRPr="007030D0">
              <w:rPr>
                <w:rFonts w:asciiTheme="majorHAnsi" w:hAnsiTheme="majorHAnsi"/>
                <w:sz w:val="20"/>
                <w:szCs w:val="20"/>
              </w:rPr>
              <w:t xml:space="preserve">assification </w:t>
            </w:r>
          </w:p>
        </w:tc>
        <w:tc>
          <w:tcPr>
            <w:tcW w:w="2976" w:type="dxa"/>
          </w:tcPr>
          <w:p w14:paraId="3A1C1EF7"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IBCM application used by animal health workers to record investigations</w:t>
            </w:r>
          </w:p>
          <w:p w14:paraId="63DCC059" w14:textId="77777777" w:rsidR="00166667" w:rsidRPr="007030D0" w:rsidRDefault="00166667" w:rsidP="001D3CF4">
            <w:pPr>
              <w:pStyle w:val="NoSpacing"/>
              <w:rPr>
                <w:rFonts w:asciiTheme="majorHAnsi" w:hAnsiTheme="majorHAnsi"/>
                <w:sz w:val="20"/>
                <w:szCs w:val="20"/>
              </w:rPr>
            </w:pPr>
          </w:p>
        </w:tc>
        <w:tc>
          <w:tcPr>
            <w:tcW w:w="2835" w:type="dxa"/>
          </w:tcPr>
          <w:p w14:paraId="26CBEF46"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As for obj.</w:t>
            </w:r>
            <w:r w:rsidRPr="007030D0">
              <w:rPr>
                <w:rFonts w:asciiTheme="majorHAnsi" w:hAnsiTheme="majorHAnsi"/>
                <w:sz w:val="20"/>
                <w:szCs w:val="20"/>
              </w:rPr>
              <w:t xml:space="preserve"> 2 for coverage of animals investigated</w:t>
            </w:r>
          </w:p>
          <w:p w14:paraId="78A71B34" w14:textId="77777777" w:rsidR="00166667" w:rsidRPr="007030D0" w:rsidRDefault="00166667" w:rsidP="001D3CF4">
            <w:pPr>
              <w:pStyle w:val="NoSpacing"/>
              <w:rPr>
                <w:rFonts w:asciiTheme="majorHAnsi" w:hAnsiTheme="majorHAnsi"/>
                <w:sz w:val="20"/>
                <w:szCs w:val="20"/>
              </w:rPr>
            </w:pPr>
          </w:p>
        </w:tc>
        <w:tc>
          <w:tcPr>
            <w:tcW w:w="1560" w:type="dxa"/>
          </w:tcPr>
          <w:p w14:paraId="3DCBA4BC"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A</w:t>
            </w:r>
            <w:r w:rsidRPr="007030D0">
              <w:rPr>
                <w:rFonts w:asciiTheme="majorHAnsi" w:hAnsiTheme="majorHAnsi"/>
                <w:sz w:val="20"/>
                <w:szCs w:val="20"/>
              </w:rPr>
              <w:t>nimal health workers</w:t>
            </w:r>
          </w:p>
        </w:tc>
        <w:tc>
          <w:tcPr>
            <w:tcW w:w="2976" w:type="dxa"/>
          </w:tcPr>
          <w:p w14:paraId="487B8A1A" w14:textId="77777777" w:rsidR="00166667" w:rsidRPr="00F65407" w:rsidRDefault="00166667" w:rsidP="001D3CF4">
            <w:pPr>
              <w:pStyle w:val="NoSpacing"/>
              <w:rPr>
                <w:rFonts w:asciiTheme="majorHAnsi" w:hAnsiTheme="majorHAnsi"/>
                <w:b/>
                <w:sz w:val="20"/>
                <w:szCs w:val="20"/>
              </w:rPr>
            </w:pPr>
            <w:r w:rsidRPr="00F65407">
              <w:rPr>
                <w:rFonts w:asciiTheme="majorHAnsi" w:hAnsiTheme="majorHAnsi"/>
                <w:b/>
                <w:sz w:val="20"/>
                <w:szCs w:val="20"/>
              </w:rPr>
              <w:t>Quantitative trends by month, ABTC catchment and province of discrepancy between high risk animals identified from IBCM app and completed animal investigations (see for Obj. 2)</w:t>
            </w:r>
          </w:p>
        </w:tc>
      </w:tr>
      <w:tr w:rsidR="00166667" w:rsidRPr="007030D0" w14:paraId="25A9D530" w14:textId="77777777" w:rsidTr="001D3CF4">
        <w:trPr>
          <w:jc w:val="center"/>
        </w:trPr>
        <w:tc>
          <w:tcPr>
            <w:tcW w:w="1668" w:type="dxa"/>
            <w:vMerge/>
          </w:tcPr>
          <w:p w14:paraId="7FECE4C0" w14:textId="77777777" w:rsidR="00166667" w:rsidRDefault="00166667" w:rsidP="001D3CF4">
            <w:pPr>
              <w:pStyle w:val="NoSpacing"/>
              <w:rPr>
                <w:rFonts w:asciiTheme="majorHAnsi" w:hAnsiTheme="majorHAnsi"/>
                <w:sz w:val="20"/>
                <w:szCs w:val="20"/>
              </w:rPr>
            </w:pPr>
          </w:p>
        </w:tc>
        <w:tc>
          <w:tcPr>
            <w:tcW w:w="2835" w:type="dxa"/>
          </w:tcPr>
          <w:p w14:paraId="3E108AE4"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 xml:space="preserve">Data on </w:t>
            </w:r>
            <w:r w:rsidRPr="007030D0">
              <w:rPr>
                <w:rFonts w:asciiTheme="majorHAnsi" w:hAnsiTheme="majorHAnsi"/>
                <w:sz w:val="20"/>
                <w:szCs w:val="20"/>
              </w:rPr>
              <w:t>the extent to which the protocols were implemented as intended</w:t>
            </w:r>
            <w:r>
              <w:rPr>
                <w:rFonts w:asciiTheme="majorHAnsi" w:hAnsiTheme="majorHAnsi"/>
                <w:sz w:val="20"/>
                <w:szCs w:val="20"/>
              </w:rPr>
              <w:t xml:space="preserve">, and on </w:t>
            </w:r>
            <w:r w:rsidRPr="007030D0">
              <w:rPr>
                <w:rFonts w:asciiTheme="majorHAnsi" w:hAnsiTheme="majorHAnsi"/>
                <w:sz w:val="20"/>
                <w:szCs w:val="20"/>
              </w:rPr>
              <w:t>how easy staff say they found it to stick to the IBCM protocol and what helped and hindered fidelity</w:t>
            </w:r>
          </w:p>
        </w:tc>
        <w:tc>
          <w:tcPr>
            <w:tcW w:w="2976" w:type="dxa"/>
          </w:tcPr>
          <w:p w14:paraId="1BAD3176"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 xml:space="preserve">Observation of consultations with bite patients and investigations </w:t>
            </w:r>
          </w:p>
          <w:p w14:paraId="5E4F2D2B"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Semi-structured interviews with purposive sample des</w:t>
            </w:r>
            <w:r>
              <w:rPr>
                <w:rFonts w:asciiTheme="majorHAnsi" w:hAnsiTheme="majorHAnsi"/>
                <w:sz w:val="20"/>
                <w:szCs w:val="20"/>
              </w:rPr>
              <w:t>cribed for objective 4 to cover</w:t>
            </w:r>
            <w:r w:rsidRPr="007030D0">
              <w:rPr>
                <w:rFonts w:asciiTheme="majorHAnsi" w:hAnsiTheme="majorHAnsi"/>
                <w:sz w:val="20"/>
                <w:szCs w:val="20"/>
              </w:rPr>
              <w:t xml:space="preserve"> fidelity to protocol</w:t>
            </w:r>
          </w:p>
        </w:tc>
        <w:tc>
          <w:tcPr>
            <w:tcW w:w="2835" w:type="dxa"/>
          </w:tcPr>
          <w:p w14:paraId="1E84B865"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 xml:space="preserve">A sample of consultations with patients presenting at ABTCs and investigations of high-risk animals to be investigated with a structured </w:t>
            </w:r>
            <w:proofErr w:type="spellStart"/>
            <w:r w:rsidRPr="007030D0">
              <w:rPr>
                <w:rFonts w:asciiTheme="majorHAnsi" w:hAnsiTheme="majorHAnsi"/>
                <w:sz w:val="20"/>
                <w:szCs w:val="20"/>
              </w:rPr>
              <w:t>proforma</w:t>
            </w:r>
            <w:proofErr w:type="spellEnd"/>
          </w:p>
          <w:p w14:paraId="64A2B223"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As for objective 4 for semi-structured interviews</w:t>
            </w:r>
          </w:p>
        </w:tc>
        <w:tc>
          <w:tcPr>
            <w:tcW w:w="1560" w:type="dxa"/>
          </w:tcPr>
          <w:p w14:paraId="5098D270"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A sample of adult patients/</w:t>
            </w:r>
            <w:proofErr w:type="spellStart"/>
            <w:r>
              <w:rPr>
                <w:rFonts w:asciiTheme="majorHAnsi" w:hAnsiTheme="majorHAnsi"/>
                <w:sz w:val="20"/>
                <w:szCs w:val="20"/>
              </w:rPr>
              <w:t>carers</w:t>
            </w:r>
            <w:proofErr w:type="spellEnd"/>
            <w:r>
              <w:rPr>
                <w:rFonts w:asciiTheme="majorHAnsi" w:hAnsiTheme="majorHAnsi"/>
                <w:sz w:val="20"/>
                <w:szCs w:val="20"/>
              </w:rPr>
              <w:t>, and of animal owners</w:t>
            </w:r>
          </w:p>
        </w:tc>
        <w:tc>
          <w:tcPr>
            <w:tcW w:w="2976" w:type="dxa"/>
          </w:tcPr>
          <w:p w14:paraId="11CDF7D8" w14:textId="77777777" w:rsidR="00166667" w:rsidRPr="00F65407" w:rsidRDefault="00166667" w:rsidP="001D3CF4">
            <w:pPr>
              <w:pStyle w:val="NoSpacing"/>
              <w:rPr>
                <w:rFonts w:asciiTheme="majorHAnsi" w:hAnsiTheme="majorHAnsi"/>
                <w:b/>
                <w:sz w:val="20"/>
                <w:szCs w:val="20"/>
              </w:rPr>
            </w:pPr>
            <w:r w:rsidRPr="00F65407">
              <w:rPr>
                <w:rFonts w:asciiTheme="majorHAnsi" w:hAnsiTheme="majorHAnsi"/>
                <w:b/>
                <w:sz w:val="20"/>
                <w:szCs w:val="20"/>
              </w:rPr>
              <w:t>Qualitative data from observations of IBCM consultations and investigations of high-risk animals will be summarized in relation to the extent to which they adhere to the protocols.</w:t>
            </w:r>
          </w:p>
        </w:tc>
      </w:tr>
      <w:tr w:rsidR="00166667" w:rsidRPr="007030D0" w14:paraId="227E8E56" w14:textId="77777777" w:rsidTr="001D3CF4">
        <w:trPr>
          <w:jc w:val="center"/>
        </w:trPr>
        <w:tc>
          <w:tcPr>
            <w:tcW w:w="1668" w:type="dxa"/>
          </w:tcPr>
          <w:p w14:paraId="7F64635B"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6. E</w:t>
            </w:r>
            <w:r w:rsidRPr="007030D0">
              <w:rPr>
                <w:rFonts w:asciiTheme="majorHAnsi" w:hAnsiTheme="majorHAnsi"/>
                <w:sz w:val="20"/>
                <w:szCs w:val="20"/>
              </w:rPr>
              <w:t>stimate the costs of implementing IBCM</w:t>
            </w:r>
          </w:p>
        </w:tc>
        <w:tc>
          <w:tcPr>
            <w:tcW w:w="2835" w:type="dxa"/>
          </w:tcPr>
          <w:p w14:paraId="4944A0DB"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D</w:t>
            </w:r>
            <w:r w:rsidRPr="007030D0">
              <w:rPr>
                <w:rFonts w:asciiTheme="majorHAnsi" w:hAnsiTheme="majorHAnsi"/>
                <w:sz w:val="20"/>
                <w:szCs w:val="20"/>
              </w:rPr>
              <w:t>ata on the costs of</w:t>
            </w:r>
            <w:r>
              <w:rPr>
                <w:rFonts w:asciiTheme="majorHAnsi" w:hAnsiTheme="majorHAnsi"/>
                <w:sz w:val="20"/>
                <w:szCs w:val="20"/>
              </w:rPr>
              <w:t xml:space="preserve"> delivering all aspects of IBCM</w:t>
            </w:r>
          </w:p>
        </w:tc>
        <w:tc>
          <w:tcPr>
            <w:tcW w:w="2976" w:type="dxa"/>
          </w:tcPr>
          <w:p w14:paraId="68DBC2B4"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IBCM application used by public health workers and animal health workers to record risk assessments and animal investigations</w:t>
            </w:r>
          </w:p>
          <w:p w14:paraId="51C968BA"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Registers used in ABTCs for bite patients</w:t>
            </w:r>
          </w:p>
          <w:p w14:paraId="36C392A5"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 xml:space="preserve">Observation of consultations with bite patients and </w:t>
            </w:r>
            <w:r>
              <w:rPr>
                <w:rFonts w:asciiTheme="majorHAnsi" w:hAnsiTheme="majorHAnsi"/>
                <w:sz w:val="20"/>
                <w:szCs w:val="20"/>
              </w:rPr>
              <w:t xml:space="preserve">animal </w:t>
            </w:r>
            <w:r w:rsidRPr="007030D0">
              <w:rPr>
                <w:rFonts w:asciiTheme="majorHAnsi" w:hAnsiTheme="majorHAnsi"/>
                <w:sz w:val="20"/>
                <w:szCs w:val="20"/>
              </w:rPr>
              <w:t xml:space="preserve">investigations </w:t>
            </w:r>
            <w:r>
              <w:rPr>
                <w:rFonts w:asciiTheme="majorHAnsi" w:hAnsiTheme="majorHAnsi"/>
                <w:sz w:val="20"/>
                <w:szCs w:val="20"/>
              </w:rPr>
              <w:t xml:space="preserve">and questionnaires to </w:t>
            </w:r>
            <w:r w:rsidRPr="007030D0">
              <w:rPr>
                <w:rFonts w:asciiTheme="majorHAnsi" w:hAnsiTheme="majorHAnsi"/>
                <w:sz w:val="20"/>
                <w:szCs w:val="20"/>
              </w:rPr>
              <w:t>assess acceptability, appropriateness and adoption of IBCM</w:t>
            </w:r>
            <w:r>
              <w:rPr>
                <w:rFonts w:asciiTheme="majorHAnsi" w:hAnsiTheme="majorHAnsi"/>
                <w:sz w:val="20"/>
                <w:szCs w:val="20"/>
              </w:rPr>
              <w:t xml:space="preserve"> (2 weeks, 12 weeks &amp; 6 months post-training).</w:t>
            </w:r>
          </w:p>
        </w:tc>
        <w:tc>
          <w:tcPr>
            <w:tcW w:w="2835" w:type="dxa"/>
          </w:tcPr>
          <w:p w14:paraId="07DD8D13"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Public health workers and Animal health workers trained in IBCM (risk assessments and animal investigations) and use of App to submit records to database</w:t>
            </w:r>
          </w:p>
          <w:p w14:paraId="5979D02B"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Audit of budget to capture all realized IBCM training delivery and implementation costs</w:t>
            </w:r>
          </w:p>
        </w:tc>
        <w:tc>
          <w:tcPr>
            <w:tcW w:w="1560" w:type="dxa"/>
          </w:tcPr>
          <w:p w14:paraId="3133D94A"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Public health and animal health workers</w:t>
            </w:r>
            <w:r>
              <w:rPr>
                <w:rFonts w:asciiTheme="majorHAnsi" w:hAnsiTheme="majorHAnsi"/>
                <w:sz w:val="20"/>
                <w:szCs w:val="20"/>
              </w:rPr>
              <w:t>,</w:t>
            </w:r>
            <w:r w:rsidRPr="007030D0">
              <w:rPr>
                <w:rFonts w:asciiTheme="majorHAnsi" w:hAnsiTheme="majorHAnsi"/>
                <w:sz w:val="20"/>
                <w:szCs w:val="20"/>
              </w:rPr>
              <w:t xml:space="preserve"> </w:t>
            </w:r>
          </w:p>
          <w:p w14:paraId="2D23B34A"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Municipal &amp; Provincial office staff involved in ABTC, RHU and MAO management</w:t>
            </w:r>
          </w:p>
        </w:tc>
        <w:tc>
          <w:tcPr>
            <w:tcW w:w="2976" w:type="dxa"/>
          </w:tcPr>
          <w:p w14:paraId="4DA1FBB1" w14:textId="77777777" w:rsidR="00166667" w:rsidRPr="00F65407" w:rsidRDefault="00166667" w:rsidP="001D3CF4">
            <w:pPr>
              <w:pStyle w:val="NoSpacing"/>
              <w:rPr>
                <w:rFonts w:asciiTheme="majorHAnsi" w:hAnsiTheme="majorHAnsi"/>
                <w:b/>
                <w:sz w:val="20"/>
                <w:szCs w:val="20"/>
              </w:rPr>
            </w:pPr>
            <w:r w:rsidRPr="00F65407">
              <w:rPr>
                <w:rFonts w:asciiTheme="majorHAnsi" w:hAnsiTheme="majorHAnsi"/>
                <w:b/>
                <w:sz w:val="20"/>
                <w:szCs w:val="20"/>
              </w:rPr>
              <w:t>Estimated and projected monthly and annual costs of risk assessments, bite investigations and overall IBCM implementation by event, ABTC catchment and province.</w:t>
            </w:r>
          </w:p>
          <w:p w14:paraId="5A419F06" w14:textId="77777777" w:rsidR="00166667" w:rsidRPr="00F65407" w:rsidRDefault="00166667" w:rsidP="001D3CF4">
            <w:pPr>
              <w:pStyle w:val="NoSpacing"/>
              <w:rPr>
                <w:rFonts w:asciiTheme="majorHAnsi" w:hAnsiTheme="majorHAnsi"/>
                <w:b/>
                <w:sz w:val="20"/>
                <w:szCs w:val="20"/>
              </w:rPr>
            </w:pPr>
          </w:p>
        </w:tc>
      </w:tr>
    </w:tbl>
    <w:p w14:paraId="3EE5BFF1" w14:textId="77777777" w:rsidR="009D773D" w:rsidRDefault="009D773D"/>
    <w:p w14:paraId="56CEE0C6" w14:textId="77777777" w:rsidR="009D773D" w:rsidRDefault="009D773D">
      <w:pPr>
        <w:sectPr w:rsidR="009D773D" w:rsidSect="006675E7">
          <w:pgSz w:w="16840" w:h="11900" w:orient="landscape"/>
          <w:pgMar w:top="1800" w:right="1440" w:bottom="1800" w:left="1440" w:header="708" w:footer="708" w:gutter="0"/>
          <w:cols w:space="720"/>
          <w:docGrid w:linePitch="299"/>
        </w:sectPr>
      </w:pPr>
    </w:p>
    <w:p w14:paraId="31B97C2C" w14:textId="77777777" w:rsidR="00640679" w:rsidRDefault="009427BC">
      <w:pPr>
        <w:pStyle w:val="Heading2"/>
      </w:pPr>
      <w:r>
        <w:lastRenderedPageBreak/>
        <w:t>5.2 Study area/ setting</w:t>
      </w:r>
    </w:p>
    <w:p w14:paraId="33DD80E6" w14:textId="3A9BDAD4" w:rsidR="005310C5" w:rsidRDefault="009427BC">
      <w:r>
        <w:t xml:space="preserve">The study will be undertaken in the provinces of Romblon and Oriental Mindoro. These provinces were </w:t>
      </w:r>
      <w:r w:rsidR="003D10D9">
        <w:t>purposively sampled to include one province that is potentially rabies</w:t>
      </w:r>
      <w:r w:rsidR="00927879">
        <w:t>-</w:t>
      </w:r>
      <w:r w:rsidR="003D10D9">
        <w:t>free</w:t>
      </w:r>
      <w:r w:rsidR="00927879">
        <w:t>,</w:t>
      </w:r>
      <w:r w:rsidR="003D10D9">
        <w:t xml:space="preserve"> but in which the risk of incursions remains high</w:t>
      </w:r>
      <w:r w:rsidR="00927879">
        <w:t>,</w:t>
      </w:r>
      <w:r w:rsidR="003D10D9">
        <w:t xml:space="preserve"> and one province in which </w:t>
      </w:r>
      <w:r>
        <w:t xml:space="preserve">rabies </w:t>
      </w:r>
      <w:r w:rsidR="005310C5">
        <w:t xml:space="preserve">remains </w:t>
      </w:r>
      <w:r>
        <w:t xml:space="preserve">endemic. </w:t>
      </w:r>
    </w:p>
    <w:p w14:paraId="03EF610A" w14:textId="67F84C13" w:rsidR="00640679" w:rsidRDefault="009427BC">
      <w:pPr>
        <w:pStyle w:val="Heading2"/>
      </w:pPr>
      <w:r>
        <w:t xml:space="preserve">5.3 </w:t>
      </w:r>
      <w:r w:rsidR="001437ED">
        <w:t>Recruitment and Participants</w:t>
      </w:r>
    </w:p>
    <w:p w14:paraId="116A6B17" w14:textId="453348B7" w:rsidR="001437ED" w:rsidRDefault="001437ED" w:rsidP="001437ED">
      <w:r>
        <w:t xml:space="preserve">Governors </w:t>
      </w:r>
      <w:r w:rsidR="00AB5871">
        <w:t>of</w:t>
      </w:r>
      <w:r>
        <w:t xml:space="preserve"> both Romblon and Oriental Mindoro will </w:t>
      </w:r>
      <w:r w:rsidR="00AB5871">
        <w:t>be requested to officially authorize implementation of</w:t>
      </w:r>
      <w:r>
        <w:t xml:space="preserve"> IBCM in their Province and for </w:t>
      </w:r>
      <w:r w:rsidR="00AB5871">
        <w:t xml:space="preserve">staff within the Provincial Health Office, </w:t>
      </w:r>
      <w:r w:rsidR="001B431F">
        <w:t xml:space="preserve">ABTCs </w:t>
      </w:r>
      <w:r w:rsidR="00686DF3">
        <w:t xml:space="preserve">and </w:t>
      </w:r>
      <w:r w:rsidR="00AB5871">
        <w:t>t</w:t>
      </w:r>
      <w:r w:rsidR="00BA5B96">
        <w:t>he Provincial Veterinary Office.  Likewise, the Mayors of all municipalities will be requested to authorize</w:t>
      </w:r>
      <w:r w:rsidR="00AB5871">
        <w:t xml:space="preserve"> the </w:t>
      </w:r>
      <w:r w:rsidR="00BA5B96">
        <w:t xml:space="preserve">staff from the </w:t>
      </w:r>
      <w:r w:rsidR="00AB5871">
        <w:t xml:space="preserve">Municipal Health Offices and the Municipal Agriculture Offices </w:t>
      </w:r>
      <w:r>
        <w:t xml:space="preserve">to be trained in its delivery in two phases. </w:t>
      </w:r>
    </w:p>
    <w:p w14:paraId="3A9B1C82" w14:textId="3AAE00BB" w:rsidR="001437ED" w:rsidRDefault="00927879" w:rsidP="001437ED">
      <w:r>
        <w:t>During Phase 1, a</w:t>
      </w:r>
      <w:r w:rsidR="001437ED">
        <w:t xml:space="preserve">ll </w:t>
      </w:r>
      <w:r w:rsidR="00561659">
        <w:t>public health</w:t>
      </w:r>
      <w:r w:rsidR="001437ED">
        <w:t xml:space="preserve"> and animal health workers within </w:t>
      </w:r>
      <w:r>
        <w:t xml:space="preserve">the selected </w:t>
      </w:r>
      <w:r w:rsidR="001437ED">
        <w:t>ABTC</w:t>
      </w:r>
      <w:r>
        <w:t>s</w:t>
      </w:r>
      <w:r w:rsidR="001437ED">
        <w:t xml:space="preserve"> and </w:t>
      </w:r>
      <w:r>
        <w:t>their</w:t>
      </w:r>
      <w:r w:rsidR="001437ED">
        <w:t xml:space="preserve"> catchment </w:t>
      </w:r>
      <w:r w:rsidR="00EC7A0B">
        <w:t>municipalities</w:t>
      </w:r>
      <w:r w:rsidR="001437ED">
        <w:t xml:space="preserve"> will be trained to implement IBCM</w:t>
      </w:r>
      <w:r>
        <w:t xml:space="preserve">. In </w:t>
      </w:r>
      <w:r w:rsidR="001437ED">
        <w:t>phase 2</w:t>
      </w:r>
      <w:r>
        <w:t xml:space="preserve"> all </w:t>
      </w:r>
      <w:r w:rsidR="00DA30F5">
        <w:t>public health</w:t>
      </w:r>
      <w:r>
        <w:t xml:space="preserve"> and animal health workers within the remaining ABTCs and their catchment municipalities will be trained to implement IBCM</w:t>
      </w:r>
      <w:r w:rsidR="001437ED">
        <w:t xml:space="preserve">.   In the event of any staff missing training or of </w:t>
      </w:r>
      <w:r w:rsidR="00177806">
        <w:t xml:space="preserve">staff </w:t>
      </w:r>
      <w:r w:rsidR="001437ED">
        <w:t>transfers</w:t>
      </w:r>
      <w:r w:rsidR="00177806">
        <w:t xml:space="preserve"> into the catchment area</w:t>
      </w:r>
      <w:r w:rsidR="001437ED">
        <w:t xml:space="preserve">, additional training sessions will be offered. </w:t>
      </w:r>
    </w:p>
    <w:p w14:paraId="1CCB2C4A" w14:textId="69DA5D36" w:rsidR="00753A97" w:rsidRDefault="00847898" w:rsidP="00927879">
      <w:r>
        <w:t>In Phase 1a</w:t>
      </w:r>
      <w:r w:rsidR="001437ED">
        <w:t xml:space="preserve">, </w:t>
      </w:r>
      <w:r w:rsidR="00EC7A0B">
        <w:t>in which</w:t>
      </w:r>
      <w:r w:rsidR="001437ED">
        <w:t xml:space="preserve"> we develop and opt</w:t>
      </w:r>
      <w:r w:rsidR="00927879">
        <w:t>i</w:t>
      </w:r>
      <w:r w:rsidR="00160B7A">
        <w:t>miz</w:t>
      </w:r>
      <w:r w:rsidR="001437ED">
        <w:t xml:space="preserve">e </w:t>
      </w:r>
      <w:r w:rsidR="007C4A8A">
        <w:t>IBCM</w:t>
      </w:r>
      <w:r w:rsidR="00EC7A0B">
        <w:t>,</w:t>
      </w:r>
      <w:r>
        <w:t xml:space="preserve"> we </w:t>
      </w:r>
      <w:r w:rsidR="001437ED">
        <w:t xml:space="preserve">will invite </w:t>
      </w:r>
      <w:r w:rsidR="00586B11">
        <w:t xml:space="preserve">all </w:t>
      </w:r>
      <w:r w:rsidR="00DA30F5">
        <w:t xml:space="preserve">public </w:t>
      </w:r>
      <w:r w:rsidR="00586B11">
        <w:t xml:space="preserve">health </w:t>
      </w:r>
      <w:r w:rsidR="00DA30F5">
        <w:t xml:space="preserve">and animal health </w:t>
      </w:r>
      <w:r w:rsidR="00586B11">
        <w:t>workers associated with the 2 ABTCs and</w:t>
      </w:r>
      <w:r w:rsidR="001437ED">
        <w:t xml:space="preserve"> associated </w:t>
      </w:r>
      <w:r w:rsidR="00586B11">
        <w:t>health</w:t>
      </w:r>
      <w:r w:rsidR="00DA30F5">
        <w:t>/veterinary</w:t>
      </w:r>
      <w:r w:rsidR="00586B11">
        <w:t xml:space="preserve"> services in catchment municipalities to participate in</w:t>
      </w:r>
      <w:r w:rsidR="00927879">
        <w:t xml:space="preserve"> the training</w:t>
      </w:r>
      <w:r w:rsidR="00875B26">
        <w:t>, delivery of IBCM and associ</w:t>
      </w:r>
      <w:r w:rsidR="00753A97">
        <w:t xml:space="preserve">ated data collection for its evaluation (see Table 1). We will also seek consent from a sample of adult patients or </w:t>
      </w:r>
      <w:proofErr w:type="spellStart"/>
      <w:r w:rsidR="00753A97">
        <w:t>carers</w:t>
      </w:r>
      <w:proofErr w:type="spellEnd"/>
      <w:r w:rsidR="00753A97">
        <w:t xml:space="preserve"> to observe consultations to assess rabies risk and form animal owners to investigate animals</w:t>
      </w:r>
      <w:r w:rsidR="0095750D">
        <w:t xml:space="preserve"> (See Table 1)</w:t>
      </w:r>
      <w:r w:rsidR="00753A97">
        <w:t xml:space="preserve">.  </w:t>
      </w:r>
    </w:p>
    <w:p w14:paraId="349F98F3" w14:textId="74FD197D" w:rsidR="00FC5C5E" w:rsidRDefault="00E04CBA" w:rsidP="00DA30F5">
      <w:r>
        <w:t xml:space="preserve">In Phase 2a we will </w:t>
      </w:r>
      <w:r w:rsidRPr="00FC5C5E">
        <w:t xml:space="preserve">ask all </w:t>
      </w:r>
      <w:r w:rsidR="00DA30F5">
        <w:t xml:space="preserve">public health and animal health </w:t>
      </w:r>
      <w:r w:rsidRPr="00FC5C5E">
        <w:t xml:space="preserve">workers associated with </w:t>
      </w:r>
      <w:r w:rsidR="00045D4B">
        <w:t xml:space="preserve">the remaining </w:t>
      </w:r>
      <w:r w:rsidRPr="00FC5C5E">
        <w:t>ABTC</w:t>
      </w:r>
      <w:r w:rsidR="00045D4B">
        <w:t>s</w:t>
      </w:r>
      <w:r w:rsidRPr="00FC5C5E">
        <w:t xml:space="preserve"> </w:t>
      </w:r>
      <w:r w:rsidR="001437ED" w:rsidRPr="00FC5C5E">
        <w:t xml:space="preserve">and </w:t>
      </w:r>
      <w:r w:rsidR="00045D4B">
        <w:t>their</w:t>
      </w:r>
      <w:r w:rsidR="001437ED" w:rsidRPr="00FC5C5E">
        <w:t xml:space="preserve"> catchment </w:t>
      </w:r>
      <w:r w:rsidR="00EC7A0B" w:rsidRPr="00FC5C5E">
        <w:t>municipalities</w:t>
      </w:r>
      <w:r w:rsidR="001437ED" w:rsidRPr="00FC5C5E">
        <w:t xml:space="preserve"> </w:t>
      </w:r>
      <w:r w:rsidRPr="00FC5C5E">
        <w:t xml:space="preserve">in Romblon and Oriental Mindoro </w:t>
      </w:r>
      <w:r w:rsidR="00045D4B">
        <w:t xml:space="preserve">to </w:t>
      </w:r>
      <w:r w:rsidR="00DA30F5">
        <w:t xml:space="preserve">participate in training </w:t>
      </w:r>
      <w:r w:rsidR="0095750D">
        <w:t xml:space="preserve">and associated data collection </w:t>
      </w:r>
      <w:r w:rsidR="00DA30F5">
        <w:t>(as in Phase 1a</w:t>
      </w:r>
      <w:r w:rsidR="00045D4B">
        <w:t>)</w:t>
      </w:r>
      <w:r w:rsidR="0095750D">
        <w:t xml:space="preserve">.  </w:t>
      </w:r>
      <w:r w:rsidR="00CE0AE2">
        <w:t xml:space="preserve">We will also seek consent from all </w:t>
      </w:r>
      <w:r w:rsidR="0095750D">
        <w:t>to observe interactions of the peer support group interactions/messages, to complete an acceptability, appropriateness and adoption questionnaire</w:t>
      </w:r>
      <w:r w:rsidR="00CE0AE2">
        <w:t>.  A</w:t>
      </w:r>
      <w:r w:rsidR="0095750D">
        <w:t xml:space="preserve"> sample will be asked for permission to observe their practice</w:t>
      </w:r>
      <w:r w:rsidR="0055283E">
        <w:t xml:space="preserve"> and to participate in a semi-structured interview</w:t>
      </w:r>
      <w:r w:rsidR="0095750D">
        <w:t xml:space="preserve">.  </w:t>
      </w:r>
      <w:r w:rsidR="00CE0AE2">
        <w:t xml:space="preserve">Finally, as for Phase 1, we will seek consent from a sample of adult patients or </w:t>
      </w:r>
      <w:proofErr w:type="spellStart"/>
      <w:r w:rsidR="00CE0AE2">
        <w:t>carers</w:t>
      </w:r>
      <w:proofErr w:type="spellEnd"/>
      <w:r w:rsidR="00CE0AE2">
        <w:t xml:space="preserve"> to observe consultations to assess rabies risk and from animal owners to observe animal investigations (See Table 1).  </w:t>
      </w:r>
    </w:p>
    <w:p w14:paraId="5BB80010" w14:textId="77777777" w:rsidR="00640679" w:rsidRDefault="009427BC">
      <w:pPr>
        <w:pStyle w:val="Heading2"/>
      </w:pPr>
      <w:r>
        <w:t>5.4 Study sample and sampling technique/selection criteria</w:t>
      </w:r>
    </w:p>
    <w:p w14:paraId="3CE74B31" w14:textId="1CADCEEF" w:rsidR="009B7C78" w:rsidRDefault="001437ED" w:rsidP="009B7C78">
      <w:r>
        <w:t xml:space="preserve">The Provinces of Romblon and Oriental Mindoro were purposively selected for inclusion </w:t>
      </w:r>
      <w:r w:rsidR="009B7C78">
        <w:t>to include one province that is potentially rabies</w:t>
      </w:r>
      <w:r w:rsidR="00DA30F5">
        <w:t>-</w:t>
      </w:r>
      <w:r w:rsidR="009B7C78">
        <w:t xml:space="preserve">free but in which the risk of incursions remains high (Romblon) and one province in which rabies remains endemic (Oriental Mindoro). </w:t>
      </w:r>
    </w:p>
    <w:p w14:paraId="103C676D" w14:textId="77777777" w:rsidR="001437ED" w:rsidRDefault="001437ED" w:rsidP="001437ED">
      <w:r>
        <w:t xml:space="preserve">Romblon previously suffered a rabies incursion at a time when the province was likely free from rabies [13]. As a result, PEP use rose dramatically, and is now at unsustainable levels, even though dog rabies has since been controlled and incidence is thought to be very low [6]. However, the risk of incursions from nearby Mindoro and surrounding islands remain high. Hence, Romblon provides an ideal location for this study given the very costly expenditure on PEP and that lack of sensitive surveillance needed to verify freedom and to facilitate rapid response should an incursion occur. </w:t>
      </w:r>
    </w:p>
    <w:p w14:paraId="78588527" w14:textId="77777777" w:rsidR="001437ED" w:rsidRDefault="001437ED" w:rsidP="001437ED">
      <w:r>
        <w:t xml:space="preserve">The study aims to address the generalizability and wider benefits of IBCM, therefore we also wished to implement IBCM in a more endemic setting, ideally epidemiologically connected </w:t>
      </w:r>
      <w:r>
        <w:lastRenderedPageBreak/>
        <w:t xml:space="preserve">to Romblon, to make the surveillance data generated as informative as possible. Oriental Mindoro provides a more challenging endemic province. It is the closest island to Romblon presenting an incursion risk and is contiguous with the province of Occidental Mindoro where rabies also circulates endemically. Oriental Mindoro was therefore selected for implementation given the potential for considerable transferrable lessons to be gained. </w:t>
      </w:r>
    </w:p>
    <w:p w14:paraId="76F93116" w14:textId="4E46E34C" w:rsidR="00B24F65" w:rsidRDefault="009B7C78" w:rsidP="009B7C78">
      <w:r w:rsidRPr="00DA30F5">
        <w:rPr>
          <w:i/>
        </w:rPr>
        <w:t>Phase 1 Study Sites</w:t>
      </w:r>
      <w:r w:rsidR="00B24F65">
        <w:rPr>
          <w:i/>
        </w:rPr>
        <w:t xml:space="preserve"> and Participants</w:t>
      </w:r>
      <w:r>
        <w:t>:  Du</w:t>
      </w:r>
      <w:r w:rsidR="002D4AAC">
        <w:t>ring the development and optimiz</w:t>
      </w:r>
      <w:r>
        <w:t xml:space="preserve">ation study (Phase 1) IBCM will be introduced to 1 ABTC and the catchment municipalities that refer patients to that ABTC in each of Romblon and Oriental Mindoro provinces – specifically San Jose in Romblon and </w:t>
      </w:r>
      <w:proofErr w:type="spellStart"/>
      <w:r>
        <w:t>Roxas</w:t>
      </w:r>
      <w:proofErr w:type="spellEnd"/>
      <w:r>
        <w:t xml:space="preserve"> in Oriental Mindoro. These centers and their catchments have been pre-selected for practical reasons and guided by local knowledge. </w:t>
      </w:r>
      <w:r w:rsidR="00B24F65">
        <w:t xml:space="preserve">San Jose on Romblon was selected because it is recognized locally for its good practice. </w:t>
      </w:r>
      <w:proofErr w:type="spellStart"/>
      <w:r>
        <w:t>Roxas</w:t>
      </w:r>
      <w:proofErr w:type="spellEnd"/>
      <w:r>
        <w:t xml:space="preserve"> on Oriental Mindoro was </w:t>
      </w:r>
      <w:r w:rsidR="00B24F65">
        <w:t>selected</w:t>
      </w:r>
      <w:r>
        <w:t xml:space="preserve"> for its accessibility, as it can be reached within a day from Romblon.  </w:t>
      </w:r>
    </w:p>
    <w:p w14:paraId="50DD0603" w14:textId="36F11227" w:rsidR="00B24F65" w:rsidRDefault="00B24F65" w:rsidP="004779C4">
      <w:r>
        <w:t xml:space="preserve">All </w:t>
      </w:r>
      <w:r w:rsidR="006C031B">
        <w:t>10</w:t>
      </w:r>
      <w:r w:rsidR="002D4AAC">
        <w:t xml:space="preserve"> </w:t>
      </w:r>
      <w:r w:rsidR="00DA30F5">
        <w:t xml:space="preserve">public </w:t>
      </w:r>
      <w:r w:rsidR="006C031B">
        <w:t xml:space="preserve">health and </w:t>
      </w:r>
      <w:r w:rsidR="00795107">
        <w:t xml:space="preserve">designated </w:t>
      </w:r>
      <w:r w:rsidR="006C031B">
        <w:t xml:space="preserve">animal </w:t>
      </w:r>
      <w:r>
        <w:t xml:space="preserve">workers associated with the 2 ABTCs and catchment municipalities </w:t>
      </w:r>
      <w:r w:rsidR="00DA30F5">
        <w:t xml:space="preserve">will be requested </w:t>
      </w:r>
      <w:r>
        <w:t xml:space="preserve">to </w:t>
      </w:r>
      <w:r w:rsidR="00045D4B">
        <w:t>complete</w:t>
      </w:r>
      <w:r>
        <w:t xml:space="preserve"> a </w:t>
      </w:r>
      <w:r w:rsidR="00045D4B">
        <w:t>pre-</w:t>
      </w:r>
      <w:r>
        <w:t xml:space="preserve">post-training questionnaire, </w:t>
      </w:r>
      <w:r w:rsidR="00045D4B">
        <w:t xml:space="preserve">and </w:t>
      </w:r>
      <w:r>
        <w:t xml:space="preserve">a questionnaire on adoption of </w:t>
      </w:r>
      <w:r w:rsidR="007C4A8A">
        <w:t>IBCM</w:t>
      </w:r>
      <w:r>
        <w:t xml:space="preserve"> two weeks and 12 weeks after training.  We will also ask their permission</w:t>
      </w:r>
      <w:r w:rsidR="006D72BF">
        <w:t xml:space="preserve"> to observe training sessions. Any staff not consenting to observation of training will be excluded from mention in the observation notes.  </w:t>
      </w:r>
      <w:r w:rsidR="006C031B">
        <w:t>With the support of the Provincial Health and Vet</w:t>
      </w:r>
      <w:r w:rsidR="00045D4B">
        <w:t>er</w:t>
      </w:r>
      <w:r w:rsidR="006C031B">
        <w:t xml:space="preserve">inary Office we </w:t>
      </w:r>
      <w:r w:rsidR="00D14D9C">
        <w:t xml:space="preserve">expect a </w:t>
      </w:r>
      <w:r w:rsidR="006C031B">
        <w:t>100</w:t>
      </w:r>
      <w:r w:rsidR="00D14D9C">
        <w:t xml:space="preserve">% response rate to the </w:t>
      </w:r>
      <w:r w:rsidR="006D72BF">
        <w:t>pre-</w:t>
      </w:r>
      <w:r w:rsidR="00D14D9C">
        <w:t>post training questionnaire</w:t>
      </w:r>
      <w:r w:rsidR="006C031B">
        <w:t>.  The response</w:t>
      </w:r>
      <w:r w:rsidR="00D14D9C">
        <w:t xml:space="preserve"> to the questionnaire on adoption of </w:t>
      </w:r>
      <w:r w:rsidR="007C4A8A">
        <w:t>IBCM</w:t>
      </w:r>
      <w:r w:rsidR="00D14D9C">
        <w:t xml:space="preserve"> will inform retention strategies for Phase 2a.  </w:t>
      </w:r>
      <w:r>
        <w:t xml:space="preserve">We will </w:t>
      </w:r>
      <w:r w:rsidR="006C031B">
        <w:t>also ask all 10 health and animal workers</w:t>
      </w:r>
      <w:r>
        <w:t xml:space="preserve"> </w:t>
      </w:r>
      <w:r w:rsidR="006D72BF">
        <w:t xml:space="preserve">for </w:t>
      </w:r>
      <w:r w:rsidR="00795107">
        <w:t xml:space="preserve">permission to observe the peer support group they will set up using Facebook messenger, to take part in a </w:t>
      </w:r>
      <w:r w:rsidR="006D72BF">
        <w:t xml:space="preserve">semi-structured interview, and ask up to </w:t>
      </w:r>
      <w:r w:rsidR="00B10156">
        <w:t>5</w:t>
      </w:r>
      <w:r w:rsidR="006D72BF">
        <w:t xml:space="preserve"> pairs of </w:t>
      </w:r>
      <w:r w:rsidR="007C411F">
        <w:t>public health workers</w:t>
      </w:r>
      <w:r w:rsidR="006D72BF">
        <w:t xml:space="preserve"> and patients, and </w:t>
      </w:r>
      <w:r w:rsidR="00B10156">
        <w:t>5</w:t>
      </w:r>
      <w:r w:rsidR="006D72BF">
        <w:t xml:space="preserve"> pairs of animal health workers and animal owners </w:t>
      </w:r>
      <w:r w:rsidR="00B10156">
        <w:t xml:space="preserve">per ABTC </w:t>
      </w:r>
      <w:r w:rsidR="006D72BF">
        <w:t xml:space="preserve">for permission to observe the interactions.  </w:t>
      </w:r>
    </w:p>
    <w:p w14:paraId="4A3C8605" w14:textId="41F8FCD3" w:rsidR="009B7C78" w:rsidRDefault="00B24F65" w:rsidP="004779C4">
      <w:r w:rsidRPr="007C411F">
        <w:rPr>
          <w:i/>
        </w:rPr>
        <w:t>Phase 2a Study Sites</w:t>
      </w:r>
      <w:r w:rsidR="00D14D9C">
        <w:rPr>
          <w:i/>
        </w:rPr>
        <w:t xml:space="preserve"> and Participants</w:t>
      </w:r>
      <w:r w:rsidRPr="007C411F">
        <w:rPr>
          <w:i/>
        </w:rPr>
        <w:t>:</w:t>
      </w:r>
      <w:r>
        <w:t xml:space="preserve">  </w:t>
      </w:r>
      <w:r w:rsidR="009B7C78">
        <w:t xml:space="preserve">The implementation study (Phase 2a) will take place in all </w:t>
      </w:r>
      <w:r w:rsidR="00045D4B">
        <w:t xml:space="preserve">remaining </w:t>
      </w:r>
      <w:r w:rsidR="009B7C78">
        <w:t xml:space="preserve">ABTCs and their catchment </w:t>
      </w:r>
      <w:r w:rsidR="00A141D2">
        <w:t>municipalitie</w:t>
      </w:r>
      <w:r w:rsidR="00FC5C5E">
        <w:t>s</w:t>
      </w:r>
      <w:r w:rsidR="009B7C78">
        <w:t xml:space="preserve"> in Romblon and Oriental Mindoro.</w:t>
      </w:r>
    </w:p>
    <w:p w14:paraId="0EEE3AFF" w14:textId="3E4D9AAF" w:rsidR="00A141D2" w:rsidRDefault="00D14D9C" w:rsidP="00D14D9C">
      <w:r>
        <w:t>A</w:t>
      </w:r>
      <w:r w:rsidR="00B24F65">
        <w:t xml:space="preserve">ll </w:t>
      </w:r>
      <w:r w:rsidR="00A141D2">
        <w:t xml:space="preserve">61 </w:t>
      </w:r>
      <w:r w:rsidR="00B24F65">
        <w:t xml:space="preserve">health </w:t>
      </w:r>
      <w:r w:rsidR="00A141D2">
        <w:t xml:space="preserve">and </w:t>
      </w:r>
      <w:r w:rsidR="00795107">
        <w:t xml:space="preserve">designated </w:t>
      </w:r>
      <w:r w:rsidR="00A141D2">
        <w:t xml:space="preserve">animal </w:t>
      </w:r>
      <w:r w:rsidR="00B24F65">
        <w:t xml:space="preserve">workers associated with each ABTC and its catchment areas in Romblon and Oriental Mindoro who participate in training for delivery of </w:t>
      </w:r>
      <w:r w:rsidR="007C4A8A">
        <w:t>IBCM</w:t>
      </w:r>
      <w:r w:rsidR="007C411F" w:rsidRPr="007C411F">
        <w:t xml:space="preserve"> </w:t>
      </w:r>
      <w:r w:rsidR="007C411F">
        <w:t>will be requested</w:t>
      </w:r>
      <w:r w:rsidR="00B24F65">
        <w:t xml:space="preserve"> to consent to observation of training, to complete a </w:t>
      </w:r>
      <w:r w:rsidR="00F469C1">
        <w:t>pre-</w:t>
      </w:r>
      <w:r w:rsidR="00B24F65">
        <w:t>post training questionnaire</w:t>
      </w:r>
      <w:r w:rsidR="00795107">
        <w:t>, for permission to observe the peer support group they will s</w:t>
      </w:r>
      <w:r w:rsidR="009D2604">
        <w:t>et up using Facebook messenger,</w:t>
      </w:r>
      <w:r w:rsidR="00B24F65">
        <w:t xml:space="preserve"> and to complete a questionnaire on adoption of </w:t>
      </w:r>
      <w:r w:rsidR="007C4A8A">
        <w:t>IBCM</w:t>
      </w:r>
      <w:r w:rsidR="00B24F65">
        <w:t xml:space="preserve"> two weeks and 6 months after training.  </w:t>
      </w:r>
      <w:r w:rsidR="00A141D2">
        <w:t>Because some may need to leave training early</w:t>
      </w:r>
      <w:r>
        <w:t xml:space="preserve"> we expect a 90% response rate to </w:t>
      </w:r>
      <w:r w:rsidR="007C411F">
        <w:t xml:space="preserve">the </w:t>
      </w:r>
      <w:r>
        <w:t>post</w:t>
      </w:r>
      <w:r w:rsidR="007C411F">
        <w:t>-</w:t>
      </w:r>
      <w:r>
        <w:t xml:space="preserve">training questionnaire.  </w:t>
      </w:r>
      <w:r w:rsidR="00A141D2">
        <w:t>Because our fieldworker staff will have pre-existing relationships with animal and health workers, and because of our proposed procedures (see section 6), we expect a</w:t>
      </w:r>
      <w:r w:rsidR="00795107">
        <w:t xml:space="preserve"> high (at least</w:t>
      </w:r>
      <w:r w:rsidR="00A141D2">
        <w:t xml:space="preserve"> 80%</w:t>
      </w:r>
      <w:r w:rsidR="00795107">
        <w:t>)</w:t>
      </w:r>
      <w:r w:rsidR="00A141D2">
        <w:t xml:space="preserve"> response rate to </w:t>
      </w:r>
      <w:r w:rsidR="00795107">
        <w:t xml:space="preserve">the request to observe peer support interactions and to </w:t>
      </w:r>
      <w:r w:rsidR="00A141D2">
        <w:t xml:space="preserve">the </w:t>
      </w:r>
      <w:r>
        <w:t xml:space="preserve">adoption </w:t>
      </w:r>
      <w:r w:rsidR="00A141D2">
        <w:t xml:space="preserve">questionnaire.  </w:t>
      </w:r>
    </w:p>
    <w:p w14:paraId="6459FF8F" w14:textId="42C96AEA" w:rsidR="00F469C1" w:rsidRDefault="00F469C1" w:rsidP="00D14D9C">
      <w:r>
        <w:t xml:space="preserve">We will ask permission to observe up to 5 interactions between </w:t>
      </w:r>
      <w:r w:rsidR="007C411F">
        <w:t>public health workers</w:t>
      </w:r>
      <w:r>
        <w:t xml:space="preserve"> and patients, and animal health workers and animal </w:t>
      </w:r>
      <w:r w:rsidR="002D4AAC">
        <w:t>owners associated with each ABTC</w:t>
      </w:r>
      <w:r w:rsidR="00FF7EAF">
        <w:t xml:space="preserve">.  The observations will be a convenience sample of a) consultations taking place on 5 different days of observation, b) animal investigations as they arise.  </w:t>
      </w:r>
    </w:p>
    <w:p w14:paraId="6BADF041" w14:textId="1380B919" w:rsidR="00A141D2" w:rsidRDefault="00A141D2" w:rsidP="00D14D9C">
      <w:r>
        <w:t>We will recruit a</w:t>
      </w:r>
      <w:r w:rsidR="00FC5C5E">
        <w:t xml:space="preserve"> </w:t>
      </w:r>
      <w:r>
        <w:t xml:space="preserve">purposive sample </w:t>
      </w:r>
      <w:r w:rsidR="00FC5C5E">
        <w:t xml:space="preserve">of 5-6 staff from each ABTC and its catchment municipalities for </w:t>
      </w:r>
      <w:r>
        <w:t>semi-structured interview</w:t>
      </w:r>
      <w:r w:rsidR="00FC5C5E">
        <w:t xml:space="preserve">s.  The purpose of sampling is to </w:t>
      </w:r>
      <w:r w:rsidR="00B063F1">
        <w:t>observe</w:t>
      </w:r>
      <w:r w:rsidR="00FC5C5E">
        <w:t xml:space="preserve"> the </w:t>
      </w:r>
      <w:r w:rsidR="00B063F1">
        <w:t>practice</w:t>
      </w:r>
      <w:r w:rsidR="00FC5C5E">
        <w:t>s of staff with different responsibil</w:t>
      </w:r>
      <w:r w:rsidR="007C411F">
        <w:t>it</w:t>
      </w:r>
      <w:r w:rsidR="00FC5C5E">
        <w:t>ies in the delivery of IBCM and</w:t>
      </w:r>
      <w:r>
        <w:t xml:space="preserve"> will include each of </w:t>
      </w:r>
      <w:r w:rsidR="00C24AE1">
        <w:t>chief of hospital/medical officer/doctor, nurse, animal health workers, and Barangay public health workers if involved</w:t>
      </w:r>
      <w:r>
        <w:t xml:space="preserve">. If there are more than one sort of potential participant </w:t>
      </w:r>
      <w:r>
        <w:lastRenderedPageBreak/>
        <w:t xml:space="preserve">associated with each ABTC we will assign each a random number and approach each to participate until the purposive sample is achieved.  </w:t>
      </w:r>
    </w:p>
    <w:p w14:paraId="0AE6EF9E" w14:textId="77777777" w:rsidR="00EC7A0B" w:rsidRDefault="00EC7A0B" w:rsidP="00EC7A0B">
      <w:pPr>
        <w:pStyle w:val="Heading2"/>
      </w:pPr>
      <w:r>
        <w:t>5.5 Sample size estimation</w:t>
      </w:r>
    </w:p>
    <w:p w14:paraId="58833991" w14:textId="12A62756" w:rsidR="00745590" w:rsidRDefault="00EC7A0B" w:rsidP="00EC7A0B">
      <w:r>
        <w:t xml:space="preserve">In Phase 1, in the two participating ABTCs and </w:t>
      </w:r>
      <w:r w:rsidR="00745590">
        <w:t xml:space="preserve">catchment municipalities, we seek to train </w:t>
      </w:r>
      <w:r w:rsidR="00A141D2">
        <w:t xml:space="preserve">and collect data from </w:t>
      </w:r>
      <w:r w:rsidR="00745590">
        <w:t xml:space="preserve">all </w:t>
      </w:r>
      <w:r w:rsidR="00A141D2">
        <w:t>10</w:t>
      </w:r>
      <w:r w:rsidR="00745590">
        <w:t xml:space="preserve"> </w:t>
      </w:r>
      <w:r w:rsidR="007C411F">
        <w:t xml:space="preserve">public </w:t>
      </w:r>
      <w:r w:rsidR="00745590">
        <w:t xml:space="preserve">health and animal </w:t>
      </w:r>
      <w:r w:rsidR="007C411F">
        <w:t xml:space="preserve">health </w:t>
      </w:r>
      <w:r w:rsidR="00745590">
        <w:t xml:space="preserve">workers who will be involved in delivering IBCM.  </w:t>
      </w:r>
      <w:r w:rsidR="00FC2E2D">
        <w:t xml:space="preserve">Since this is a whole population implementation study, </w:t>
      </w:r>
      <w:r w:rsidR="007C411F">
        <w:t xml:space="preserve">questionnaires will be undertaken in </w:t>
      </w:r>
      <w:r w:rsidR="00FC2E2D">
        <w:t>all ABTCs and staff involved in delivering IBCM in Phase 1</w:t>
      </w:r>
      <w:r w:rsidR="007C411F">
        <w:t>.</w:t>
      </w:r>
    </w:p>
    <w:p w14:paraId="3D446038" w14:textId="3834944F" w:rsidR="00FC5C5E" w:rsidRDefault="00745590" w:rsidP="007C411F">
      <w:r>
        <w:t>In Phase 2</w:t>
      </w:r>
      <w:r w:rsidR="00A141D2">
        <w:t xml:space="preserve">, we also seek to train all 61 </w:t>
      </w:r>
      <w:r w:rsidR="007C411F">
        <w:t>public health</w:t>
      </w:r>
      <w:r w:rsidR="00A141D2">
        <w:t xml:space="preserve"> and animal health workers </w:t>
      </w:r>
      <w:r w:rsidR="007C411F">
        <w:t>and will request them all to complete a pre-</w:t>
      </w:r>
      <w:r w:rsidR="00A141D2">
        <w:t>post-training questionnaire, and two week and six month adoption questionnaire</w:t>
      </w:r>
      <w:r w:rsidR="007C411F">
        <w:t>s</w:t>
      </w:r>
      <w:r w:rsidR="00A141D2">
        <w:t xml:space="preserve">.  </w:t>
      </w:r>
    </w:p>
    <w:p w14:paraId="032C1771" w14:textId="542A7596" w:rsidR="00B10156" w:rsidRDefault="00A141D2" w:rsidP="00A141D2">
      <w:r>
        <w:t xml:space="preserve">We estimate that a </w:t>
      </w:r>
      <w:r w:rsidR="00B10156">
        <w:t xml:space="preserve">sample of 5 observations of </w:t>
      </w:r>
      <w:r w:rsidR="007C411F">
        <w:t xml:space="preserve">patient </w:t>
      </w:r>
      <w:r w:rsidR="00B10156">
        <w:t xml:space="preserve">consultations and </w:t>
      </w:r>
      <w:r w:rsidR="007C411F">
        <w:t xml:space="preserve">of </w:t>
      </w:r>
      <w:r w:rsidR="00B10156">
        <w:t>animal inv</w:t>
      </w:r>
      <w:r w:rsidR="007C411F">
        <w:t>es</w:t>
      </w:r>
      <w:r w:rsidR="00B10156">
        <w:t>tigations per ABTC and its catchment area will be enough to capture variations in practice in the ABTC. If we find more variation than expected we will seek to ob</w:t>
      </w:r>
      <w:r w:rsidR="007C411F">
        <w:t>s</w:t>
      </w:r>
      <w:r w:rsidR="00B10156">
        <w:t>erve more consultations and investigations until data saturation is achieved.</w:t>
      </w:r>
    </w:p>
    <w:p w14:paraId="4D8C0E63" w14:textId="19EC2337" w:rsidR="00A141D2" w:rsidRDefault="00B10156" w:rsidP="00A141D2">
      <w:r>
        <w:t xml:space="preserve">We estimate </w:t>
      </w:r>
      <w:r w:rsidR="007C411F">
        <w:t xml:space="preserve">a </w:t>
      </w:r>
      <w:r w:rsidR="00A141D2">
        <w:t>purposive sample of 5</w:t>
      </w:r>
      <w:r w:rsidR="00FC5C5E">
        <w:t>-6</w:t>
      </w:r>
      <w:r w:rsidR="00A141D2">
        <w:t xml:space="preserve"> </w:t>
      </w:r>
      <w:r w:rsidR="007C411F">
        <w:t xml:space="preserve">public </w:t>
      </w:r>
      <w:r w:rsidR="00A141D2">
        <w:t xml:space="preserve">health and animal </w:t>
      </w:r>
      <w:r w:rsidR="007C411F">
        <w:t xml:space="preserve">health </w:t>
      </w:r>
      <w:r w:rsidR="00A141D2">
        <w:t xml:space="preserve">workers to include each of </w:t>
      </w:r>
      <w:r w:rsidR="00795107">
        <w:t xml:space="preserve">each of chief of hospital/medical officer/doctor, nurse, animal health workers, and Barangay public health workers if involved </w:t>
      </w:r>
      <w:r w:rsidR="00A141D2">
        <w:t xml:space="preserve">is </w:t>
      </w:r>
      <w:r w:rsidR="00FC5C5E">
        <w:t xml:space="preserve">practical and feasible in terms of data collection and analysis but also likely to be </w:t>
      </w:r>
      <w:r w:rsidR="00A141D2">
        <w:t xml:space="preserve">sufficient to give us insight into acceptability, appropriateness and adoption of IBCM </w:t>
      </w:r>
      <w:r w:rsidR="00FC5C5E">
        <w:t xml:space="preserve">from different perspectives.  If we find that perspectives of staff in the same roles vary greatly, we will seek to interview additional staff until we reach </w:t>
      </w:r>
      <w:r>
        <w:t xml:space="preserve">data </w:t>
      </w:r>
      <w:r w:rsidR="00FC5C5E">
        <w:t xml:space="preserve">saturation.  </w:t>
      </w:r>
    </w:p>
    <w:p w14:paraId="49876F46" w14:textId="457A37A7" w:rsidR="008703E2" w:rsidRDefault="008703E2" w:rsidP="008703E2">
      <w:pPr>
        <w:pStyle w:val="Heading2"/>
      </w:pPr>
      <w:r>
        <w:t>5.5 Intervention – Integrated Bite Case Management (IB</w:t>
      </w:r>
      <w:r w:rsidR="002875F1">
        <w:t>C</w:t>
      </w:r>
      <w:r>
        <w:t>M)</w:t>
      </w:r>
    </w:p>
    <w:p w14:paraId="4EFAC332" w14:textId="3FBA5257" w:rsidR="002875F1" w:rsidRPr="00C53851" w:rsidRDefault="002875F1" w:rsidP="0093516C">
      <w:r w:rsidRPr="00C53851">
        <w:rPr>
          <w:rFonts w:cs="Arial"/>
        </w:rPr>
        <w:t xml:space="preserve">The </w:t>
      </w:r>
      <w:r w:rsidR="008703E2" w:rsidRPr="00C53851">
        <w:rPr>
          <w:rFonts w:cs="Arial"/>
        </w:rPr>
        <w:t xml:space="preserve">World Health </w:t>
      </w:r>
      <w:proofErr w:type="spellStart"/>
      <w:r w:rsidR="008703E2" w:rsidRPr="00C53851">
        <w:rPr>
          <w:rFonts w:cs="Arial"/>
        </w:rPr>
        <w:t>Organisation</w:t>
      </w:r>
      <w:proofErr w:type="spellEnd"/>
      <w:r w:rsidR="008703E2" w:rsidRPr="00C53851">
        <w:rPr>
          <w:rFonts w:cs="Arial"/>
        </w:rPr>
        <w:t xml:space="preserve"> (</w:t>
      </w:r>
      <w:r w:rsidR="008703E2" w:rsidRPr="00C53851">
        <w:t xml:space="preserve">WHO) technical guidance for </w:t>
      </w:r>
      <w:r w:rsidR="007C4A8A">
        <w:t>IBCM</w:t>
      </w:r>
      <w:r w:rsidR="008703E2" w:rsidRPr="00C53851">
        <w:t xml:space="preserve"> </w:t>
      </w:r>
      <w:r w:rsidR="009D2604">
        <w:fldChar w:fldCharType="begin"/>
      </w:r>
      <w:r w:rsidR="009D2604">
        <w:instrText xml:space="preserve"> ADDIN EN.CITE &lt;EndNote&gt;&lt;Cite&gt;&lt;Author&gt;WHO Expert Consultation on Rabies&lt;/Author&gt;&lt;Year&gt;2018&lt;/Year&gt;&lt;RecNum&gt;6495&lt;/RecNum&gt;&lt;DisplayText&gt;[10]&lt;/DisplayText&gt;&lt;record&gt;&lt;rec-number&gt;6495&lt;/rec-number&gt;&lt;foreign-keys&gt;&lt;key app="EN" db-id="ef00aae535r9dcexr0lpezt75ex5sv9pv9px" timestamp="1498555375"&gt;6495&lt;/key&gt;&lt;/foreign-keys&gt;&lt;ref-type name="Report"&gt;27&lt;/ref-type&gt;&lt;contributors&gt;&lt;authors&gt;&lt;author&gt;WHO Expert Consultation on Rabies,&lt;/author&gt;&lt;/authors&gt;&lt;/contributors&gt;&lt;titles&gt;&lt;title&gt;Third report (WHO Technical Report Series, No. 1012)&lt;/title&gt;&lt;/titles&gt;&lt;dates&gt;&lt;year&gt;2018&lt;/year&gt;&lt;/dates&gt;&lt;pub-location&gt;Geneva&lt;/pub-location&gt;&lt;publisher&gt;World Health Organization&lt;/publisher&gt;&lt;urls&gt;&lt;/urls&gt;&lt;/record&gt;&lt;/Cite&gt;&lt;/EndNote&gt;</w:instrText>
      </w:r>
      <w:r w:rsidR="009D2604">
        <w:fldChar w:fldCharType="separate"/>
      </w:r>
      <w:r w:rsidR="009D2604">
        <w:rPr>
          <w:noProof/>
        </w:rPr>
        <w:t>[10]</w:t>
      </w:r>
      <w:r w:rsidR="009D2604">
        <w:fldChar w:fldCharType="end"/>
      </w:r>
      <w:r w:rsidR="009D2604">
        <w:t xml:space="preserve"> </w:t>
      </w:r>
      <w:r w:rsidR="008703E2" w:rsidRPr="00C53851">
        <w:t>has two components:  risk assessment of biting animals undertaken at the point a bite patient presents to a cl</w:t>
      </w:r>
      <w:r w:rsidR="004C0453" w:rsidRPr="00C53851">
        <w:t xml:space="preserve">inic and epidemiological investigation of the biting animals.  </w:t>
      </w:r>
      <w:r w:rsidRPr="00C53851">
        <w:t>IBCM will be delivered within a platform comprising of these two components,</w:t>
      </w:r>
      <w:r w:rsidR="00AC499A">
        <w:t xml:space="preserve"> together</w:t>
      </w:r>
      <w:r w:rsidRPr="00C53851">
        <w:t xml:space="preserve"> with several </w:t>
      </w:r>
      <w:r w:rsidR="00315210" w:rsidRPr="00C53851">
        <w:t xml:space="preserve">tools to support implementation and </w:t>
      </w:r>
      <w:r w:rsidRPr="00C53851">
        <w:t>augment existing practice.</w:t>
      </w:r>
    </w:p>
    <w:p w14:paraId="254BCB43" w14:textId="77777777" w:rsidR="008703E2" w:rsidRPr="00C53851" w:rsidRDefault="008703E2" w:rsidP="0093516C">
      <w:r w:rsidRPr="00C53851">
        <w:t xml:space="preserve">Current procedures for managing bite victims and for epidemiological investigations are outlined in Figure 1 and described as follows: </w:t>
      </w:r>
    </w:p>
    <w:p w14:paraId="63418A08" w14:textId="4FE9BE73" w:rsidR="0093516C" w:rsidRDefault="008703E2" w:rsidP="0093516C">
      <w:r w:rsidRPr="00C53851">
        <w:t xml:space="preserve">Bite victims typically present to a Rural Health Unit (RHU) where a nurse interviews them, assesses the wound (according to WHO categories I-III), provides wound cleaning and, if necessary, administers tetanus toxoid injection. Patients with either category II or III wounds are referred to an Animal Bite Treatment Centre (ABTC) for post-exposure prophylaxis (PEP); patients with category I wounds are not offered PEP. </w:t>
      </w:r>
    </w:p>
    <w:p w14:paraId="553C2582" w14:textId="63378687" w:rsidR="0093516C" w:rsidRDefault="008703E2" w:rsidP="0093516C">
      <w:r w:rsidRPr="00C53851">
        <w:t>At the ABTC the rabies nurse (RN) registers the patient before the Medical Doctor (MD) prescribes PEP and refers the patient back to the RN who administers PEP, completes the National Rabies Information</w:t>
      </w:r>
      <w:r w:rsidR="006C2B03">
        <w:t xml:space="preserve"> System</w:t>
      </w:r>
      <w:r w:rsidRPr="00C53851">
        <w:t xml:space="preserve"> (</w:t>
      </w:r>
      <w:proofErr w:type="spellStart"/>
      <w:r w:rsidRPr="00C53851">
        <w:t>NaRIS</w:t>
      </w:r>
      <w:proofErr w:type="spellEnd"/>
      <w:r w:rsidRPr="00C53851">
        <w:t>) form and rabies registry and provides the patient with health education. The patient is required to return to the ABTC according to the</w:t>
      </w:r>
      <w:r w:rsidR="00315210" w:rsidRPr="00C53851">
        <w:t>ir</w:t>
      </w:r>
      <w:r w:rsidRPr="00C53851">
        <w:t xml:space="preserve"> PEP regimen to complete the</w:t>
      </w:r>
      <w:r w:rsidR="00315210" w:rsidRPr="00C53851">
        <w:t>ir PEP</w:t>
      </w:r>
      <w:r w:rsidRPr="00C53851">
        <w:t xml:space="preserve"> course. </w:t>
      </w:r>
    </w:p>
    <w:p w14:paraId="2F9A7B7F" w14:textId="57391FCB" w:rsidR="0093516C" w:rsidRDefault="008703E2" w:rsidP="0093516C">
      <w:r w:rsidRPr="00C53851">
        <w:t>The updated Thai Red Cross Intradermal Regimen was formerly the recommended PEP regimen in the Philippines</w:t>
      </w:r>
      <w:r w:rsidR="009D2604">
        <w:t xml:space="preserve"> </w:t>
      </w:r>
      <w:r w:rsidR="009D2604">
        <w:fldChar w:fldCharType="begin"/>
      </w:r>
      <w:r w:rsidR="009D2604">
        <w:instrText xml:space="preserve"> ADDIN EN.CITE &lt;EndNote&gt;&lt;Cite&gt;&lt;Author&gt;Department of Health&lt;/Author&gt;&lt;Year&gt;2012&lt;/Year&gt;&lt;RecNum&gt;6828&lt;/RecNum&gt;&lt;DisplayText&gt;[13]&lt;/DisplayText&gt;&lt;record&gt;&lt;rec-number&gt;6828&lt;/rec-number&gt;&lt;foreign-keys&gt;&lt;key app="EN" db-id="ef00aae535r9dcexr0lpezt75ex5sv9pv9px" timestamp="1529238245"&gt;6828&lt;/key&gt;&lt;/foreign-keys&gt;&lt;ref-type name="Report"&gt;27&lt;/ref-type&gt;&lt;contributors&gt;&lt;authors&gt;&lt;author&gt;Department of Health,&lt;/author&gt;&lt;/authors&gt;&lt;/contributors&gt;&lt;titles&gt;&lt;title&gt;National Rabies Prevention and Control Program - Manual of Operations&lt;/title&gt;&lt;/titles&gt;&lt;dates&gt;&lt;year&gt;2012&lt;/year&gt;&lt;/dates&gt;&lt;publisher&gt;Government of the Philippines&lt;/publisher&gt;&lt;urls&gt;&lt;/urls&gt;&lt;/record&gt;&lt;/Cite&gt;&lt;/EndNote&gt;</w:instrText>
      </w:r>
      <w:r w:rsidR="009D2604">
        <w:fldChar w:fldCharType="separate"/>
      </w:r>
      <w:r w:rsidR="009D2604">
        <w:rPr>
          <w:noProof/>
        </w:rPr>
        <w:t>[13]</w:t>
      </w:r>
      <w:r w:rsidR="009D2604">
        <w:fldChar w:fldCharType="end"/>
      </w:r>
      <w:r w:rsidRPr="00C53851">
        <w:t>, but a recent administrative order updated this to the one-week 2-site ID regimen according to the latest WHO position</w:t>
      </w:r>
      <w:r w:rsidR="009D2604">
        <w:t xml:space="preserve"> </w:t>
      </w:r>
      <w:r w:rsidR="009D2604">
        <w:fldChar w:fldCharType="begin"/>
      </w:r>
      <w:r w:rsidR="009D2604">
        <w:instrText xml:space="preserve"> ADDIN EN.CITE &lt;EndNote&gt;&lt;Cite&gt;&lt;Author&gt;WHO&lt;/Author&gt;&lt;Year&gt;2018&lt;/Year&gt;&lt;RecNum&gt;6527&lt;/RecNum&gt;&lt;DisplayText&gt;[14]&lt;/DisplayText&gt;&lt;record&gt;&lt;rec-number&gt;6527&lt;/rec-number&gt;&lt;foreign-keys&gt;&lt;key app="EN" db-id="ef00aae535r9dcexr0lpezt75ex5sv9pv9px" timestamp="1519312689"&gt;6527&lt;/key&gt;&lt;/foreign-keys&gt;&lt;ref-type name="Journal Article"&gt;17&lt;/ref-type&gt;&lt;contributors&gt;&lt;authors&gt;&lt;author&gt;WHO &lt;/author&gt;&lt;/authors&gt;&lt;/contributors&gt;&lt;titles&gt;&lt;title&gt;Rabies vaccines and immunoglobulins: WHO position&lt;/title&gt;&lt;secondary-title&gt;Weekly Epidemiological Record&lt;/secondary-title&gt;&lt;/titles&gt;&lt;periodical&gt;&lt;full-title&gt;Weekly Epidemiological Record&lt;/full-title&gt;&lt;/periodical&gt;&lt;pages&gt;201-220&lt;/pages&gt;&lt;volume&gt;16&lt;/volume&gt;&lt;number&gt;93&lt;/number&gt;&lt;dates&gt;&lt;year&gt;2018&lt;/year&gt;&lt;/dates&gt;&lt;publisher&gt;Available from: http://apps.who.int/iris/bitstream/10665/259855/1/WHO-CDS-NTD-NZD-2018.04-eng.pdf?ua=1&lt;/publisher&gt;&lt;urls&gt;&lt;/urls&gt;&lt;/record&gt;&lt;/Cite&gt;&lt;/EndNote&gt;</w:instrText>
      </w:r>
      <w:r w:rsidR="009D2604">
        <w:fldChar w:fldCharType="separate"/>
      </w:r>
      <w:r w:rsidR="009D2604">
        <w:rPr>
          <w:noProof/>
        </w:rPr>
        <w:t>[14]</w:t>
      </w:r>
      <w:r w:rsidR="009D2604">
        <w:fldChar w:fldCharType="end"/>
      </w:r>
      <w:r w:rsidRPr="00C53851">
        <w:t>.</w:t>
      </w:r>
    </w:p>
    <w:p w14:paraId="05DB2439" w14:textId="6999BD27" w:rsidR="008703E2" w:rsidRPr="00C53851" w:rsidRDefault="008703E2" w:rsidP="0093516C">
      <w:r w:rsidRPr="00C53851">
        <w:lastRenderedPageBreak/>
        <w:t xml:space="preserve"> If a patient presents to an RHU, an ABTC or a hospital with </w:t>
      </w:r>
      <w:r w:rsidR="006C2B03">
        <w:t xml:space="preserve">signs and </w:t>
      </w:r>
      <w:r w:rsidRPr="00C53851">
        <w:t xml:space="preserve">symptoms of rabies, palliative care is provided and an investigation is conducted by the Provincial Rabies Coordinator, typically involving staff from both the Provincial </w:t>
      </w:r>
      <w:r w:rsidR="006C2B03">
        <w:t>Health Office (PH</w:t>
      </w:r>
      <w:r w:rsidRPr="00C53851">
        <w:t>O) and the Provincial Veterinary Office (PVO), and recording the case in the Philippines Integrated Disease Surveillance and Response (PIDSR). If the dog/animal has been killed the veterinarian is expected to collect a sample and submit it to the regional laboratory for diagnostic services.</w:t>
      </w:r>
    </w:p>
    <w:p w14:paraId="106D54CD" w14:textId="77777777" w:rsidR="008703E2" w:rsidRPr="00183E91" w:rsidRDefault="008703E2" w:rsidP="008703E2">
      <w:pPr>
        <w:spacing w:after="0"/>
        <w:rPr>
          <w:rFonts w:asciiTheme="majorHAnsi" w:hAnsiTheme="majorHAnsi"/>
          <w:b/>
          <w:sz w:val="20"/>
          <w:szCs w:val="20"/>
        </w:rPr>
      </w:pPr>
      <w:r w:rsidRPr="00183E91">
        <w:rPr>
          <w:rFonts w:asciiTheme="majorHAnsi" w:hAnsiTheme="majorHAnsi"/>
          <w:b/>
          <w:sz w:val="20"/>
          <w:szCs w:val="20"/>
        </w:rPr>
        <w:t>Figure 1. Outline of current procedures for patient management and epidemiological investigations</w:t>
      </w:r>
    </w:p>
    <w:p w14:paraId="4D5AFE42" w14:textId="323B640E" w:rsidR="008703E2" w:rsidRPr="002875F1" w:rsidRDefault="00CF56B3" w:rsidP="008703E2">
      <w:pPr>
        <w:spacing w:after="0"/>
        <w:rPr>
          <w:rFonts w:asciiTheme="majorHAnsi" w:hAnsiTheme="majorHAnsi"/>
          <w:highlight w:val="yellow"/>
        </w:rPr>
      </w:pPr>
      <w:r>
        <w:rPr>
          <w:rFonts w:asciiTheme="majorHAnsi" w:hAnsiTheme="majorHAnsi"/>
          <w:noProof/>
          <w:lang w:eastAsia="en-US"/>
        </w:rPr>
        <w:drawing>
          <wp:inline distT="0" distB="0" distL="0" distR="0" wp14:anchorId="2E51FD5C" wp14:editId="396A165C">
            <wp:extent cx="5270500" cy="2609216"/>
            <wp:effectExtent l="0" t="0" r="0"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609216"/>
                    </a:xfrm>
                    <a:prstGeom prst="rect">
                      <a:avLst/>
                    </a:prstGeom>
                    <a:noFill/>
                    <a:ln>
                      <a:noFill/>
                    </a:ln>
                  </pic:spPr>
                </pic:pic>
              </a:graphicData>
            </a:graphic>
          </wp:inline>
        </w:drawing>
      </w:r>
    </w:p>
    <w:p w14:paraId="36D91640" w14:textId="77777777" w:rsidR="008703E2" w:rsidRPr="002875F1" w:rsidRDefault="008703E2" w:rsidP="008703E2">
      <w:pPr>
        <w:spacing w:after="0"/>
        <w:rPr>
          <w:rFonts w:asciiTheme="majorHAnsi" w:hAnsiTheme="majorHAnsi"/>
          <w:highlight w:val="yellow"/>
        </w:rPr>
      </w:pPr>
    </w:p>
    <w:p w14:paraId="54A08AEA" w14:textId="340E7F20" w:rsidR="00AC499A" w:rsidRPr="006845C5" w:rsidRDefault="00AC499A" w:rsidP="0093516C">
      <w:r w:rsidRPr="006845C5">
        <w:t>In line with the latest WHO technical guidance</w:t>
      </w:r>
      <w:r w:rsidR="009D2604">
        <w:t xml:space="preserve"> </w:t>
      </w:r>
      <w:r w:rsidR="009D2604">
        <w:fldChar w:fldCharType="begin"/>
      </w:r>
      <w:r w:rsidR="009D2604">
        <w:instrText xml:space="preserve"> ADDIN EN.CITE &lt;EndNote&gt;&lt;Cite&gt;&lt;Author&gt;WHO&lt;/Author&gt;&lt;Year&gt;2018&lt;/Year&gt;&lt;RecNum&gt;6512&lt;/RecNum&gt;&lt;DisplayText&gt;[15]&lt;/DisplayText&gt;&lt;record&gt;&lt;rec-number&gt;6512&lt;/rec-number&gt;&lt;foreign-keys&gt;&lt;key app="EN" db-id="ef00aae535r9dcexr0lpezt75ex5sv9pv9px" timestamp="1510528856"&gt;6512&lt;/key&gt;&lt;/foreign-keys&gt;&lt;ref-type name="Report"&gt;27&lt;/ref-type&gt;&lt;contributors&gt;&lt;authors&gt;&lt;author&gt;WHO,&lt;/author&gt;&lt;/authors&gt;&lt;/contributors&gt;&lt;titles&gt;&lt;title&gt;Expert Consultation on Rabies, Third Report&lt;/title&gt;&lt;/titles&gt;&lt;dates&gt;&lt;year&gt;2018&lt;/year&gt;&lt;/dates&gt;&lt;pub-location&gt;Geneva&lt;/pub-location&gt;&lt;publisher&gt;WHO&lt;/publisher&gt;&lt;urls&gt;&lt;/urls&gt;&lt;/record&gt;&lt;/Cite&gt;&lt;/EndNote&gt;</w:instrText>
      </w:r>
      <w:r w:rsidR="009D2604">
        <w:fldChar w:fldCharType="separate"/>
      </w:r>
      <w:r w:rsidR="009D2604">
        <w:rPr>
          <w:noProof/>
        </w:rPr>
        <w:t>[15]</w:t>
      </w:r>
      <w:r w:rsidR="009D2604">
        <w:fldChar w:fldCharType="end"/>
      </w:r>
      <w:r w:rsidRPr="006845C5">
        <w:t xml:space="preserve">, </w:t>
      </w:r>
      <w:r w:rsidR="0093516C">
        <w:t xml:space="preserve">our study investigates the implementation of </w:t>
      </w:r>
      <w:r w:rsidRPr="006845C5">
        <w:t>refined IBCM procedures (Figure 2, italicized red font and arrows indicating communication channels) as described below.</w:t>
      </w:r>
    </w:p>
    <w:p w14:paraId="2BD27790" w14:textId="2900785F" w:rsidR="00315210" w:rsidRPr="006845C5" w:rsidRDefault="006A33B4" w:rsidP="0093516C">
      <w:pPr>
        <w:spacing w:after="0"/>
        <w:rPr>
          <w:rFonts w:cs="Arial"/>
          <w:i/>
        </w:rPr>
      </w:pPr>
      <w:r>
        <w:rPr>
          <w:rFonts w:cs="Arial"/>
          <w:i/>
        </w:rPr>
        <w:t>R</w:t>
      </w:r>
      <w:r w:rsidR="00315210" w:rsidRPr="006845C5">
        <w:rPr>
          <w:rFonts w:cs="Arial"/>
          <w:i/>
        </w:rPr>
        <w:t>isk assessment</w:t>
      </w:r>
      <w:r>
        <w:rPr>
          <w:rFonts w:cs="Arial"/>
          <w:i/>
        </w:rPr>
        <w:t xml:space="preserve"> undertaken by Public Health Worker at the ABTC </w:t>
      </w:r>
    </w:p>
    <w:p w14:paraId="4441A45B" w14:textId="48D55DCA" w:rsidR="00315210" w:rsidRPr="006845C5" w:rsidRDefault="00315210" w:rsidP="0093516C">
      <w:r w:rsidRPr="006845C5">
        <w:t>When a bite patient presents to an ABTC the nurse should first carry out a risk assessment based on the status of the biting animal before the MD reviews the risk assessment to confirm the status and prescribe PEP. The risk assessment comprises of questions to assess the biting animal’s vaccination history, if known; the animal’s outcome (alive or dead or disappeared) following the bite and its health status</w:t>
      </w:r>
      <w:r w:rsidR="00AC499A">
        <w:t>,</w:t>
      </w:r>
      <w:r w:rsidRPr="006845C5">
        <w:t xml:space="preserve"> as well as the category and severity of the </w:t>
      </w:r>
      <w:r w:rsidRPr="00EA5035">
        <w:t xml:space="preserve">bite </w:t>
      </w:r>
      <w:r w:rsidR="009D2604" w:rsidRPr="00EA5035">
        <w:t>(</w:t>
      </w:r>
      <w:r w:rsidR="00EA5035" w:rsidRPr="00EA5035">
        <w:t xml:space="preserve">Risk Assessment form, </w:t>
      </w:r>
      <w:r w:rsidRPr="00EA5035">
        <w:t>Appendix</w:t>
      </w:r>
      <w:r w:rsidR="00EA5035" w:rsidRPr="00EA5035">
        <w:t xml:space="preserve"> 5.3</w:t>
      </w:r>
      <w:r w:rsidRPr="00EA5035">
        <w:t>). The nu</w:t>
      </w:r>
      <w:r w:rsidRPr="006845C5">
        <w:t xml:space="preserve">rse should complete the risk assessment using a tailored </w:t>
      </w:r>
      <w:r w:rsidR="006A33B4">
        <w:t xml:space="preserve">mobile phone-based </w:t>
      </w:r>
      <w:r w:rsidRPr="006845C5">
        <w:t xml:space="preserve">application to ensure rapid and accurate information recording and standardization of criteria, and to facilitate real-time alerts to trigger investigations (see below). </w:t>
      </w:r>
      <w:r w:rsidR="00AC499A" w:rsidRPr="006845C5">
        <w:t>According to the risk assessment ‘high-risk’ bites involve animals that die, are killed, disappear or show signs of illness after the bite.</w:t>
      </w:r>
    </w:p>
    <w:p w14:paraId="41F74EA1" w14:textId="77777777" w:rsidR="0093516C" w:rsidRDefault="00315210" w:rsidP="0093516C">
      <w:r w:rsidRPr="006845C5">
        <w:t xml:space="preserve">In the event of a high-risk bite, the nurse is expected to immediately alert the </w:t>
      </w:r>
      <w:r w:rsidR="00AC499A">
        <w:t>designated</w:t>
      </w:r>
      <w:r w:rsidR="00AC499A" w:rsidRPr="006845C5">
        <w:t xml:space="preserve"> </w:t>
      </w:r>
      <w:r w:rsidR="006845C5">
        <w:t xml:space="preserve">animal health worker </w:t>
      </w:r>
      <w:r w:rsidRPr="006845C5">
        <w:t>(Livestock Technician</w:t>
      </w:r>
      <w:r w:rsidR="006845C5">
        <w:t xml:space="preserve"> or Barangay Health Worker</w:t>
      </w:r>
      <w:r w:rsidRPr="006845C5">
        <w:t xml:space="preserve">) at the Municipal Agriculture Office (MAO), using the application. </w:t>
      </w:r>
    </w:p>
    <w:p w14:paraId="0FFDA891" w14:textId="568967C3" w:rsidR="008703E2" w:rsidRPr="009F5FAD" w:rsidRDefault="00315210" w:rsidP="0093516C">
      <w:r w:rsidRPr="006845C5">
        <w:t xml:space="preserve">The automatically generated alert from the risk assessment will detail information required for the investigation. </w:t>
      </w:r>
      <w:r w:rsidR="006A33B4">
        <w:t xml:space="preserve">The public health worker should follow up the alert with a direct phone call to the animal health worker to confirm that they will investigate. </w:t>
      </w:r>
      <w:r w:rsidR="00AC499A">
        <w:t>For animals available for observation that are considered no/low risk</w:t>
      </w:r>
      <w:r w:rsidR="00AC499A" w:rsidRPr="006845C5">
        <w:t xml:space="preserve">, the patient </w:t>
      </w:r>
      <w:r w:rsidR="00AC499A">
        <w:t>should still be</w:t>
      </w:r>
      <w:r w:rsidR="00AC499A" w:rsidRPr="006845C5">
        <w:t xml:space="preserve"> requested to observe the animal for 10 days and to immediately report back via </w:t>
      </w:r>
      <w:r w:rsidR="00AC499A">
        <w:t>the ABTC</w:t>
      </w:r>
      <w:r w:rsidR="00AC499A" w:rsidRPr="006845C5">
        <w:t xml:space="preserve"> hotline number if any changes in health are observed</w:t>
      </w:r>
      <w:r w:rsidR="006675E7">
        <w:t xml:space="preserve">. </w:t>
      </w:r>
      <w:r w:rsidR="009F5FAD">
        <w:t>V</w:t>
      </w:r>
      <w:r w:rsidR="009F5FAD" w:rsidRPr="006A33B4">
        <w:t xml:space="preserve">accination </w:t>
      </w:r>
      <w:r w:rsidR="009F5FAD">
        <w:t>certificate</w:t>
      </w:r>
      <w:r w:rsidR="009F5FAD" w:rsidRPr="006A33B4">
        <w:t xml:space="preserve">s </w:t>
      </w:r>
      <w:r w:rsidR="00AC499A">
        <w:t>should</w:t>
      </w:r>
      <w:r w:rsidR="009F5FAD" w:rsidRPr="006A33B4">
        <w:t xml:space="preserve"> be issued to patients </w:t>
      </w:r>
      <w:r w:rsidR="009F5FAD" w:rsidRPr="006A33B4">
        <w:lastRenderedPageBreak/>
        <w:t xml:space="preserve">indicating the </w:t>
      </w:r>
      <w:r w:rsidR="009F5FAD">
        <w:t xml:space="preserve">ABTC </w:t>
      </w:r>
      <w:r w:rsidR="009F5FAD" w:rsidRPr="006A33B4">
        <w:t xml:space="preserve">hotline number that </w:t>
      </w:r>
      <w:r w:rsidR="009F5FAD">
        <w:t>they</w:t>
      </w:r>
      <w:r w:rsidR="009F5FAD" w:rsidRPr="006A33B4">
        <w:t xml:space="preserve"> should use in the event of observing any signs of illness in the dog, or for </w:t>
      </w:r>
      <w:r w:rsidR="009F5FAD">
        <w:t xml:space="preserve">other </w:t>
      </w:r>
      <w:r w:rsidR="009F5FAD" w:rsidRPr="006A33B4">
        <w:t xml:space="preserve">advice on first aid and PEP. </w:t>
      </w:r>
      <w:r w:rsidR="006A33B4" w:rsidRPr="006845C5">
        <w:t>All other aspects of the patient consultation remain the same.</w:t>
      </w:r>
    </w:p>
    <w:p w14:paraId="1138781A" w14:textId="55435EE7" w:rsidR="008703E2" w:rsidRPr="00CF56B3" w:rsidRDefault="008703E2" w:rsidP="008703E2">
      <w:pPr>
        <w:spacing w:after="0"/>
        <w:rPr>
          <w:rFonts w:asciiTheme="majorHAnsi" w:hAnsiTheme="majorHAnsi"/>
          <w:sz w:val="20"/>
          <w:szCs w:val="20"/>
        </w:rPr>
      </w:pPr>
      <w:r w:rsidRPr="00CF56B3">
        <w:rPr>
          <w:rFonts w:asciiTheme="majorHAnsi" w:hAnsiTheme="majorHAnsi"/>
          <w:b/>
          <w:sz w:val="20"/>
          <w:szCs w:val="20"/>
        </w:rPr>
        <w:t xml:space="preserve">Figure 2. Refined procedures for patient management and investigations (steps shown in red) with risk assessments based on the biting animal status. </w:t>
      </w:r>
      <w:r w:rsidRPr="00CF56B3">
        <w:rPr>
          <w:rFonts w:asciiTheme="majorHAnsi" w:hAnsiTheme="majorHAnsi"/>
          <w:sz w:val="20"/>
          <w:szCs w:val="20"/>
        </w:rPr>
        <w:t>Refinements to current proce</w:t>
      </w:r>
      <w:r w:rsidR="00CF56B3">
        <w:rPr>
          <w:rFonts w:asciiTheme="majorHAnsi" w:hAnsiTheme="majorHAnsi"/>
          <w:sz w:val="20"/>
          <w:szCs w:val="20"/>
        </w:rPr>
        <w:t>dures shown in red.</w:t>
      </w:r>
    </w:p>
    <w:p w14:paraId="3E64447A" w14:textId="77777777" w:rsidR="008703E2" w:rsidRPr="002875F1" w:rsidRDefault="008703E2" w:rsidP="008703E2">
      <w:pPr>
        <w:spacing w:after="0"/>
        <w:rPr>
          <w:rFonts w:asciiTheme="majorHAnsi" w:hAnsiTheme="majorHAnsi" w:cs="Arial"/>
          <w:highlight w:val="yellow"/>
        </w:rPr>
      </w:pPr>
    </w:p>
    <w:p w14:paraId="27A3DDA7" w14:textId="0F92B7E7" w:rsidR="008703E2" w:rsidRPr="006A33B4" w:rsidRDefault="00CF56B3" w:rsidP="008703E2">
      <w:pPr>
        <w:spacing w:after="0"/>
        <w:rPr>
          <w:rFonts w:asciiTheme="majorHAnsi" w:hAnsiTheme="majorHAnsi" w:cs="Arial"/>
          <w:highlight w:val="yellow"/>
        </w:rPr>
      </w:pPr>
      <w:r>
        <w:rPr>
          <w:rFonts w:asciiTheme="majorHAnsi" w:hAnsiTheme="majorHAnsi" w:cs="Arial"/>
          <w:noProof/>
          <w:lang w:eastAsia="en-US"/>
        </w:rPr>
        <w:drawing>
          <wp:inline distT="0" distB="0" distL="0" distR="0" wp14:anchorId="52DF9529" wp14:editId="18367F95">
            <wp:extent cx="5270500" cy="2642024"/>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2642024"/>
                    </a:xfrm>
                    <a:prstGeom prst="rect">
                      <a:avLst/>
                    </a:prstGeom>
                    <a:noFill/>
                    <a:ln>
                      <a:noFill/>
                    </a:ln>
                  </pic:spPr>
                </pic:pic>
              </a:graphicData>
            </a:graphic>
          </wp:inline>
        </w:drawing>
      </w:r>
    </w:p>
    <w:p w14:paraId="547B27A2" w14:textId="77777777" w:rsidR="008703E2" w:rsidRPr="006A33B4" w:rsidRDefault="008703E2" w:rsidP="008703E2">
      <w:pPr>
        <w:spacing w:after="0"/>
        <w:rPr>
          <w:rFonts w:asciiTheme="majorHAnsi" w:hAnsiTheme="majorHAnsi" w:cs="Arial"/>
          <w:i/>
          <w:highlight w:val="yellow"/>
        </w:rPr>
      </w:pPr>
    </w:p>
    <w:p w14:paraId="0851CFFF" w14:textId="2D04D164" w:rsidR="008703E2" w:rsidRPr="006A33B4" w:rsidRDefault="006A33B4" w:rsidP="008703E2">
      <w:pPr>
        <w:spacing w:after="0"/>
        <w:rPr>
          <w:rFonts w:asciiTheme="majorHAnsi" w:hAnsiTheme="majorHAnsi" w:cs="Arial"/>
          <w:i/>
        </w:rPr>
      </w:pPr>
      <w:r>
        <w:rPr>
          <w:rFonts w:asciiTheme="majorHAnsi" w:hAnsiTheme="majorHAnsi" w:cs="Arial"/>
          <w:i/>
        </w:rPr>
        <w:t>Anima</w:t>
      </w:r>
      <w:r w:rsidR="008703E2" w:rsidRPr="006A33B4">
        <w:rPr>
          <w:rFonts w:asciiTheme="majorHAnsi" w:hAnsiTheme="majorHAnsi" w:cs="Arial"/>
          <w:i/>
        </w:rPr>
        <w:t>l investigation</w:t>
      </w:r>
      <w:r>
        <w:rPr>
          <w:rFonts w:asciiTheme="majorHAnsi" w:hAnsiTheme="majorHAnsi" w:cs="Arial"/>
          <w:i/>
        </w:rPr>
        <w:t xml:space="preserve"> undertaken by </w:t>
      </w:r>
      <w:r w:rsidR="00AC499A">
        <w:rPr>
          <w:rFonts w:asciiTheme="majorHAnsi" w:hAnsiTheme="majorHAnsi" w:cs="Arial"/>
          <w:i/>
        </w:rPr>
        <w:t xml:space="preserve">designated </w:t>
      </w:r>
      <w:r>
        <w:rPr>
          <w:rFonts w:asciiTheme="majorHAnsi" w:hAnsiTheme="majorHAnsi" w:cs="Arial"/>
          <w:i/>
        </w:rPr>
        <w:t>Animal Health Worker</w:t>
      </w:r>
    </w:p>
    <w:p w14:paraId="2ECFFE2B" w14:textId="5A890B98" w:rsidR="006A33B4" w:rsidRDefault="008703E2" w:rsidP="004926C5">
      <w:r w:rsidRPr="006A33B4">
        <w:t xml:space="preserve">When </w:t>
      </w:r>
      <w:r w:rsidR="006A33B4">
        <w:t>a</w:t>
      </w:r>
      <w:r w:rsidR="004926C5">
        <w:t xml:space="preserve"> Designated</w:t>
      </w:r>
      <w:r w:rsidR="006A33B4">
        <w:t xml:space="preserve"> Animal Health Worker</w:t>
      </w:r>
      <w:r w:rsidRPr="006A33B4">
        <w:t xml:space="preserve"> receives an alert of a high-risk bite, they should investigate immediately and always within 24 hours. The </w:t>
      </w:r>
      <w:r w:rsidR="004926C5">
        <w:t xml:space="preserve">Designated </w:t>
      </w:r>
      <w:r w:rsidR="006A33B4">
        <w:t>Animal Health Worker</w:t>
      </w:r>
      <w:r w:rsidR="006A33B4" w:rsidRPr="006A33B4" w:rsidDel="006A33B4">
        <w:t xml:space="preserve"> </w:t>
      </w:r>
      <w:r w:rsidRPr="006A33B4">
        <w:t xml:space="preserve">should </w:t>
      </w:r>
      <w:r w:rsidR="0065577D">
        <w:t xml:space="preserve">first </w:t>
      </w:r>
      <w:r w:rsidRPr="006A33B4">
        <w:t xml:space="preserve">follow up via the patient’s phone number and address, provided in the alert and, where possible, identify the owner of the biting animal. The </w:t>
      </w:r>
      <w:r w:rsidR="004926C5">
        <w:t xml:space="preserve">Designated </w:t>
      </w:r>
      <w:r w:rsidR="006A33B4">
        <w:t>Animal Health Worker</w:t>
      </w:r>
      <w:r w:rsidR="006A33B4" w:rsidRPr="006A33B4" w:rsidDel="006A33B4">
        <w:t xml:space="preserve"> </w:t>
      </w:r>
      <w:r w:rsidRPr="006A33B4">
        <w:t xml:space="preserve">should visit the dog owner, undertake a visual check of the biting animal, record the circumstances of the bite and details of the animal behavior and health according to criteria </w:t>
      </w:r>
      <w:r w:rsidR="0065577D">
        <w:t>following</w:t>
      </w:r>
      <w:r w:rsidRPr="006A33B4">
        <w:t xml:space="preserve"> the investigation </w:t>
      </w:r>
      <w:r w:rsidRPr="00EA5035">
        <w:t>form</w:t>
      </w:r>
      <w:r w:rsidR="006A33B4" w:rsidRPr="00EA5035">
        <w:t xml:space="preserve"> </w:t>
      </w:r>
      <w:r w:rsidR="006675E7" w:rsidRPr="00EA5035">
        <w:t>(</w:t>
      </w:r>
      <w:r w:rsidR="00EA5035" w:rsidRPr="00EA5035">
        <w:t>Animal Investigation Form,</w:t>
      </w:r>
      <w:r w:rsidR="006A33B4" w:rsidRPr="00EA5035">
        <w:t xml:space="preserve"> Appendix</w:t>
      </w:r>
      <w:r w:rsidR="00EA5035" w:rsidRPr="00EA5035">
        <w:t xml:space="preserve"> 5.4</w:t>
      </w:r>
      <w:r w:rsidR="006A33B4" w:rsidRPr="00EA5035">
        <w:t>)</w:t>
      </w:r>
      <w:r w:rsidRPr="00EA5035">
        <w:t>, administered</w:t>
      </w:r>
      <w:r w:rsidRPr="006A33B4">
        <w:t xml:space="preserve"> via the tailored</w:t>
      </w:r>
      <w:r w:rsidR="006A33B4">
        <w:t xml:space="preserve"> mobile phone-based</w:t>
      </w:r>
      <w:r w:rsidRPr="006A33B4">
        <w:t xml:space="preserve"> application. </w:t>
      </w:r>
      <w:r w:rsidR="006A33B4">
        <w:t>In the event that an</w:t>
      </w:r>
      <w:r w:rsidRPr="006A33B4">
        <w:t xml:space="preserve"> animal is suspected to have rabies and displays clinical signs compatible with rabies </w:t>
      </w:r>
      <w:r w:rsidR="006A33B4">
        <w:t xml:space="preserve">the Provincial Veterinary Officer </w:t>
      </w:r>
      <w:r w:rsidRPr="006A33B4">
        <w:t>should</w:t>
      </w:r>
      <w:r w:rsidR="006A33B4">
        <w:t xml:space="preserve"> be notified and requested to</w:t>
      </w:r>
      <w:r w:rsidRPr="006A33B4">
        <w:t xml:space="preserve"> immediately euthanize</w:t>
      </w:r>
      <w:r w:rsidR="006A33B4">
        <w:t xml:space="preserve"> the animal</w:t>
      </w:r>
      <w:r w:rsidRPr="006A33B4">
        <w:t xml:space="preserve"> according to current procedures in the Philippines</w:t>
      </w:r>
      <w:r w:rsidR="009D2604">
        <w:t xml:space="preserve"> </w:t>
      </w:r>
      <w:r w:rsidR="009D2604">
        <w:fldChar w:fldCharType="begin"/>
      </w:r>
      <w:r w:rsidR="009D2604">
        <w:instrText xml:space="preserve"> ADDIN EN.CITE &lt;EndNote&gt;&lt;Cite&gt;&lt;Author&gt;Department of Health&lt;/Author&gt;&lt;Year&gt;2012&lt;/Year&gt;&lt;RecNum&gt;6828&lt;/RecNum&gt;&lt;DisplayText&gt;[13]&lt;/DisplayText&gt;&lt;record&gt;&lt;rec-number&gt;6828&lt;/rec-number&gt;&lt;foreign-keys&gt;&lt;key app="EN" db-id="ef00aae535r9dcexr0lpezt75ex5sv9pv9px" timestamp="1529238245"&gt;6828&lt;/key&gt;&lt;/foreign-keys&gt;&lt;ref-type name="Report"&gt;27&lt;/ref-type&gt;&lt;contributors&gt;&lt;authors&gt;&lt;author&gt;Department of Health,&lt;/author&gt;&lt;/authors&gt;&lt;/contributors&gt;&lt;titles&gt;&lt;title&gt;National Rabies Prevention and Control Program - Manual of Operations&lt;/title&gt;&lt;/titles&gt;&lt;dates&gt;&lt;year&gt;2012&lt;/year&gt;&lt;/dates&gt;&lt;publisher&gt;Government of the Philippines&lt;/publisher&gt;&lt;urls&gt;&lt;/urls&gt;&lt;/record&gt;&lt;/Cite&gt;&lt;/EndNote&gt;</w:instrText>
      </w:r>
      <w:r w:rsidR="009D2604">
        <w:fldChar w:fldCharType="separate"/>
      </w:r>
      <w:r w:rsidR="009D2604">
        <w:rPr>
          <w:noProof/>
        </w:rPr>
        <w:t>[13]</w:t>
      </w:r>
      <w:r w:rsidR="009D2604">
        <w:fldChar w:fldCharType="end"/>
      </w:r>
      <w:r w:rsidRPr="006A33B4">
        <w:t xml:space="preserve">. </w:t>
      </w:r>
    </w:p>
    <w:p w14:paraId="2FBE10F2" w14:textId="431DC805" w:rsidR="006675E7" w:rsidRDefault="008703E2" w:rsidP="004926C5">
      <w:r w:rsidRPr="006A33B4">
        <w:t xml:space="preserve">If the animal is already dead or following euthanasia, </w:t>
      </w:r>
      <w:r w:rsidR="004926C5">
        <w:t xml:space="preserve">and if the Designated Animal Health Worker is qualified to do so, </w:t>
      </w:r>
      <w:r w:rsidRPr="006A33B4">
        <w:t>a sample should be collected</w:t>
      </w:r>
      <w:r w:rsidR="006A33B4">
        <w:t xml:space="preserve"> following current RITM protocols and </w:t>
      </w:r>
      <w:r w:rsidRPr="006A33B4">
        <w:t xml:space="preserve">sent to the regional laboratory for testing </w:t>
      </w:r>
      <w:r w:rsidR="009D2604">
        <w:fldChar w:fldCharType="begin"/>
      </w:r>
      <w:r w:rsidR="009D2604">
        <w:instrText xml:space="preserve"> ADDIN EN.CITE &lt;EndNote&gt;&lt;Cite&gt;&lt;Author&gt;Department of Health&lt;/Author&gt;&lt;Year&gt;2012&lt;/Year&gt;&lt;RecNum&gt;6828&lt;/RecNum&gt;&lt;DisplayText&gt;[13]&lt;/DisplayText&gt;&lt;record&gt;&lt;rec-number&gt;6828&lt;/rec-number&gt;&lt;foreign-keys&gt;&lt;key app="EN" db-id="ef00aae535r9dcexr0lpezt75ex5sv9pv9px" timestamp="1529238245"&gt;6828&lt;/key&gt;&lt;/foreign-keys&gt;&lt;ref-type name="Report"&gt;27&lt;/ref-type&gt;&lt;contributors&gt;&lt;authors&gt;&lt;author&gt;Department of Health,&lt;/author&gt;&lt;/authors&gt;&lt;/contributors&gt;&lt;titles&gt;&lt;title&gt;National Rabies Prevention and Control Program - Manual of Operations&lt;/title&gt;&lt;/titles&gt;&lt;dates&gt;&lt;year&gt;2012&lt;/year&gt;&lt;/dates&gt;&lt;publisher&gt;Government of the Philippines&lt;/publisher&gt;&lt;urls&gt;&lt;/urls&gt;&lt;/record&gt;&lt;/Cite&gt;&lt;/EndNote&gt;</w:instrText>
      </w:r>
      <w:r w:rsidR="009D2604">
        <w:fldChar w:fldCharType="separate"/>
      </w:r>
      <w:r w:rsidR="009D2604">
        <w:rPr>
          <w:noProof/>
        </w:rPr>
        <w:t>[13]</w:t>
      </w:r>
      <w:r w:rsidR="009D2604">
        <w:fldChar w:fldCharType="end"/>
      </w:r>
      <w:r w:rsidRPr="006A33B4">
        <w:t xml:space="preserve">, with whole genome sequencing (WGS) completed for positive cases. </w:t>
      </w:r>
      <w:r w:rsidR="004926C5">
        <w:t xml:space="preserve"> If the Designated Animal Health Worker is not qualified to collect a sample they should alert the PVO immediately of the need for a sample to be taken.  When a sample is taken, the Designated</w:t>
      </w:r>
      <w:r w:rsidRPr="006A33B4">
        <w:t xml:space="preserve"> </w:t>
      </w:r>
      <w:r w:rsidR="00D51956">
        <w:t>Animal Health Worker</w:t>
      </w:r>
      <w:r w:rsidRPr="006A33B4">
        <w:t xml:space="preserve"> </w:t>
      </w:r>
      <w:r w:rsidR="004926C5">
        <w:t xml:space="preserve">or PVO </w:t>
      </w:r>
      <w:r w:rsidRPr="006A33B4">
        <w:t>will also perform a rapid diagnostic test</w:t>
      </w:r>
      <w:r w:rsidR="00A16AAE">
        <w:t xml:space="preserve"> (RDT)</w:t>
      </w:r>
      <w:r w:rsidRPr="006A33B4">
        <w:t xml:space="preserve"> on site</w:t>
      </w:r>
      <w:r w:rsidR="00E07891">
        <w:t>.</w:t>
      </w:r>
      <w:r w:rsidR="00E07891" w:rsidRPr="00E07891">
        <w:t xml:space="preserve"> </w:t>
      </w:r>
      <w:r w:rsidR="006675E7" w:rsidRPr="00640DED">
        <w:rPr>
          <w:rFonts w:cs="Arial"/>
        </w:rPr>
        <w:t xml:space="preserve">Following the manufacturers’ instructions, the animal health worker should insert a swab of brain homogenate into the specimen tube containing the 1ml of assay diluent that is provided in the RDT kit. They should mix the swab sample with the assay diluent well. The test device should be removed from the foil pouch, and placed on a flat and dry surface. Using the disposable dropper provided, four drops of the mixed assay diluent from the specimen tube should be added into the sample hole. If the migration has not appeared after 1 minute, on more drop should be added. A test </w:t>
      </w:r>
      <w:r w:rsidR="006675E7" w:rsidRPr="00640DED">
        <w:rPr>
          <w:rFonts w:cs="Arial"/>
        </w:rPr>
        <w:lastRenderedPageBreak/>
        <w:t xml:space="preserve">readout should be made between 5-10 minutes afterwards, as recommended by the manufacturers. The test result should </w:t>
      </w:r>
      <w:r w:rsidR="00E572CF">
        <w:rPr>
          <w:rFonts w:cs="Arial"/>
        </w:rPr>
        <w:t xml:space="preserve">be </w:t>
      </w:r>
      <w:r w:rsidR="006675E7" w:rsidRPr="00640DED">
        <w:rPr>
          <w:rFonts w:cs="Arial"/>
        </w:rPr>
        <w:t xml:space="preserve">recorded in the investigation using the application. </w:t>
      </w:r>
    </w:p>
    <w:p w14:paraId="45BAC1F7" w14:textId="5A6F205C" w:rsidR="00D51956" w:rsidRDefault="008703E2" w:rsidP="004926C5">
      <w:r w:rsidRPr="006A33B4">
        <w:t xml:space="preserve">The </w:t>
      </w:r>
      <w:r w:rsidR="004926C5">
        <w:t xml:space="preserve">Designated </w:t>
      </w:r>
      <w:r w:rsidR="00D51956">
        <w:t>Animal Health Worker</w:t>
      </w:r>
      <w:r w:rsidRPr="006A33B4">
        <w:t xml:space="preserve"> should conduct further interviews with the bite victim (or witn</w:t>
      </w:r>
      <w:r w:rsidR="00E572CF">
        <w:t>esses to the bite) and</w:t>
      </w:r>
      <w:r w:rsidRPr="006A33B4">
        <w:t xml:space="preserve"> any other persons or animals that were bitten to complete the investigation form, even if the biting animal cannot be found. For all other bitten persons/ animals, contact details should be recorded in the investigation form and advice provided on the need for PEP</w:t>
      </w:r>
      <w:r w:rsidR="00D51956">
        <w:t>. This may identify other bite</w:t>
      </w:r>
      <w:r w:rsidRPr="006A33B4">
        <w:t xml:space="preserve"> victims who have not sought care</w:t>
      </w:r>
      <w:r w:rsidR="00D51956">
        <w:t xml:space="preserve"> and is therefore of critical importance</w:t>
      </w:r>
      <w:r w:rsidRPr="006A33B4">
        <w:t xml:space="preserve">. </w:t>
      </w:r>
    </w:p>
    <w:p w14:paraId="21A683F2" w14:textId="08B08F7F" w:rsidR="00D51956" w:rsidRPr="006A33B4" w:rsidRDefault="00D51956" w:rsidP="00D51956">
      <w:pPr>
        <w:spacing w:after="0"/>
        <w:rPr>
          <w:rFonts w:cs="Arial"/>
        </w:rPr>
      </w:pPr>
      <w:r w:rsidRPr="006A33B4">
        <w:rPr>
          <w:rFonts w:cs="Arial"/>
        </w:rPr>
        <w:t>If the biting animal is alive</w:t>
      </w:r>
      <w:r>
        <w:rPr>
          <w:rFonts w:cs="Arial"/>
        </w:rPr>
        <w:t xml:space="preserve"> and not vaccinated</w:t>
      </w:r>
      <w:r w:rsidRPr="006A33B4">
        <w:rPr>
          <w:rFonts w:cs="Arial"/>
        </w:rPr>
        <w:t xml:space="preserve">, the </w:t>
      </w:r>
      <w:r>
        <w:rPr>
          <w:rFonts w:cs="Arial"/>
        </w:rPr>
        <w:t xml:space="preserve">owner is </w:t>
      </w:r>
      <w:r w:rsidRPr="006A33B4">
        <w:rPr>
          <w:rFonts w:cs="Arial"/>
        </w:rPr>
        <w:t xml:space="preserve">requested to ensure the dog is home quarantined for 10 days </w:t>
      </w:r>
      <w:r w:rsidR="00C075CB">
        <w:rPr>
          <w:rFonts w:cs="Arial"/>
        </w:rPr>
        <w:t>and</w:t>
      </w:r>
      <w:r w:rsidRPr="006A33B4">
        <w:rPr>
          <w:rFonts w:cs="Arial"/>
        </w:rPr>
        <w:t xml:space="preserve"> the </w:t>
      </w:r>
      <w:r>
        <w:rPr>
          <w:rFonts w:asciiTheme="majorHAnsi" w:hAnsiTheme="majorHAnsi" w:cs="Arial"/>
        </w:rPr>
        <w:t>Animal Health Worker</w:t>
      </w:r>
      <w:r w:rsidRPr="006A33B4">
        <w:rPr>
          <w:rFonts w:cs="Arial"/>
        </w:rPr>
        <w:t xml:space="preserve"> </w:t>
      </w:r>
      <w:r w:rsidR="00C075CB">
        <w:rPr>
          <w:rFonts w:cs="Arial"/>
        </w:rPr>
        <w:t>should issue</w:t>
      </w:r>
      <w:r>
        <w:rPr>
          <w:rFonts w:cs="Arial"/>
        </w:rPr>
        <w:t xml:space="preserve"> a quarantine notice</w:t>
      </w:r>
      <w:r w:rsidR="00C075CB">
        <w:rPr>
          <w:rFonts w:cs="Arial"/>
        </w:rPr>
        <w:t xml:space="preserve"> to confirm the animal’s condition and ensure adherence to the home quarantine</w:t>
      </w:r>
      <w:r w:rsidR="006675E7">
        <w:rPr>
          <w:rFonts w:cs="Arial"/>
        </w:rPr>
        <w:t xml:space="preserve">. </w:t>
      </w:r>
      <w:r w:rsidRPr="006A33B4">
        <w:rPr>
          <w:rFonts w:cs="Arial"/>
        </w:rPr>
        <w:t xml:space="preserve">If at any point during the home quarantine the dog shows signs of illness the owner should </w:t>
      </w:r>
      <w:r w:rsidR="00C075CB">
        <w:rPr>
          <w:rFonts w:cs="Arial"/>
        </w:rPr>
        <w:t xml:space="preserve">immediately contact the </w:t>
      </w:r>
      <w:r w:rsidR="004926C5">
        <w:rPr>
          <w:rFonts w:cs="Arial"/>
        </w:rPr>
        <w:t xml:space="preserve">Designated </w:t>
      </w:r>
      <w:r w:rsidR="00C075CB">
        <w:rPr>
          <w:rFonts w:cs="Arial"/>
        </w:rPr>
        <w:t xml:space="preserve">Animal Health Worker for further </w:t>
      </w:r>
      <w:r w:rsidRPr="006A33B4">
        <w:rPr>
          <w:rFonts w:cs="Arial"/>
        </w:rPr>
        <w:t xml:space="preserve">follow up. </w:t>
      </w:r>
    </w:p>
    <w:p w14:paraId="0C20AD44" w14:textId="77777777" w:rsidR="00D51956" w:rsidRDefault="00D51956" w:rsidP="008703E2">
      <w:pPr>
        <w:spacing w:after="0"/>
        <w:rPr>
          <w:rFonts w:asciiTheme="majorHAnsi" w:hAnsiTheme="majorHAnsi" w:cs="Arial"/>
        </w:rPr>
      </w:pPr>
    </w:p>
    <w:p w14:paraId="0750E516" w14:textId="50C4D6C5" w:rsidR="00E53F14" w:rsidRPr="006A33B4" w:rsidRDefault="008703E2" w:rsidP="00E53F14">
      <w:r w:rsidRPr="006A33B4">
        <w:t>On completion</w:t>
      </w:r>
      <w:r w:rsidR="00D51956">
        <w:t xml:space="preserve"> of the animal investigation</w:t>
      </w:r>
      <w:r w:rsidRPr="006A33B4">
        <w:t xml:space="preserve">, the investigation form should be submitted via the </w:t>
      </w:r>
      <w:r w:rsidR="00D51956">
        <w:t xml:space="preserve">mobile phone-based </w:t>
      </w:r>
      <w:r w:rsidRPr="006A33B4">
        <w:t>application</w:t>
      </w:r>
      <w:r w:rsidR="00D51956">
        <w:t>. The Animal Health Worker should call the corresponding public health worker to notify them of the investigation result. A</w:t>
      </w:r>
      <w:r w:rsidRPr="006A33B4">
        <w:t xml:space="preserve"> summary </w:t>
      </w:r>
      <w:r w:rsidR="00D51956">
        <w:t xml:space="preserve">will </w:t>
      </w:r>
      <w:r w:rsidRPr="006A33B4">
        <w:t xml:space="preserve">automatically </w:t>
      </w:r>
      <w:r w:rsidR="00D51956">
        <w:t xml:space="preserve">be </w:t>
      </w:r>
      <w:r w:rsidRPr="006A33B4">
        <w:t xml:space="preserve">sent </w:t>
      </w:r>
      <w:r w:rsidR="00D51956">
        <w:t>via the application</w:t>
      </w:r>
      <w:r w:rsidR="00D51956" w:rsidRPr="006A33B4">
        <w:t xml:space="preserve"> </w:t>
      </w:r>
      <w:r w:rsidRPr="006A33B4">
        <w:t>to the RHU and ABTC to enable appropriate patient management and to the PVO and P</w:t>
      </w:r>
      <w:r w:rsidR="00D51956">
        <w:t>H</w:t>
      </w:r>
      <w:r w:rsidRPr="006A33B4">
        <w:t>O to guide subsequent control effort</w:t>
      </w:r>
      <w:r w:rsidR="00D51956">
        <w:t xml:space="preserve">. </w:t>
      </w:r>
      <w:r w:rsidR="00C075CB">
        <w:t>In</w:t>
      </w:r>
      <w:r w:rsidR="00D51956">
        <w:t xml:space="preserve"> the event of a probable rabies case, the Animal Health Worker </w:t>
      </w:r>
      <w:r w:rsidR="00C075CB">
        <w:t xml:space="preserve">should also </w:t>
      </w:r>
      <w:r w:rsidR="00D51956">
        <w:t>call these officers directly to notify them of the case</w:t>
      </w:r>
      <w:r w:rsidRPr="006A33B4">
        <w:t>.</w:t>
      </w:r>
      <w:r w:rsidR="00D51956">
        <w:t xml:space="preserve"> </w:t>
      </w:r>
      <w:r w:rsidR="00E572CF">
        <w:rPr>
          <w:rFonts w:cs="Arial"/>
        </w:rPr>
        <w:t>The Animal Health W</w:t>
      </w:r>
      <w:r w:rsidR="006C471C">
        <w:rPr>
          <w:rFonts w:cs="Arial"/>
        </w:rPr>
        <w:t>orker should immediately send any samples to the Provincial Veterinary Office, and the PVO should submit the sample to RITM or RADDL for laboratory confirmation and sequencing. Viruses from all positive samples shoul</w:t>
      </w:r>
      <w:r w:rsidR="00E53F14">
        <w:rPr>
          <w:rFonts w:cs="Arial"/>
        </w:rPr>
        <w:t xml:space="preserve">d be sequenced using the </w:t>
      </w:r>
      <w:proofErr w:type="spellStart"/>
      <w:r w:rsidR="00E53F14">
        <w:rPr>
          <w:rFonts w:cs="Arial"/>
        </w:rPr>
        <w:t>MinION</w:t>
      </w:r>
      <w:proofErr w:type="spellEnd"/>
      <w:r w:rsidR="00E53F14" w:rsidRPr="006675E7">
        <w:t>, the minor virus lineage identified and most recent common ancestor estimated and source attribution assigned.</w:t>
      </w:r>
    </w:p>
    <w:p w14:paraId="118E293D" w14:textId="0AF56718" w:rsidR="00045D4B" w:rsidRPr="00D51956" w:rsidRDefault="008703E2" w:rsidP="008703E2">
      <w:pPr>
        <w:spacing w:after="0"/>
        <w:rPr>
          <w:rFonts w:asciiTheme="majorHAnsi" w:hAnsiTheme="majorHAnsi" w:cs="Arial"/>
          <w:i/>
        </w:rPr>
      </w:pPr>
      <w:r w:rsidRPr="006A33B4">
        <w:rPr>
          <w:rFonts w:asciiTheme="majorHAnsi" w:hAnsiTheme="majorHAnsi" w:cs="Arial"/>
          <w:i/>
        </w:rPr>
        <w:t>Tools and training</w:t>
      </w:r>
    </w:p>
    <w:p w14:paraId="796CC15B" w14:textId="6186AE20" w:rsidR="004926C5" w:rsidRDefault="00A16AAE" w:rsidP="004926C5">
      <w:r>
        <w:t xml:space="preserve">Prior to implementation, </w:t>
      </w:r>
      <w:r w:rsidR="008D6D2A">
        <w:t>t</w:t>
      </w:r>
      <w:r w:rsidR="008D6D2A" w:rsidRPr="006A33B4">
        <w:t>raining will be provided to practitioners required to implement the refined IBCM procedures as part of their routine duties</w:t>
      </w:r>
      <w:r w:rsidR="008D6D2A">
        <w:t xml:space="preserve">. </w:t>
      </w:r>
      <w:r w:rsidR="004926C5">
        <w:t xml:space="preserve">The training will comprise </w:t>
      </w:r>
      <w:r w:rsidR="00577F74">
        <w:t xml:space="preserve">of </w:t>
      </w:r>
      <w:r w:rsidR="008D6D2A" w:rsidRPr="006A33B4">
        <w:t xml:space="preserve">an orientation meeting bringing all practitioners together from both </w:t>
      </w:r>
      <w:r w:rsidR="006F7A42">
        <w:t>the public health</w:t>
      </w:r>
      <w:r w:rsidR="008D6D2A" w:rsidRPr="006A33B4">
        <w:t xml:space="preserve"> and veterinary sectors, followed by joint training and practical simulation exercises.</w:t>
      </w:r>
      <w:r w:rsidR="008D6D2A">
        <w:t xml:space="preserve"> </w:t>
      </w:r>
    </w:p>
    <w:p w14:paraId="448B360C" w14:textId="7C8F871D" w:rsidR="008D6D2A" w:rsidRDefault="008D6D2A" w:rsidP="004926C5">
      <w:r>
        <w:t>A</w:t>
      </w:r>
      <w:r w:rsidR="00A16AAE">
        <w:t xml:space="preserve"> training package will be provided </w:t>
      </w:r>
      <w:r>
        <w:t xml:space="preserve">with the materials and tools for </w:t>
      </w:r>
      <w:r w:rsidR="006F7A42">
        <w:t>practitioners</w:t>
      </w:r>
      <w:r>
        <w:t xml:space="preserve"> to implement IBCM, including</w:t>
      </w:r>
      <w:r w:rsidR="00A16AAE">
        <w:t xml:space="preserve"> a </w:t>
      </w:r>
      <w:r w:rsidR="00A16AAE" w:rsidRPr="008C0D14">
        <w:t>field operations manual, accompanying check</w:t>
      </w:r>
      <w:r w:rsidR="00793DD1" w:rsidRPr="008C0D14">
        <w:t xml:space="preserve">lists, guides and algorithms </w:t>
      </w:r>
      <w:r w:rsidRPr="008C0D14">
        <w:t xml:space="preserve">to assist them while undertaking animal investigations and risk assessments </w:t>
      </w:r>
      <w:r w:rsidR="00793DD1" w:rsidRPr="008C0D14">
        <w:t>and IEC for bite victims, animal owners and community members</w:t>
      </w:r>
      <w:r w:rsidR="006675E7">
        <w:t>.</w:t>
      </w:r>
      <w:r w:rsidR="00793DD1">
        <w:t xml:space="preserve"> Fo</w:t>
      </w:r>
      <w:r w:rsidR="00C922AB">
        <w:t>r Animal H</w:t>
      </w:r>
      <w:r w:rsidR="00793DD1">
        <w:t>ealt</w:t>
      </w:r>
      <w:r w:rsidR="00C922AB">
        <w:t>h W</w:t>
      </w:r>
      <w:r w:rsidR="00C075CB">
        <w:t xml:space="preserve">orkers the package will </w:t>
      </w:r>
      <w:r w:rsidR="00793DD1">
        <w:t>include</w:t>
      </w:r>
      <w:r w:rsidR="00A16AAE">
        <w:t xml:space="preserve"> sample collection kits</w:t>
      </w:r>
      <w:r w:rsidR="00C075CB">
        <w:t xml:space="preserve"> with</w:t>
      </w:r>
      <w:r w:rsidR="00A16AAE">
        <w:t xml:space="preserve"> personal protective equipment</w:t>
      </w:r>
      <w:r w:rsidR="00793DD1">
        <w:t>,</w:t>
      </w:r>
      <w:r w:rsidR="00A16AAE">
        <w:t xml:space="preserve"> rapid diagnostic tests</w:t>
      </w:r>
      <w:r w:rsidR="00793DD1">
        <w:t xml:space="preserve"> and quarantine notices. For each head of ABTC, a helpline register will also be provided</w:t>
      </w:r>
      <w:r w:rsidR="00A16AAE">
        <w:t>.</w:t>
      </w:r>
      <w:r w:rsidR="00C075CB">
        <w:t xml:space="preserve"> The ABTC staff will be instructed to complete the register for all calls received that relate to animal bites and potential rabies exposure or rabies cases.</w:t>
      </w:r>
      <w:r w:rsidR="00793DD1">
        <w:t xml:space="preserve"> </w:t>
      </w:r>
    </w:p>
    <w:p w14:paraId="66FEA5A6" w14:textId="25BA9E5E" w:rsidR="008B5C75" w:rsidRDefault="008D6D2A" w:rsidP="00CB318C">
      <w:r>
        <w:t>A</w:t>
      </w:r>
      <w:r w:rsidR="00793DD1">
        <w:t xml:space="preserve"> peer sup</w:t>
      </w:r>
      <w:r>
        <w:t>port group will be established (</w:t>
      </w:r>
      <w:r w:rsidR="00793DD1">
        <w:t xml:space="preserve">provisionally a </w:t>
      </w:r>
      <w:proofErr w:type="spellStart"/>
      <w:r w:rsidR="00793DD1">
        <w:t>facebook</w:t>
      </w:r>
      <w:proofErr w:type="spellEnd"/>
      <w:r w:rsidR="00793DD1">
        <w:t xml:space="preserve"> page and messenger chat</w:t>
      </w:r>
      <w:r>
        <w:t>)</w:t>
      </w:r>
      <w:r w:rsidR="00793DD1">
        <w:t>, that Public Health and Animal Health</w:t>
      </w:r>
      <w:r w:rsidR="00C075CB">
        <w:t xml:space="preserve"> Workers will be asked to join </w:t>
      </w:r>
      <w:r w:rsidR="00793DD1">
        <w:t>during the training</w:t>
      </w:r>
      <w:r w:rsidR="00C075CB">
        <w:t>. These practitioners</w:t>
      </w:r>
      <w:r>
        <w:t xml:space="preserve"> will be encouraged to use this</w:t>
      </w:r>
      <w:r w:rsidRPr="006A33B4">
        <w:t xml:space="preserve"> peer support group </w:t>
      </w:r>
      <w:r>
        <w:t xml:space="preserve">to </w:t>
      </w:r>
      <w:r w:rsidRPr="006A33B4">
        <w:t>share their experiences, including challenges</w:t>
      </w:r>
      <w:r>
        <w:t>,</w:t>
      </w:r>
      <w:r w:rsidRPr="006A33B4">
        <w:t xml:space="preserve"> and to solicit peer support to address them</w:t>
      </w:r>
      <w:r w:rsidR="00793DD1">
        <w:t xml:space="preserve">. </w:t>
      </w:r>
      <w:r>
        <w:t>All the practitioners</w:t>
      </w:r>
      <w:r w:rsidRPr="006A33B4">
        <w:t xml:space="preserve"> will also be encouraged to </w:t>
      </w:r>
      <w:r>
        <w:t>call the designated research team</w:t>
      </w:r>
      <w:r w:rsidRPr="006A33B4">
        <w:t xml:space="preserve"> </w:t>
      </w:r>
      <w:r>
        <w:t xml:space="preserve">members </w:t>
      </w:r>
      <w:r w:rsidRPr="006A33B4">
        <w:t>in case of any difficulties during their work</w:t>
      </w:r>
      <w:r>
        <w:t xml:space="preserve"> through the contact details provided in the field operations manual</w:t>
      </w:r>
      <w:r w:rsidRPr="006A33B4">
        <w:t>.</w:t>
      </w:r>
    </w:p>
    <w:p w14:paraId="10F2FEE5" w14:textId="568E9C29" w:rsidR="00CB318C" w:rsidRDefault="00C075CB" w:rsidP="00CB318C">
      <w:r>
        <w:lastRenderedPageBreak/>
        <w:t>The</w:t>
      </w:r>
      <w:r w:rsidR="009F5FAD" w:rsidRPr="006A33B4">
        <w:t xml:space="preserve"> </w:t>
      </w:r>
      <w:r w:rsidR="000C02A3">
        <w:t xml:space="preserve">IBCM </w:t>
      </w:r>
      <w:r w:rsidR="009F5FAD" w:rsidRPr="006A33B4">
        <w:t xml:space="preserve">application </w:t>
      </w:r>
      <w:r w:rsidR="000C02A3">
        <w:t xml:space="preserve">(App) </w:t>
      </w:r>
      <w:r>
        <w:t xml:space="preserve">that </w:t>
      </w:r>
      <w:r w:rsidR="009F5FAD" w:rsidRPr="006A33B4">
        <w:t xml:space="preserve">will be used to guide and record risk assessments and </w:t>
      </w:r>
      <w:r w:rsidR="009F5FAD">
        <w:t xml:space="preserve">animal </w:t>
      </w:r>
      <w:r w:rsidR="009F5FAD" w:rsidRPr="006A33B4">
        <w:t>investigations</w:t>
      </w:r>
      <w:r>
        <w:t xml:space="preserve"> </w:t>
      </w:r>
      <w:r w:rsidRPr="006A33B4">
        <w:t>will be installed onto phones for use in the field</w:t>
      </w:r>
      <w:r w:rsidR="009F5FAD" w:rsidRPr="006A33B4">
        <w:t xml:space="preserve">. </w:t>
      </w:r>
      <w:r>
        <w:t>The f</w:t>
      </w:r>
      <w:r w:rsidRPr="006A33B4">
        <w:t xml:space="preserve">orms </w:t>
      </w:r>
      <w:r w:rsidR="009F5FAD" w:rsidRPr="006A33B4">
        <w:t xml:space="preserve">for risk assessments and for </w:t>
      </w:r>
      <w:r w:rsidR="000C02A3">
        <w:t>anim</w:t>
      </w:r>
      <w:r w:rsidR="000C02A3" w:rsidRPr="006A33B4">
        <w:t xml:space="preserve">al </w:t>
      </w:r>
      <w:r w:rsidR="009F5FAD" w:rsidRPr="006A33B4">
        <w:t>investigati</w:t>
      </w:r>
      <w:r w:rsidR="009F5FAD" w:rsidRPr="00EA5035">
        <w:t xml:space="preserve">ons that will be completed via the application are provided </w:t>
      </w:r>
      <w:r w:rsidR="009D2604" w:rsidRPr="00EA5035">
        <w:t xml:space="preserve">as </w:t>
      </w:r>
      <w:r w:rsidR="009F5FAD" w:rsidRPr="00EA5035">
        <w:t>Appendices</w:t>
      </w:r>
      <w:r w:rsidR="00EA5035" w:rsidRPr="00EA5035">
        <w:t xml:space="preserve"> (5.3 and 5.4)</w:t>
      </w:r>
      <w:r>
        <w:t xml:space="preserve"> and will used as a contingency measure if any challenges are encountered using the App/phone</w:t>
      </w:r>
      <w:r w:rsidR="009F5FAD" w:rsidRPr="006A33B4">
        <w:t xml:space="preserve">. </w:t>
      </w:r>
    </w:p>
    <w:p w14:paraId="4E3F1C15" w14:textId="552948DE" w:rsidR="008B5C75" w:rsidRPr="006A33B4" w:rsidRDefault="000C02A3" w:rsidP="00CB318C">
      <w:r>
        <w:t xml:space="preserve">A </w:t>
      </w:r>
      <w:r w:rsidR="00C075CB">
        <w:t xml:space="preserve">password protected </w:t>
      </w:r>
      <w:r>
        <w:t>dashboard for the App will be accessible via the web or mobile phone interface.</w:t>
      </w:r>
      <w:r w:rsidR="00065897">
        <w:t xml:space="preserve"> </w:t>
      </w:r>
      <w:r w:rsidR="008B5C75" w:rsidRPr="008B5C75">
        <w:t>Feedback will be provided to practitioners</w:t>
      </w:r>
      <w:r w:rsidR="00065897">
        <w:t xml:space="preserve"> via the dashboard </w:t>
      </w:r>
      <w:r w:rsidR="00065897" w:rsidRPr="008B5C75">
        <w:t xml:space="preserve">including </w:t>
      </w:r>
      <w:r w:rsidR="00065897">
        <w:t xml:space="preserve">data summary tables, </w:t>
      </w:r>
      <w:r w:rsidR="00065897" w:rsidRPr="008B5C75">
        <w:t>time series and maps of bites indicating risk status and of investigations undertaken and their outcomes</w:t>
      </w:r>
      <w:r w:rsidR="00065897">
        <w:t>. R</w:t>
      </w:r>
      <w:r w:rsidR="008B5C75" w:rsidRPr="008B5C75">
        <w:t>egular reports summarizing the surveillance data generated by the IBCM (including categorization of exposures and cases according to WHO case definitions)</w:t>
      </w:r>
      <w:r w:rsidR="00065897">
        <w:t xml:space="preserve"> </w:t>
      </w:r>
      <w:r w:rsidR="00065897" w:rsidRPr="008B5C75">
        <w:t>will be shared routinely</w:t>
      </w:r>
      <w:r w:rsidR="00065897">
        <w:t xml:space="preserve"> and presented at</w:t>
      </w:r>
      <w:r w:rsidR="008B5C75" w:rsidRPr="008B5C75">
        <w:t xml:space="preserve"> stakeholder meetings to discuss their interpretation. </w:t>
      </w:r>
    </w:p>
    <w:p w14:paraId="6BB2E6BB" w14:textId="57C27524" w:rsidR="00065897" w:rsidRDefault="00793DD1" w:rsidP="00CB318C">
      <w:r>
        <w:t>T</w:t>
      </w:r>
      <w:r w:rsidR="008D6D2A">
        <w:t>he t</w:t>
      </w:r>
      <w:r>
        <w:t xml:space="preserve">wo days of training will be delivered to participants following a schedule of lectures, and participatory sessions, including simulations of patient consultations and animal investigations. </w:t>
      </w:r>
      <w:r w:rsidR="00A16AAE" w:rsidRPr="00A16AAE">
        <w:t xml:space="preserve">At the start of the training </w:t>
      </w:r>
      <w:r w:rsidR="003A61C8">
        <w:t xml:space="preserve">each participant will </w:t>
      </w:r>
      <w:r w:rsidR="00CB318C">
        <w:t xml:space="preserve">be requested to </w:t>
      </w:r>
      <w:r w:rsidR="003A61C8">
        <w:t xml:space="preserve">complete the pre-training test and </w:t>
      </w:r>
      <w:r w:rsidR="00A16AAE" w:rsidRPr="00A16AAE">
        <w:t xml:space="preserve">an </w:t>
      </w:r>
      <w:r w:rsidR="00045D4B" w:rsidRPr="00A16AAE">
        <w:t xml:space="preserve">initial situation analysis </w:t>
      </w:r>
      <w:r w:rsidR="00A16AAE">
        <w:t xml:space="preserve">will be undertaken with </w:t>
      </w:r>
      <w:r w:rsidR="00FD1751">
        <w:t>the</w:t>
      </w:r>
      <w:r w:rsidR="00A16AAE">
        <w:t xml:space="preserve"> </w:t>
      </w:r>
      <w:r w:rsidR="00FD1751">
        <w:t xml:space="preserve">public health </w:t>
      </w:r>
      <w:r w:rsidR="00FD1751" w:rsidRPr="00CB318C">
        <w:t xml:space="preserve">and animal health workers from each ABTC and their catchment municipalities. The purpose of the situation analysis will be </w:t>
      </w:r>
      <w:r w:rsidR="00045D4B" w:rsidRPr="00CB318C">
        <w:t xml:space="preserve">to understand the local context in which IBCM will be delivered and whether any aspects </w:t>
      </w:r>
      <w:r w:rsidR="00CB318C" w:rsidRPr="00CB318C">
        <w:t xml:space="preserve">of training </w:t>
      </w:r>
      <w:r w:rsidR="00045D4B" w:rsidRPr="00CB318C">
        <w:t>need to be tailored accordingly. For instance, in Municipalities lacking a Mu</w:t>
      </w:r>
      <w:r w:rsidR="00FD1751" w:rsidRPr="00CB318C">
        <w:t xml:space="preserve">nicipal Animal Health Worker, who amongst the </w:t>
      </w:r>
      <w:r w:rsidR="00045D4B" w:rsidRPr="00CB318C">
        <w:t xml:space="preserve">Barangay Health Worker </w:t>
      </w:r>
      <w:r w:rsidR="00FD1751" w:rsidRPr="00CB318C">
        <w:t>should</w:t>
      </w:r>
      <w:r w:rsidR="00045D4B" w:rsidRPr="00CB318C">
        <w:t xml:space="preserve"> instead be designated as the Animal Health Worker responsible for undertaking animal investigations as part of IBCM and will be given appropriate training.</w:t>
      </w:r>
      <w:r w:rsidR="003A61C8" w:rsidRPr="00CB318C">
        <w:t xml:space="preserve"> </w:t>
      </w:r>
      <w:r w:rsidR="000C02A3" w:rsidRPr="00CB318C">
        <w:t>Similarly, where laptop or desktop computers are available, for example at Municipal Offices</w:t>
      </w:r>
      <w:r w:rsidR="000C02A3" w:rsidRPr="006A33B4">
        <w:t xml:space="preserve"> </w:t>
      </w:r>
      <w:r w:rsidR="000C02A3">
        <w:t>or Provincial Hospitals, more emphasis in the training will be given to recording of risk assessments via the web interface</w:t>
      </w:r>
      <w:r w:rsidR="000C02A3" w:rsidRPr="006A33B4">
        <w:t>.</w:t>
      </w:r>
      <w:r w:rsidR="000C02A3">
        <w:t xml:space="preserve"> </w:t>
      </w:r>
    </w:p>
    <w:p w14:paraId="180E2816" w14:textId="5D0B382C" w:rsidR="00CB318C" w:rsidRDefault="003A61C8" w:rsidP="00CB318C">
      <w:r>
        <w:t>At the end of the first day of training, all participants will be registered to the IBCM application, will join the peer sup</w:t>
      </w:r>
      <w:r w:rsidR="004D14A2">
        <w:t>port network and Animal Health W</w:t>
      </w:r>
      <w:r>
        <w:t xml:space="preserve">orkers will be administered their first dose of rabies Pre-Exposure Prophylaxis, with the second and final dose to be delivered on day 3, by their assigned ABTC counterparts. </w:t>
      </w:r>
    </w:p>
    <w:p w14:paraId="2B33E41B" w14:textId="72249ED8" w:rsidR="00793DD1" w:rsidRDefault="003A61C8" w:rsidP="00CB318C">
      <w:r>
        <w:t xml:space="preserve">On the second day of training each participant will receive the remaining components of their training package and the IBCM application will be downloaded to the designated phones. </w:t>
      </w:r>
      <w:r w:rsidR="00CF7EE8">
        <w:t xml:space="preserve">Officials from the PHO, the PVO, the MAOs and the MHOs will also be introduced to the dashboard, given a virtual tour of the dashboard and provided with instruction to enable them to fully use the dashboard. </w:t>
      </w:r>
      <w:r>
        <w:t xml:space="preserve">Before departure, each participant will complete the post-training questionnaire and will be given a certificate </w:t>
      </w:r>
      <w:r w:rsidR="00793DD1">
        <w:t>of training</w:t>
      </w:r>
      <w:r>
        <w:t xml:space="preserve"> in IBCM.</w:t>
      </w:r>
    </w:p>
    <w:p w14:paraId="0889CA3B" w14:textId="4DD1DE7B" w:rsidR="005C497D" w:rsidRDefault="006675E7" w:rsidP="00AA411A">
      <w:r w:rsidRPr="006675E7">
        <w:t>A one-week training course</w:t>
      </w:r>
      <w:r>
        <w:t xml:space="preserve"> on genomic surveillance</w:t>
      </w:r>
      <w:r w:rsidRPr="006675E7">
        <w:t xml:space="preserve"> will be carried out at RITM with national and regional laboratory staff. The objective of the workshop will be to train staff in the </w:t>
      </w:r>
      <w:r w:rsidRPr="006675E7">
        <w:rPr>
          <w:lang w:val="en-GB"/>
        </w:rPr>
        <w:t xml:space="preserve">rabies </w:t>
      </w:r>
      <w:proofErr w:type="spellStart"/>
      <w:r w:rsidRPr="006675E7">
        <w:rPr>
          <w:lang w:val="en-GB"/>
        </w:rPr>
        <w:t>MinION</w:t>
      </w:r>
      <w:proofErr w:type="spellEnd"/>
      <w:r w:rsidRPr="006675E7">
        <w:rPr>
          <w:lang w:val="en-GB"/>
        </w:rPr>
        <w:t xml:space="preserve"> sequencing protocol, which is adapted and available via the ARTIC network (</w:t>
      </w:r>
      <w:hyperlink r:id="rId17">
        <w:r w:rsidRPr="006675E7">
          <w:rPr>
            <w:rStyle w:val="Hyperlink"/>
            <w:lang w:val="en-GB"/>
          </w:rPr>
          <w:t>http://artic.network/</w:t>
        </w:r>
      </w:hyperlink>
      <w:r w:rsidRPr="006675E7">
        <w:rPr>
          <w:lang w:val="en-GB"/>
        </w:rPr>
        <w:t xml:space="preserve">). The training will comprise of 3 days of practical laboratory sessions and sequencing interspersed with accompanying lectures, followed by 2 days of computer-based </w:t>
      </w:r>
      <w:proofErr w:type="spellStart"/>
      <w:r w:rsidRPr="006675E7">
        <w:rPr>
          <w:lang w:val="en-GB"/>
        </w:rPr>
        <w:t>practicals</w:t>
      </w:r>
      <w:proofErr w:type="spellEnd"/>
      <w:r w:rsidRPr="006675E7">
        <w:rPr>
          <w:lang w:val="en-GB"/>
        </w:rPr>
        <w:t xml:space="preserve"> and lectures. The practical laboratory sessions will cover RNA extraction, cDNA preparation, PCR, library preparation and </w:t>
      </w:r>
      <w:proofErr w:type="spellStart"/>
      <w:r w:rsidRPr="006675E7">
        <w:rPr>
          <w:lang w:val="en-GB"/>
        </w:rPr>
        <w:t>MinION</w:t>
      </w:r>
      <w:proofErr w:type="spellEnd"/>
      <w:r w:rsidRPr="006675E7">
        <w:rPr>
          <w:lang w:val="en-GB"/>
        </w:rPr>
        <w:t xml:space="preserve"> sequencing. The computer-based </w:t>
      </w:r>
      <w:proofErr w:type="spellStart"/>
      <w:r w:rsidRPr="006675E7">
        <w:rPr>
          <w:lang w:val="en-GB"/>
        </w:rPr>
        <w:t>practicals</w:t>
      </w:r>
      <w:proofErr w:type="spellEnd"/>
      <w:r w:rsidRPr="006675E7">
        <w:rPr>
          <w:lang w:val="en-GB"/>
        </w:rPr>
        <w:t xml:space="preserve"> will cover command-line basics, bioinformatics pipelines, sequence data management, analysis and reporting. The </w:t>
      </w:r>
      <w:r w:rsidRPr="006675E7">
        <w:t xml:space="preserve">RITM special pathogens laboratory will be equipped with the complete lab-in-a-suitcase platform and required reagents and consumables. </w:t>
      </w:r>
      <w:r w:rsidR="00E53F14">
        <w:t>As part of the training a</w:t>
      </w:r>
      <w:r w:rsidRPr="006675E7">
        <w:t xml:space="preserve">rchived samples will be sequenced at RITM to ensure </w:t>
      </w:r>
      <w:r w:rsidRPr="006675E7">
        <w:lastRenderedPageBreak/>
        <w:t>laboratory scientists are proficient in protocols and to provide baseline coverage of rabies virus d</w:t>
      </w:r>
      <w:r w:rsidR="00E53F14">
        <w:t>iversity across the Philippines. Additional subsequent sequencing</w:t>
      </w:r>
      <w:r w:rsidRPr="006675E7">
        <w:t xml:space="preserve"> </w:t>
      </w:r>
      <w:r w:rsidR="00E53F14">
        <w:t xml:space="preserve">should </w:t>
      </w:r>
      <w:r w:rsidRPr="006675E7">
        <w:t xml:space="preserve">focus on areas which may represent incursion risks to and within Region IVB MIMAROPA, and where existing genomic coverage is low. </w:t>
      </w:r>
    </w:p>
    <w:p w14:paraId="45C22727" w14:textId="77777777" w:rsidR="00640679" w:rsidRDefault="009427BC">
      <w:pPr>
        <w:pStyle w:val="Heading2"/>
        <w:numPr>
          <w:ilvl w:val="1"/>
          <w:numId w:val="10"/>
        </w:numPr>
      </w:pPr>
      <w:r>
        <w:t>Study variables and outcome measures</w:t>
      </w:r>
    </w:p>
    <w:p w14:paraId="69AC4E89" w14:textId="64068529" w:rsidR="00266D4C" w:rsidRDefault="008B5C75" w:rsidP="004779C4">
      <w:r>
        <w:t xml:space="preserve">The </w:t>
      </w:r>
      <w:r w:rsidR="00D67242">
        <w:t>v</w:t>
      </w:r>
      <w:r w:rsidR="001B7F5E">
        <w:t>ariables and outcome measures</w:t>
      </w:r>
      <w:r w:rsidR="00D67242">
        <w:t>,</w:t>
      </w:r>
      <w:r w:rsidR="001B7F5E">
        <w:t xml:space="preserve"> and qualitative data </w:t>
      </w:r>
      <w:r w:rsidR="00D67242">
        <w:t xml:space="preserve">collected, </w:t>
      </w:r>
      <w:r w:rsidR="001B7F5E">
        <w:t>will be the same for Phase 1 and Phase 2a</w:t>
      </w:r>
      <w:r w:rsidR="00D67242">
        <w:t xml:space="preserve">.  Although variables are the same, their analysis will be different to address different objectives.  </w:t>
      </w:r>
      <w:r w:rsidR="001B7F5E">
        <w:t xml:space="preserve"> </w:t>
      </w:r>
      <w:r w:rsidR="00266D4C">
        <w:t xml:space="preserve">We will collect </w:t>
      </w:r>
      <w:r w:rsidR="00747827">
        <w:t>the following</w:t>
      </w:r>
      <w:r w:rsidR="00266D4C">
        <w:t xml:space="preserve"> process and outcome variables</w:t>
      </w:r>
    </w:p>
    <w:p w14:paraId="124DCEFE" w14:textId="77777777" w:rsidR="00266D4C" w:rsidRPr="00104E0C" w:rsidRDefault="00266D4C" w:rsidP="004779C4">
      <w:pPr>
        <w:rPr>
          <w:i/>
        </w:rPr>
      </w:pPr>
      <w:r w:rsidRPr="00104E0C">
        <w:rPr>
          <w:i/>
        </w:rPr>
        <w:t>Process variables</w:t>
      </w:r>
    </w:p>
    <w:p w14:paraId="4860C087" w14:textId="77777777" w:rsidR="00104E0C" w:rsidRPr="00104E0C" w:rsidRDefault="00104E0C" w:rsidP="00104E0C">
      <w:pPr>
        <w:pStyle w:val="ListParagraph"/>
        <w:numPr>
          <w:ilvl w:val="0"/>
          <w:numId w:val="22"/>
        </w:numPr>
      </w:pPr>
      <w:r w:rsidRPr="00104E0C">
        <w:t xml:space="preserve">Proportion of correct answers to pre-post knowledge questionnaire </w:t>
      </w:r>
    </w:p>
    <w:p w14:paraId="42C6D99A" w14:textId="4DA53ED7" w:rsidR="00104E0C" w:rsidRPr="00104E0C" w:rsidRDefault="00104E0C" w:rsidP="00104E0C">
      <w:pPr>
        <w:pStyle w:val="ListParagraph"/>
        <w:numPr>
          <w:ilvl w:val="0"/>
          <w:numId w:val="22"/>
        </w:numPr>
      </w:pPr>
      <w:r w:rsidRPr="00104E0C">
        <w:t xml:space="preserve">Items on IBCM acceptability, appropriateness and adoption questionnaire will be summarized </w:t>
      </w:r>
      <w:r w:rsidR="00851AD6">
        <w:t>from</w:t>
      </w:r>
      <w:r w:rsidR="00851AD6" w:rsidRPr="00104E0C">
        <w:t xml:space="preserve"> </w:t>
      </w:r>
      <w:r w:rsidRPr="00104E0C">
        <w:t xml:space="preserve">scores for each of four </w:t>
      </w:r>
      <w:r w:rsidR="00851AD6">
        <w:t xml:space="preserve">NPT </w:t>
      </w:r>
      <w:r w:rsidRPr="00104E0C">
        <w:t>constructs (coherence, cognitive participation, collective action and reflexive monitoring)</w:t>
      </w:r>
      <w:r w:rsidR="00617A7D">
        <w:t xml:space="preserve"> </w:t>
      </w:r>
      <w:r w:rsidR="00617A7D" w:rsidRPr="00AE2472">
        <w:rPr>
          <w:b/>
        </w:rPr>
        <w:t>as described in section 7.2.3</w:t>
      </w:r>
      <w:r w:rsidRPr="00104E0C">
        <w:t xml:space="preserve">.  </w:t>
      </w:r>
    </w:p>
    <w:p w14:paraId="6196CBA0" w14:textId="7D5B0C5F" w:rsidR="00104E0C" w:rsidRDefault="00E53F14" w:rsidP="00104E0C">
      <w:pPr>
        <w:pStyle w:val="ListParagraph"/>
        <w:numPr>
          <w:ilvl w:val="0"/>
          <w:numId w:val="22"/>
        </w:numPr>
      </w:pPr>
      <w:r>
        <w:t xml:space="preserve">Cost per training session, </w:t>
      </w:r>
      <w:r w:rsidR="00ED2DF6">
        <w:t>pe</w:t>
      </w:r>
      <w:r>
        <w:t xml:space="preserve">r patient consultation and </w:t>
      </w:r>
      <w:r w:rsidR="00ED2DF6">
        <w:t xml:space="preserve">per animal investigation.  </w:t>
      </w:r>
    </w:p>
    <w:p w14:paraId="44C96335" w14:textId="77777777" w:rsidR="00266D4C" w:rsidRPr="00104E0C" w:rsidRDefault="00266D4C" w:rsidP="004779C4">
      <w:pPr>
        <w:rPr>
          <w:i/>
        </w:rPr>
      </w:pPr>
      <w:r w:rsidRPr="00104E0C">
        <w:rPr>
          <w:i/>
        </w:rPr>
        <w:t>Outcome variables</w:t>
      </w:r>
    </w:p>
    <w:p w14:paraId="7CEFC2B0" w14:textId="77777777" w:rsidR="00266D4C" w:rsidRPr="00B42A85" w:rsidRDefault="00E717B3" w:rsidP="00104E0C">
      <w:pPr>
        <w:pStyle w:val="ListParagraph"/>
        <w:numPr>
          <w:ilvl w:val="0"/>
          <w:numId w:val="23"/>
        </w:numPr>
      </w:pPr>
      <w:r>
        <w:t>P</w:t>
      </w:r>
      <w:r w:rsidR="00266D4C" w:rsidRPr="00B42A85">
        <w:t xml:space="preserve">ercentage of patients presenting at clinics who have risk assessments of bite events undertaken by health workers </w:t>
      </w:r>
      <w:r w:rsidR="00266D4C">
        <w:t xml:space="preserve"> </w:t>
      </w:r>
    </w:p>
    <w:p w14:paraId="150CE35C" w14:textId="77777777" w:rsidR="00266D4C" w:rsidRPr="00B42A85" w:rsidRDefault="00E717B3" w:rsidP="00104E0C">
      <w:pPr>
        <w:pStyle w:val="ListParagraph"/>
        <w:numPr>
          <w:ilvl w:val="0"/>
          <w:numId w:val="23"/>
        </w:numPr>
      </w:pPr>
      <w:r>
        <w:t>P</w:t>
      </w:r>
      <w:r w:rsidR="00266D4C" w:rsidRPr="00B42A85">
        <w:t>ercentage of biting animals investigated following classification that they are high-risk</w:t>
      </w:r>
    </w:p>
    <w:p w14:paraId="42B5B727" w14:textId="2452F436" w:rsidR="00FC74BA" w:rsidRPr="00B42A85" w:rsidRDefault="00E717B3" w:rsidP="00104E0C">
      <w:pPr>
        <w:pStyle w:val="ListParagraph"/>
        <w:numPr>
          <w:ilvl w:val="0"/>
          <w:numId w:val="23"/>
        </w:numPr>
      </w:pPr>
      <w:r>
        <w:t>P</w:t>
      </w:r>
      <w:r w:rsidR="00266D4C" w:rsidRPr="00B42A85">
        <w:t>ercentage of patients bitten by a high</w:t>
      </w:r>
      <w:r w:rsidR="00FC74BA">
        <w:t>-</w:t>
      </w:r>
      <w:r w:rsidR="00266D4C" w:rsidRPr="00B42A85">
        <w:t>risk animal who receive PEP promptly an</w:t>
      </w:r>
      <w:r w:rsidR="00FC74BA">
        <w:t>d</w:t>
      </w:r>
      <w:r w:rsidR="00266D4C" w:rsidRPr="00B42A85">
        <w:t xml:space="preserve"> who complete PEP regimens </w:t>
      </w:r>
    </w:p>
    <w:p w14:paraId="498BC5B0" w14:textId="579856CB" w:rsidR="00FC74BA" w:rsidRDefault="00FC74BA" w:rsidP="00104E0C">
      <w:pPr>
        <w:pStyle w:val="ListParagraph"/>
        <w:numPr>
          <w:ilvl w:val="0"/>
          <w:numId w:val="23"/>
        </w:numPr>
      </w:pPr>
      <w:r>
        <w:t xml:space="preserve">Animal </w:t>
      </w:r>
      <w:r w:rsidRPr="00B42A85">
        <w:t>rabies cases detected</w:t>
      </w:r>
      <w:r>
        <w:t xml:space="preserve"> from investigations, </w:t>
      </w:r>
      <w:r w:rsidRPr="00494484">
        <w:t xml:space="preserve">discriminating </w:t>
      </w:r>
      <w:r>
        <w:t>outcomes in terms of not a case, suspect case or probable case, as well as rapid diagnostic test results and rabies virus lineage and most recent common ancestor (from phylogenetic analysis)</w:t>
      </w:r>
    </w:p>
    <w:p w14:paraId="0B8296AB" w14:textId="77777777" w:rsidR="00FC74BA" w:rsidRDefault="00FC74BA" w:rsidP="00104E0C">
      <w:pPr>
        <w:pStyle w:val="ListParagraph"/>
        <w:numPr>
          <w:ilvl w:val="0"/>
          <w:numId w:val="23"/>
        </w:numPr>
      </w:pPr>
      <w:r>
        <w:t>Number of bite victims identified from animal investigations who are recommended to seek PEP but who had not previously sought care</w:t>
      </w:r>
    </w:p>
    <w:p w14:paraId="5882352F" w14:textId="2029AB62" w:rsidR="00FC74BA" w:rsidRPr="00B42A85" w:rsidRDefault="00FC74BA" w:rsidP="00104E0C">
      <w:pPr>
        <w:pStyle w:val="ListParagraph"/>
        <w:numPr>
          <w:ilvl w:val="0"/>
          <w:numId w:val="23"/>
        </w:numPr>
      </w:pPr>
      <w:r>
        <w:t>Frequency of calls to ABTC helplines by patients and providers and categorized by themes</w:t>
      </w:r>
    </w:p>
    <w:p w14:paraId="6800C435" w14:textId="7AF63719" w:rsidR="00640679" w:rsidRDefault="00E717B3" w:rsidP="005A694B">
      <w:r>
        <w:t xml:space="preserve">We will also </w:t>
      </w:r>
      <w:r w:rsidR="009427BC">
        <w:t xml:space="preserve">examine trends in rabies </w:t>
      </w:r>
      <w:r w:rsidR="00FC74BA">
        <w:t xml:space="preserve">case detection </w:t>
      </w:r>
      <w:r w:rsidR="009427BC">
        <w:t>to determine the relative r</w:t>
      </w:r>
      <w:r w:rsidR="009D2604">
        <w:t xml:space="preserve">isk status of each province </w:t>
      </w:r>
      <w:r w:rsidR="009D2604">
        <w:fldChar w:fldCharType="begin"/>
      </w:r>
      <w:r w:rsidR="009D2604">
        <w:instrText xml:space="preserve"> ADDIN EN.CITE &lt;EndNote&gt;&lt;Cite&gt;&lt;Author&gt;Rysava&lt;/Author&gt;&lt;Year&gt;submitted&lt;/Year&gt;&lt;RecNum&gt;6234&lt;/RecNum&gt;&lt;DisplayText&gt;[16]&lt;/DisplayText&gt;&lt;record&gt;&lt;rec-number&gt;6234&lt;/rec-number&gt;&lt;foreign-keys&gt;&lt;key app="EN" db-id="ef00aae535r9dcexr0lpezt75ex5sv9pv9px" timestamp="1469197709"&gt;6234&lt;/key&gt;&lt;/foreign-keys&gt;&lt;ref-type name="Journal Article"&gt;17&lt;/ref-type&gt;&lt;contributors&gt;&lt;authors&gt;&lt;author&gt;Rysava, K.,&lt;/author&gt;&lt;author&gt;Bucheli, S. T. M.&lt;/author&gt;&lt;author&gt;Caldas, E.&lt;/author&gt;&lt;author&gt;Carvalho, M.&lt;/author&gt;&lt;author&gt;Castro, A.&lt;/author&gt;&lt;author&gt;Gutierrez, V.&lt;/author&gt;&lt;author&gt;Haydon, D.&lt;/author&gt;&lt;author&gt;Johnson, P.&lt;/author&gt;&lt;author&gt;Mancy, R.&lt;/author&gt;&lt;author&gt;Montebello, L. R.&lt;/author&gt;&lt;author&gt;Roche, S.&lt;/author&gt;&lt;author&gt;Gonzalez Roldan, J.F.&lt;/author&gt;&lt;author&gt;Vigilato, M.&lt;/author&gt;&lt;author&gt;Del Rio Vilas, V. J.&lt;/author&gt;&lt;author&gt;Hampson, K.&lt;/author&gt;&lt;/authors&gt;&lt;/contributors&gt;&lt;titles&gt;&lt;title&gt;Evaluating progress towards the elimination of canine rabies: a management tool and its application in Latin America&lt;/title&gt;&lt;secondary-title&gt;PLoS Negl Trop Dis&lt;/secondary-title&gt;&lt;/titles&gt;&lt;periodical&gt;&lt;full-title&gt;PLoS Negl Trop Dis&lt;/full-title&gt;&lt;/periodical&gt;&lt;dates&gt;&lt;year&gt;submitted&lt;/year&gt;&lt;/dates&gt;&lt;urls&gt;&lt;/urls&gt;&lt;/record&gt;&lt;/Cite&gt;&lt;/EndNote&gt;</w:instrText>
      </w:r>
      <w:r w:rsidR="009D2604">
        <w:fldChar w:fldCharType="separate"/>
      </w:r>
      <w:r w:rsidR="009D2604">
        <w:rPr>
          <w:noProof/>
        </w:rPr>
        <w:t>[16]</w:t>
      </w:r>
      <w:r w:rsidR="009D2604">
        <w:fldChar w:fldCharType="end"/>
      </w:r>
      <w:r w:rsidR="009427BC">
        <w:t>, with further phylogenetic analysis of confirmed cases to distinguish endemic transmission from incursions and to identify sources of risk. From an operational perspective, we will examine the trends in quality of patient care and surveillance, which will be triangulated with the summative process evaluation.</w:t>
      </w:r>
    </w:p>
    <w:p w14:paraId="0074180C" w14:textId="3700D0CE" w:rsidR="00B97629" w:rsidRDefault="00B97629" w:rsidP="006772A5">
      <w:r>
        <w:t xml:space="preserve">Analyses of qualitative data in both phases will be guided by </w:t>
      </w:r>
      <w:proofErr w:type="spellStart"/>
      <w:r>
        <w:t>Norm</w:t>
      </w:r>
      <w:r w:rsidR="009D2604">
        <w:t>alisation</w:t>
      </w:r>
      <w:proofErr w:type="spellEnd"/>
      <w:r w:rsidR="009D2604">
        <w:t xml:space="preserve"> Process Theory (NPT) </w:t>
      </w:r>
      <w:r w:rsidR="009D2604">
        <w:fldChar w:fldCharType="begin"/>
      </w:r>
      <w:r w:rsidR="009D2604">
        <w:instrText xml:space="preserve"> ADDIN EN.CITE &lt;EndNote&gt;&lt;Cite&gt;&lt;Author&gt;May&lt;/Author&gt;&lt;Year&gt;2009&lt;/Year&gt;&lt;RecNum&gt;6439&lt;/RecNum&gt;&lt;DisplayText&gt;[17]&lt;/DisplayText&gt;&lt;record&gt;&lt;rec-number&gt;6439&lt;/rec-number&gt;&lt;foreign-keys&gt;&lt;key app="EN" db-id="ef00aae535r9dcexr0lpezt75ex5sv9pv9px" timestamp="1496667140"&gt;6439&lt;/key&gt;&lt;/foreign-keys&gt;&lt;ref-type name="Journal Article"&gt;17&lt;/ref-type&gt;&lt;contributors&gt;&lt;authors&gt;&lt;author&gt;May, C.&lt;/author&gt;&lt;author&gt;Finch, T.&lt;/author&gt;&lt;/authors&gt;&lt;/contributors&gt;&lt;titles&gt;&lt;title&gt;Implementation, embedding, and integration: an outline of Normalization Process Theory&lt;/title&gt;&lt;secondary-title&gt;Sociology&lt;/secondary-title&gt;&lt;/titles&gt;&lt;periodical&gt;&lt;full-title&gt;Sociology&lt;/full-title&gt;&lt;/periodical&gt;&lt;pages&gt;535-554 &lt;/pages&gt;&lt;volume&gt;43&lt;/volume&gt;&lt;number&gt;3&lt;/number&gt;&lt;dates&gt;&lt;year&gt;2009&lt;/year&gt;&lt;/dates&gt;&lt;urls&gt;&lt;/urls&gt;&lt;/record&gt;&lt;/Cite&gt;&lt;/EndNote&gt;</w:instrText>
      </w:r>
      <w:r w:rsidR="009D2604">
        <w:fldChar w:fldCharType="separate"/>
      </w:r>
      <w:r w:rsidR="009D2604">
        <w:rPr>
          <w:noProof/>
        </w:rPr>
        <w:t>[17]</w:t>
      </w:r>
      <w:r w:rsidR="009D2604">
        <w:fldChar w:fldCharType="end"/>
      </w:r>
      <w:r>
        <w:t xml:space="preserve">.  NPT suggests that for a new approach to be implemented sustainably it is necessary that: a) it makes sense to staff (a concept called Coherence within NPT); b) staff engage with each other about the new approach </w:t>
      </w:r>
      <w:r w:rsidR="006314C2">
        <w:t xml:space="preserve">and understand each others’ role </w:t>
      </w:r>
      <w:r>
        <w:t xml:space="preserve">(a concept called Cognitive Participation within NPT); c) all team members </w:t>
      </w:r>
      <w:r w:rsidR="006314C2">
        <w:t xml:space="preserve">have the resources they need and then actually </w:t>
      </w:r>
      <w:r>
        <w:t>do the work under the new system and delivers their role within the new system (a concept called Collective Action within NPT); d) staff can monitor the effects and make amendments to improve delivery</w:t>
      </w:r>
      <w:r w:rsidR="006314C2">
        <w:t xml:space="preserve"> (a concept called Reflexive Action within NPT)</w:t>
      </w:r>
      <w:r>
        <w:t>.</w:t>
      </w:r>
    </w:p>
    <w:p w14:paraId="10BC4C50" w14:textId="77777777" w:rsidR="00640679" w:rsidRDefault="009427BC">
      <w:pPr>
        <w:pStyle w:val="Heading1"/>
      </w:pPr>
      <w:r>
        <w:lastRenderedPageBreak/>
        <w:t>6. Study Procedures</w:t>
      </w:r>
    </w:p>
    <w:p w14:paraId="7A9B844F" w14:textId="08F8B66D" w:rsidR="00640679" w:rsidRDefault="00E717B3">
      <w:pPr>
        <w:pStyle w:val="Heading2"/>
        <w:numPr>
          <w:ilvl w:val="1"/>
          <w:numId w:val="1"/>
        </w:numPr>
        <w:ind w:left="0" w:firstLine="360"/>
      </w:pPr>
      <w:r>
        <w:t>Phase 1 – development and optimization study (objective 1)</w:t>
      </w:r>
    </w:p>
    <w:p w14:paraId="3B2FCBFD" w14:textId="2A459190" w:rsidR="008B6A90" w:rsidRDefault="008B6A90" w:rsidP="008B6A90">
      <w:r>
        <w:t xml:space="preserve">As described in section 5.2, in Phase 1a we will invite all </w:t>
      </w:r>
      <w:r w:rsidR="00FC74BA">
        <w:t xml:space="preserve">public </w:t>
      </w:r>
      <w:r>
        <w:t>health workers</w:t>
      </w:r>
      <w:r w:rsidR="00FC74BA">
        <w:t xml:space="preserve"> and animal health workers</w:t>
      </w:r>
      <w:r>
        <w:t xml:space="preserve"> associated with the 2 ABTCs and associated health services in catchment municipalities to participate in</w:t>
      </w:r>
      <w:r w:rsidR="00FC74BA">
        <w:t xml:space="preserve"> </w:t>
      </w:r>
      <w:r>
        <w:t xml:space="preserve">a </w:t>
      </w:r>
      <w:r w:rsidR="00FC74BA">
        <w:t>pre-</w:t>
      </w:r>
      <w:r>
        <w:t xml:space="preserve">post-training questionnaire, a questionnaire on adoption of </w:t>
      </w:r>
      <w:r w:rsidR="007C4A8A">
        <w:t>IBCM</w:t>
      </w:r>
      <w:r>
        <w:t xml:space="preserve"> two weeks and 12 weeks after training.  We will also ask their permission to observe </w:t>
      </w:r>
      <w:r w:rsidR="00104E0C">
        <w:t xml:space="preserve">peer support group interactions, </w:t>
      </w:r>
      <w:r>
        <w:t>training sessions and to take part in semi-structured interviews.  In effect, this is an initial implementation of IBCM to allow us to try out and improve our full processes prior to wider implementation</w:t>
      </w:r>
      <w:r w:rsidR="00104E0C">
        <w:t xml:space="preserve"> and refine data collection</w:t>
      </w:r>
      <w:r>
        <w:t xml:space="preserve">.  </w:t>
      </w:r>
    </w:p>
    <w:p w14:paraId="0BFB6A00" w14:textId="54CC06CF" w:rsidR="00A70F89" w:rsidRDefault="00A70F89" w:rsidP="008B5C75">
      <w:pPr>
        <w:pStyle w:val="Heading3"/>
      </w:pPr>
      <w:r>
        <w:t>6.1.</w:t>
      </w:r>
      <w:r w:rsidR="00FC74BA">
        <w:t>1</w:t>
      </w:r>
      <w:r>
        <w:t xml:space="preserve"> </w:t>
      </w:r>
      <w:r w:rsidRPr="00AA411A">
        <w:t>Training</w:t>
      </w:r>
    </w:p>
    <w:p w14:paraId="1E3E90FC" w14:textId="39F8BA94" w:rsidR="00104E0C" w:rsidRDefault="008B6A90" w:rsidP="008B6A90">
      <w:r>
        <w:t xml:space="preserve">The ten staff responsible for </w:t>
      </w:r>
      <w:r w:rsidR="007C4A8A">
        <w:t>IBCM</w:t>
      </w:r>
      <w:r>
        <w:t xml:space="preserve"> </w:t>
      </w:r>
      <w:r w:rsidR="00AA411A">
        <w:t>in the two ABTCs and associated municipalities</w:t>
      </w:r>
      <w:r w:rsidR="00A70F89">
        <w:t xml:space="preserve"> will be </w:t>
      </w:r>
      <w:r w:rsidR="00396A2B">
        <w:t xml:space="preserve">invited to take part in training.  </w:t>
      </w:r>
      <w:r w:rsidR="00A70F89">
        <w:t xml:space="preserve">Training will be scheduled at a time </w:t>
      </w:r>
      <w:r w:rsidR="00FC74BA">
        <w:t>agreed upon</w:t>
      </w:r>
      <w:r w:rsidR="00A70F89">
        <w:t xml:space="preserve"> by the managers</w:t>
      </w:r>
      <w:r w:rsidR="00FC74BA">
        <w:t xml:space="preserve"> and project staff</w:t>
      </w:r>
      <w:r w:rsidR="00A70F89">
        <w:t xml:space="preserve">.  </w:t>
      </w:r>
      <w:r w:rsidR="00396A2B">
        <w:t xml:space="preserve">Training will be delivered </w:t>
      </w:r>
      <w:r w:rsidR="00396A2B" w:rsidRPr="00FC74BA">
        <w:t xml:space="preserve">over </w:t>
      </w:r>
      <w:r w:rsidR="00FC74BA" w:rsidRPr="00104E0C">
        <w:t>2</w:t>
      </w:r>
      <w:r w:rsidR="00396A2B" w:rsidRPr="00FC74BA">
        <w:t xml:space="preserve"> days</w:t>
      </w:r>
      <w:r w:rsidR="00396A2B">
        <w:t xml:space="preserve"> by project staff on all aspects of IBCM (see section 5.5).  </w:t>
      </w:r>
      <w:r w:rsidR="00104E0C">
        <w:t>At the start of training the re</w:t>
      </w:r>
      <w:r w:rsidR="00104E0C" w:rsidRPr="00C81E91">
        <w:t>search will be introduced and all staff given an Information Sheet (Appendi</w:t>
      </w:r>
      <w:r w:rsidR="00C81E91" w:rsidRPr="00C81E91">
        <w:t>ces 2.17 and 2.18</w:t>
      </w:r>
      <w:r w:rsidR="00104E0C">
        <w:t xml:space="preserve">).  They will also be asked for consent to observation while being trained </w:t>
      </w:r>
      <w:r w:rsidR="00C81E91">
        <w:t xml:space="preserve">(Appendices 2.5 and 2.6) </w:t>
      </w:r>
      <w:r w:rsidR="00AC7FDB">
        <w:t xml:space="preserve">and to complete a pre post questionnaire </w:t>
      </w:r>
      <w:r w:rsidR="00104E0C">
        <w:t>(</w:t>
      </w:r>
      <w:r w:rsidR="00A05B58" w:rsidRPr="00A05B58">
        <w:t>Appendix 15.16</w:t>
      </w:r>
      <w:r w:rsidR="00104E0C">
        <w:t xml:space="preserve">).  </w:t>
      </w:r>
    </w:p>
    <w:p w14:paraId="6EB9A6AF" w14:textId="0534B768" w:rsidR="00396A2B" w:rsidRDefault="00A70F89" w:rsidP="008B6A90">
      <w:r>
        <w:t xml:space="preserve">Before and after the training </w:t>
      </w:r>
      <w:r w:rsidR="00D67957">
        <w:t xml:space="preserve">those </w:t>
      </w:r>
      <w:r>
        <w:t xml:space="preserve">staff </w:t>
      </w:r>
      <w:r w:rsidR="00D67957">
        <w:t xml:space="preserve">who consented to do so </w:t>
      </w:r>
      <w:r>
        <w:t xml:space="preserve">will complete </w:t>
      </w:r>
      <w:r w:rsidR="00FC74BA">
        <w:t>the</w:t>
      </w:r>
      <w:r>
        <w:t xml:space="preserve"> pre</w:t>
      </w:r>
      <w:r w:rsidR="00FC74BA">
        <w:t>-</w:t>
      </w:r>
      <w:r>
        <w:t>training and post-training questionnaire</w:t>
      </w:r>
      <w:r w:rsidR="00916AA2">
        <w:t xml:space="preserve"> to assess what they have learnt (</w:t>
      </w:r>
      <w:r w:rsidR="00A05B58" w:rsidRPr="00A05B58">
        <w:t>Appendix 15.16</w:t>
      </w:r>
      <w:r w:rsidR="00916AA2">
        <w:t>)</w:t>
      </w:r>
      <w:r w:rsidR="00104E0C">
        <w:t xml:space="preserve">.  </w:t>
      </w:r>
      <w:r w:rsidR="00916AA2">
        <w:t>The research team will observe the training to assess delivery and staff members’ response</w:t>
      </w:r>
      <w:r w:rsidR="00104E0C">
        <w:t xml:space="preserve"> (</w:t>
      </w:r>
      <w:r w:rsidR="005618B8">
        <w:t>Appendices</w:t>
      </w:r>
      <w:r w:rsidR="005618B8" w:rsidRPr="00015D41">
        <w:t xml:space="preserve"> </w:t>
      </w:r>
      <w:r w:rsidR="005618B8">
        <w:t>5.10,</w:t>
      </w:r>
      <w:r w:rsidR="00C81E91">
        <w:t xml:space="preserve"> 2.5 and 2.6</w:t>
      </w:r>
      <w:r w:rsidR="00104E0C">
        <w:t>)</w:t>
      </w:r>
      <w:r w:rsidR="00916AA2">
        <w:t>.  Notes will be taken only on those staff who have consented.  A structured observation proforma will cover quality of training delivery, interactions between trainers and staff and staff responses</w:t>
      </w:r>
      <w:r w:rsidR="0016296C">
        <w:t xml:space="preserve"> (</w:t>
      </w:r>
      <w:r w:rsidR="0016296C" w:rsidRPr="00015D41">
        <w:t xml:space="preserve">Appendix </w:t>
      </w:r>
      <w:r w:rsidR="00845443">
        <w:t>5.11</w:t>
      </w:r>
      <w:r w:rsidR="0016296C">
        <w:t>)</w:t>
      </w:r>
      <w:r w:rsidR="00916AA2">
        <w:t xml:space="preserve">.  </w:t>
      </w:r>
    </w:p>
    <w:p w14:paraId="633C8C7F" w14:textId="2EF83E4E" w:rsidR="00ED68C4" w:rsidRDefault="00ED68C4" w:rsidP="008B5C75">
      <w:pPr>
        <w:pStyle w:val="Heading3"/>
      </w:pPr>
      <w:r>
        <w:t>6.1.</w:t>
      </w:r>
      <w:r w:rsidR="00E07891">
        <w:t>2</w:t>
      </w:r>
      <w:r>
        <w:t xml:space="preserve"> Observation of IBCM consultations and animal health investigations</w:t>
      </w:r>
    </w:p>
    <w:p w14:paraId="24E6C6F8" w14:textId="1A270544" w:rsidR="00181A44" w:rsidRDefault="008B5C75" w:rsidP="00181A44">
      <w:r>
        <w:rPr>
          <w:i/>
        </w:rPr>
        <w:t xml:space="preserve">Patient </w:t>
      </w:r>
      <w:r w:rsidR="00AA411A" w:rsidRPr="008B5C75">
        <w:rPr>
          <w:i/>
        </w:rPr>
        <w:t>consultation</w:t>
      </w:r>
      <w:r w:rsidR="00D87838" w:rsidRPr="008B5C75">
        <w:rPr>
          <w:i/>
        </w:rPr>
        <w:t>s</w:t>
      </w:r>
      <w:r w:rsidR="00AA411A">
        <w:t xml:space="preserve">:  our </w:t>
      </w:r>
      <w:r w:rsidR="006F7A42">
        <w:t>research</w:t>
      </w:r>
      <w:r w:rsidR="00AA411A">
        <w:t xml:space="preserve"> staff will spend </w:t>
      </w:r>
      <w:r w:rsidR="006F7A42">
        <w:t xml:space="preserve">between 3-5 days </w:t>
      </w:r>
      <w:r w:rsidR="00AA411A">
        <w:t>in ABTC</w:t>
      </w:r>
      <w:r w:rsidR="006F7A42">
        <w:t>s</w:t>
      </w:r>
      <w:r w:rsidR="00AA411A">
        <w:t xml:space="preserve"> to observe consultations with patients.  Prior to observation</w:t>
      </w:r>
      <w:r w:rsidR="006F7A42">
        <w:t>,</w:t>
      </w:r>
      <w:r w:rsidR="00AA411A">
        <w:t xml:space="preserve"> </w:t>
      </w:r>
      <w:r w:rsidR="005458C9">
        <w:t>an information sheet will be provided to patients/</w:t>
      </w:r>
      <w:proofErr w:type="spellStart"/>
      <w:r w:rsidR="00D67957" w:rsidRPr="00C81E91">
        <w:t>carers</w:t>
      </w:r>
      <w:proofErr w:type="spellEnd"/>
      <w:r w:rsidR="00D67957" w:rsidRPr="00C81E91">
        <w:t xml:space="preserve"> (</w:t>
      </w:r>
      <w:r w:rsidR="00C81E91" w:rsidRPr="00C81E91">
        <w:t>Appendices 2.19 and 2.20</w:t>
      </w:r>
      <w:r w:rsidR="00D67957" w:rsidRPr="00C81E91">
        <w:t>)</w:t>
      </w:r>
      <w:r w:rsidR="005458C9" w:rsidRPr="00C81E91">
        <w:t xml:space="preserve"> and consent sought</w:t>
      </w:r>
      <w:r w:rsidR="006F7A42" w:rsidRPr="00C81E91">
        <w:t xml:space="preserve"> to </w:t>
      </w:r>
      <w:r w:rsidR="001E11D1" w:rsidRPr="00C81E91">
        <w:t xml:space="preserve">record and </w:t>
      </w:r>
      <w:r w:rsidR="006F7A42" w:rsidRPr="00C81E91">
        <w:t>conduct the observation</w:t>
      </w:r>
      <w:r w:rsidR="00AA411A" w:rsidRPr="00C81E91">
        <w:t xml:space="preserve"> (Append</w:t>
      </w:r>
      <w:r w:rsidR="005458C9" w:rsidRPr="00C81E91">
        <w:t>i</w:t>
      </w:r>
      <w:r w:rsidR="00C81E91" w:rsidRPr="00C81E91">
        <w:t>ces 2.13 and 2.14)</w:t>
      </w:r>
      <w:r w:rsidR="00AA411A" w:rsidRPr="00C81E91">
        <w:t xml:space="preserve">.  </w:t>
      </w:r>
      <w:r w:rsidR="00D87838" w:rsidRPr="00C81E91">
        <w:t>We</w:t>
      </w:r>
      <w:r w:rsidR="00D87838">
        <w:t xml:space="preserve"> seek to </w:t>
      </w:r>
      <w:r w:rsidR="00D87838" w:rsidRPr="006F7A42">
        <w:t xml:space="preserve">observe </w:t>
      </w:r>
      <w:r w:rsidR="00AA411A" w:rsidRPr="00D67957">
        <w:t xml:space="preserve">at least </w:t>
      </w:r>
      <w:r w:rsidR="00D87838" w:rsidRPr="00D67957">
        <w:t xml:space="preserve">five </w:t>
      </w:r>
      <w:r w:rsidR="006F7A42" w:rsidRPr="00D67957">
        <w:t xml:space="preserve">patient </w:t>
      </w:r>
      <w:r w:rsidR="00D87838" w:rsidRPr="00D67957">
        <w:t>consultation</w:t>
      </w:r>
      <w:r w:rsidR="006F7A42" w:rsidRPr="006F7A42">
        <w:t>s in each ABTC</w:t>
      </w:r>
      <w:r w:rsidR="00D67957">
        <w:t xml:space="preserve">.  Researchers will seek to observe consultations led by 5 different staff.  </w:t>
      </w:r>
      <w:r w:rsidR="00D87838">
        <w:t xml:space="preserve">Observation notes will include details </w:t>
      </w:r>
      <w:r w:rsidR="006F7A42">
        <w:t>o</w:t>
      </w:r>
      <w:r w:rsidR="00D87838">
        <w:t xml:space="preserve">n how the protocol was administered, </w:t>
      </w:r>
      <w:r w:rsidR="00D67957">
        <w:t xml:space="preserve">and how </w:t>
      </w:r>
      <w:r w:rsidR="00D87838">
        <w:t>patients</w:t>
      </w:r>
      <w:r w:rsidR="00D67957">
        <w:t xml:space="preserve"> responded.  Care will be taken to avoid noting any details that might identify patients.  If a child is involved in the consultation we will not take notes on anything about them.  We seek to include notes only about the extent to which the protocol was delivered with fidelity involving only adult patients, adult </w:t>
      </w:r>
      <w:proofErr w:type="spellStart"/>
      <w:r w:rsidR="00D67957">
        <w:t>carers</w:t>
      </w:r>
      <w:proofErr w:type="spellEnd"/>
      <w:r w:rsidR="00D67957">
        <w:t xml:space="preserve"> of patients and public health workers.  </w:t>
      </w:r>
      <w:r w:rsidR="001E11D1">
        <w:t xml:space="preserve">The audio recording will be used only as an aide-memoir for detailed note taking.  When notes have been finalized audio-recordings will be deleted.  </w:t>
      </w:r>
    </w:p>
    <w:p w14:paraId="446BE1F9" w14:textId="33AD4590" w:rsidR="00D87838" w:rsidRDefault="00D87838" w:rsidP="00ED68C4">
      <w:r w:rsidRPr="00BA423C">
        <w:rPr>
          <w:i/>
        </w:rPr>
        <w:t xml:space="preserve">Animal </w:t>
      </w:r>
      <w:r w:rsidR="008B5C75">
        <w:rPr>
          <w:i/>
        </w:rPr>
        <w:t>I</w:t>
      </w:r>
      <w:r w:rsidRPr="00BA423C">
        <w:rPr>
          <w:i/>
        </w:rPr>
        <w:t>nvestigations</w:t>
      </w:r>
      <w:r>
        <w:t>:  on identification of a high</w:t>
      </w:r>
      <w:r w:rsidR="006F7A42">
        <w:t>-</w:t>
      </w:r>
      <w:r>
        <w:t xml:space="preserve">risk animal </w:t>
      </w:r>
      <w:r w:rsidR="006F7A42">
        <w:t>during a risk assessment undertaken by a public health worker</w:t>
      </w:r>
      <w:r w:rsidR="00187A40">
        <w:t xml:space="preserve">, a research staff member will, with permission, accompany the </w:t>
      </w:r>
      <w:r w:rsidR="00D67957">
        <w:t xml:space="preserve">Designated </w:t>
      </w:r>
      <w:r w:rsidR="00D67957" w:rsidRPr="00C81E91">
        <w:t>Animal Hea</w:t>
      </w:r>
      <w:r w:rsidR="00187A40" w:rsidRPr="00C81E91">
        <w:t xml:space="preserve">lth </w:t>
      </w:r>
      <w:r w:rsidR="00D67957" w:rsidRPr="00C81E91">
        <w:t>W</w:t>
      </w:r>
      <w:r w:rsidR="00187A40" w:rsidRPr="00C81E91">
        <w:t xml:space="preserve">orker during the investigation.  </w:t>
      </w:r>
      <w:r w:rsidRPr="00C81E91">
        <w:t xml:space="preserve"> The animal owner will be given an information sheet</w:t>
      </w:r>
      <w:r w:rsidR="001E11D1" w:rsidRPr="00C81E91">
        <w:t xml:space="preserve"> (</w:t>
      </w:r>
      <w:r w:rsidR="00C81E91" w:rsidRPr="00C81E91">
        <w:t>Appendices 2.11 and 2.12</w:t>
      </w:r>
      <w:r w:rsidR="001E11D1" w:rsidRPr="00C81E91">
        <w:t>)</w:t>
      </w:r>
      <w:r w:rsidRPr="00C81E91">
        <w:t xml:space="preserve"> and</w:t>
      </w:r>
      <w:r>
        <w:t xml:space="preserve"> </w:t>
      </w:r>
      <w:r w:rsidRPr="00C81E91">
        <w:t xml:space="preserve">consent to </w:t>
      </w:r>
      <w:r w:rsidR="001E11D1" w:rsidRPr="00C81E91">
        <w:t xml:space="preserve">record and </w:t>
      </w:r>
      <w:r w:rsidRPr="00C81E91">
        <w:t xml:space="preserve">observe the interaction </w:t>
      </w:r>
      <w:r w:rsidR="006F7A42" w:rsidRPr="00C81E91">
        <w:t xml:space="preserve">will be </w:t>
      </w:r>
      <w:r w:rsidRPr="00C81E91">
        <w:t>sought</w:t>
      </w:r>
      <w:r w:rsidR="001E11D1" w:rsidRPr="00C81E91">
        <w:t xml:space="preserve"> (Appendix </w:t>
      </w:r>
      <w:r w:rsidR="00C81E91" w:rsidRPr="00C81E91">
        <w:t>2.9 and 2.10</w:t>
      </w:r>
      <w:r w:rsidR="001E11D1" w:rsidRPr="00C81E91">
        <w:t>)</w:t>
      </w:r>
      <w:r w:rsidRPr="00C81E91">
        <w:t>.  We seek to observe at least 5 investigations of high</w:t>
      </w:r>
      <w:r w:rsidR="006F7A42" w:rsidRPr="00C81E91">
        <w:t>-</w:t>
      </w:r>
      <w:r w:rsidRPr="00C81E91">
        <w:t>risk animals</w:t>
      </w:r>
      <w:r>
        <w:t xml:space="preserve">.  Observation notes will include details in how the protocol was administered, animal owners’ </w:t>
      </w:r>
      <w:r w:rsidR="001E11D1">
        <w:t xml:space="preserve">response.  Care will be taken to avoid noting any details that might identify the animal owner.  The audio recording will be used only as an aide-memoir for detailed note taking.  When notes have been finalized audio-recordings will be deleted.  </w:t>
      </w:r>
    </w:p>
    <w:p w14:paraId="1C0729F2" w14:textId="432A1D84" w:rsidR="00AF308E" w:rsidRPr="00E53F14" w:rsidRDefault="00AF2FCE" w:rsidP="00E53F14">
      <w:r w:rsidRPr="00BA423C">
        <w:rPr>
          <w:i/>
        </w:rPr>
        <w:lastRenderedPageBreak/>
        <w:t xml:space="preserve">Logs from </w:t>
      </w:r>
      <w:r w:rsidR="00187A40" w:rsidRPr="00965336">
        <w:rPr>
          <w:i/>
        </w:rPr>
        <w:t>the peer support group</w:t>
      </w:r>
      <w:r w:rsidRPr="00965336">
        <w:t>:</w:t>
      </w:r>
      <w:r w:rsidR="00187A40" w:rsidRPr="00965336">
        <w:t xml:space="preserve"> </w:t>
      </w:r>
      <w:r w:rsidR="00B94E02">
        <w:t>Prior to using the digital peer support group, staff will b</w:t>
      </w:r>
      <w:r w:rsidR="00B94E02" w:rsidRPr="00A05B58">
        <w:t xml:space="preserve">e asked for permission to log, observe and </w:t>
      </w:r>
      <w:proofErr w:type="spellStart"/>
      <w:r w:rsidR="00B94E02" w:rsidRPr="00A05B58">
        <w:t>analyse</w:t>
      </w:r>
      <w:proofErr w:type="spellEnd"/>
      <w:r w:rsidR="00B94E02" w:rsidRPr="00A05B58">
        <w:t xml:space="preserve"> interactions</w:t>
      </w:r>
      <w:r w:rsidR="001E11D1" w:rsidRPr="00A05B58">
        <w:t xml:space="preserve"> (</w:t>
      </w:r>
      <w:r w:rsidR="00A05B58" w:rsidRPr="00A05B58">
        <w:t>Appendices 2.15 and 2.16</w:t>
      </w:r>
      <w:r w:rsidR="001E11D1">
        <w:t>)</w:t>
      </w:r>
      <w:r w:rsidR="00B94E02">
        <w:t>.  The logs will</w:t>
      </w:r>
      <w:r w:rsidR="00187A40">
        <w:t xml:space="preserve"> </w:t>
      </w:r>
      <w:r w:rsidR="00AF308E">
        <w:t xml:space="preserve">be </w:t>
      </w:r>
      <w:proofErr w:type="spellStart"/>
      <w:r w:rsidR="00AF308E">
        <w:t>anonymised</w:t>
      </w:r>
      <w:proofErr w:type="spellEnd"/>
      <w:r w:rsidR="00AF308E">
        <w:t xml:space="preserve"> and </w:t>
      </w:r>
      <w:r w:rsidR="00187A40">
        <w:t xml:space="preserve">analyzed to review the experiences and challenges encountered including self-reported solutions. </w:t>
      </w:r>
    </w:p>
    <w:p w14:paraId="79C8EB0A" w14:textId="032D5B6A" w:rsidR="00187A40" w:rsidRDefault="00AF308E" w:rsidP="00187A40">
      <w:pPr>
        <w:spacing w:after="0"/>
      </w:pPr>
      <w:r>
        <w:rPr>
          <w:i/>
        </w:rPr>
        <w:t>Register</w:t>
      </w:r>
      <w:r w:rsidRPr="00BA423C">
        <w:rPr>
          <w:i/>
        </w:rPr>
        <w:t xml:space="preserve">s from the </w:t>
      </w:r>
      <w:r>
        <w:rPr>
          <w:i/>
        </w:rPr>
        <w:t>ABTC hotline</w:t>
      </w:r>
      <w:r>
        <w:t xml:space="preserve">: Queries recorded in the ABTC hotline registers will be transcribed anonymously according to the role of each caller (patient, animal owner, community member, animal health worker, public health worker, other), and quantified thematically. The queries will be analyzed to review the experiences and challenges encountered and solutions provided.  An </w:t>
      </w:r>
      <w:r w:rsidR="00965336">
        <w:t xml:space="preserve">FAQ </w:t>
      </w:r>
      <w:r>
        <w:t>information sheet will be prepared to be included with IEC based on popular questions.</w:t>
      </w:r>
    </w:p>
    <w:p w14:paraId="2BEDD9D1" w14:textId="040164C1" w:rsidR="008A5EF9" w:rsidRDefault="008A5EF9" w:rsidP="008A5EF9">
      <w:pPr>
        <w:pStyle w:val="Heading3"/>
      </w:pPr>
      <w:r>
        <w:t>6.1.</w:t>
      </w:r>
      <w:r w:rsidR="00DA078A">
        <w:t>3</w:t>
      </w:r>
      <w:r>
        <w:t xml:space="preserve"> Questionnaire on </w:t>
      </w:r>
      <w:r w:rsidR="00B1350C" w:rsidRPr="000A67A2">
        <w:t>acceptability</w:t>
      </w:r>
      <w:r w:rsidR="00B1350C">
        <w:t>, appropriateness</w:t>
      </w:r>
      <w:r w:rsidR="00B1350C" w:rsidRPr="000A67A2">
        <w:t xml:space="preserve"> </w:t>
      </w:r>
      <w:r w:rsidR="00B1350C">
        <w:t xml:space="preserve">and </w:t>
      </w:r>
      <w:r>
        <w:t>adoption of IBCM</w:t>
      </w:r>
    </w:p>
    <w:p w14:paraId="5EC9F214" w14:textId="369AB997" w:rsidR="00C44662" w:rsidRDefault="001464D9" w:rsidP="00734A0C">
      <w:r>
        <w:t>We will conduct a survey of all the trained participants within two weeks of training and 12 weeks following train</w:t>
      </w:r>
      <w:r w:rsidR="00E07891">
        <w:t>i</w:t>
      </w:r>
      <w:r>
        <w:t xml:space="preserve">ng to investigate </w:t>
      </w:r>
      <w:r w:rsidRPr="000A67A2">
        <w:t>acceptability</w:t>
      </w:r>
      <w:r>
        <w:t>, appropriateness</w:t>
      </w:r>
      <w:r w:rsidRPr="000A67A2">
        <w:t xml:space="preserve"> and adoption</w:t>
      </w:r>
      <w:r>
        <w:t xml:space="preserve"> of </w:t>
      </w:r>
      <w:r w:rsidR="007C4A8A">
        <w:t>IBCM</w:t>
      </w:r>
      <w:r>
        <w:t>. The survey questionnaire is designed us</w:t>
      </w:r>
      <w:r w:rsidR="009D2604">
        <w:t xml:space="preserve">ing the NPT-informed </w:t>
      </w:r>
      <w:proofErr w:type="spellStart"/>
      <w:r w:rsidR="009D2604">
        <w:t>NoMAD</w:t>
      </w:r>
      <w:proofErr w:type="spellEnd"/>
      <w:r w:rsidR="009D2604">
        <w:t xml:space="preserve"> </w:t>
      </w:r>
      <w:r w:rsidR="009D2604" w:rsidRPr="00553F5E">
        <w:t xml:space="preserve">tool </w:t>
      </w:r>
      <w:r w:rsidR="009D2604" w:rsidRPr="00553F5E">
        <w:fldChar w:fldCharType="begin">
          <w:fldData xml:space="preserve">PEVuZE5vdGU+PENpdGU+PEF1dGhvcj5GaW5jaDwvQXV0aG9yPjxZZWFyPjIwMTg8L1llYXI+PFJl
Y051bT42ODgzPC9SZWNOdW0+PERpc3BsYXlUZXh0PlsxOCwgMTldPC9EaXNwbGF5VGV4dD48cmVj
b3JkPjxyZWMtbnVtYmVyPjY4ODM8L3JlYy1udW1iZXI+PGZvcmVpZ24ta2V5cz48a2V5IGFwcD0i
RU4iIGRiLWlkPSJlZjAwYWFlNTM1cjlkY2V4cjBscGV6dDc1ZXg1c3Y5cHY5cHgiIHRpbWVzdGFt
cD0iMTU0NjQ2ODQzNiI+Njg4Mzwva2V5PjwvZm9yZWlnbi1rZXlzPjxyZWYtdHlwZSBuYW1lPSJK
b3VybmFsIEFydGljbGUiPjE3PC9yZWYtdHlwZT48Y29udHJpYnV0b3JzPjxhdXRob3JzPjxhdXRo
b3I+RmluY2gsIFRyYWN5IEwuPC9hdXRob3I+PGF1dGhvcj5HaXJsaW5nLCBNZWxpc3NhPC9hdXRo
b3I+PGF1dGhvcj5NYXksIENhcmwgUi48L2F1dGhvcj48YXV0aG9yPk1haXIsIEZyYW5jZXMgUy48
L2F1dGhvcj48YXV0aG9yPk11cnJheSwgRWxpemFiZXRoPC9hdXRob3I+PGF1dGhvcj5UcmV3ZWVr
LCBTaGF1bjwvYXV0aG9yPjxhdXRob3I+TWNDb2xsLCBFbGFpbmU8L2F1dGhvcj48YXV0aG9yPlN0
ZWVuLCBJYW4gTmljaG9sYXM8L2F1dGhvcj48YXV0aG9yPkNvb2ssIENsYXJlPC9hdXRob3I+PGF1
dGhvcj5WZXJuYXp6YSwgQ2hyaXN0b3BoZXIgUi48L2F1dGhvcj48YXV0aG9yPk1hY2tpbnRvc2gs
IE5pY29sYTwvYXV0aG9yPjxhdXRob3I+U2hhcm1hLCBTYW1yaWRoPC9hdXRob3I+PGF1dGhvcj5C
YXJiZXJ5LCBHYWVyeTwvYXV0aG9yPjxhdXRob3I+U3RlZWxlLCBKaW1teTwvYXV0aG9yPjxhdXRo
b3I+UmFwbGV5LCBUaW08L2F1dGhvcj48L2F1dGhvcnM+PC9jb250cmlidXRvcnM+PHRpdGxlcz48
dGl0bGU+SW1wcm92aW5nIHRoZSBub3JtYWxpemF0aW9uIG9mIGNvbXBsZXggaW50ZXJ2ZW50aW9u
czogcGFydCAyIC0gdmFsaWRhdGlvbiBvZiB0aGUgTm9NQUQgaW5zdHJ1bWVudCBmb3IgYXNzZXNz
aW5nIGltcGxlbWVudGF0aW9uIHdvcmsgYmFzZWQgb24gbm9ybWFsaXphdGlvbiBwcm9jZXNzIHRo
ZW9yeSAoTlBUKTwvdGl0bGU+PHNlY29uZGFyeS10aXRsZT5CTUMgTWVkaWNhbCBSZXNlYXJjaCBN
ZXRob2RvbG9neTwvc2Vjb25kYXJ5LXRpdGxlPjwvdGl0bGVzPjxwZXJpb2RpY2FsPjxmdWxsLXRp
dGxlPkJNQyBNZWRpY2FsIFJlc2VhcmNoIE1ldGhvZG9sb2d5PC9mdWxsLXRpdGxlPjwvcGVyaW9k
aWNhbD48cGFnZXM+MTM1PC9wYWdlcz48dm9sdW1lPjE4PC92b2x1bWU+PG51bWJlcj4xPC9udW1i
ZXI+PGRhdGVzPjx5ZWFyPjIwMTg8L3llYXI+PHB1Yi1kYXRlcz48ZGF0ZT4yMDE4LzExLzE1PC9k
YXRlPjwvcHViLWRhdGVzPjwvZGF0ZXM+PGlzYm4+MTQ3MS0yMjg4PC9pc2JuPjx1cmxzPjxyZWxh
dGVkLXVybHM+PHVybD5odHRwczovL2RvaS5vcmcvMTAuMTE4Ni9zMTI4NzQtMDE4LTA1OTEteDwv
dXJsPjwvcmVsYXRlZC11cmxzPjwvdXJscz48ZWxlY3Ryb25pYy1yZXNvdXJjZS1udW0+MTAuMTE4
Ni9zMTI4NzQtMDE4LTA1OTEteDwvZWxlY3Ryb25pYy1yZXNvdXJjZS1udW0+PC9yZWNvcmQ+PC9D
aXRlPjxDaXRlPjxBdXRob3I+RmluY2g8L0F1dGhvcj48WWVhcj4yMDE1PC9ZZWFyPjxSZWNOdW0+
NjkyMzwvUmVjTnVtPjxyZWNvcmQ+PHJlYy1udW1iZXI+NjkyMzwvcmVjLW51bWJlcj48Zm9yZWln
bi1rZXlzPjxrZXkgYXBwPSJFTiIgZGItaWQ9ImVmMDBhYWU1MzVyOWRjZXhyMGxwZXp0NzVleDVz
djlwdjlweCIgdGltZXN0YW1wPSIxNTU0ODI2Nzg4Ij42OTIzPC9rZXk+PC9mb3JlaWduLWtleXM+
PHJlZi10eXBlIG5hbWU9IlJlcG9ydCI+Mjc8L3JlZi10eXBlPjxjb250cmlidXRvcnM+PGF1dGhv
cnM+PGF1dGhvcj5GaW5jaCwgVC5MLjwvYXV0aG9yPjxhdXRob3I+R2lybGluZywgTS48L2F1dGhv
cj48YXV0aG9yPk1heSwgQy5SLjwvYXV0aG9yPjxhdXRob3I+TWFpciwgRi5TLjwvYXV0aG9yPjxh
dXRob3I+TXVycmF5LCBFLjwvYXV0aG9yPjxhdXRob3I+VHJld2VlaywgUy48L2F1dGhvcj48YXV0
aG9yPlN0ZWVuLCBJLk4uPC9hdXRob3I+PGF1dGhvcj5NY0NvbGwsIEUuTS48L2F1dGhvcj48YXV0
aG9yPkRpY2tpbnNvbiwgQy48L2F1dGhvcj48YXV0aG9yPlJhcGxleSwgVC48L2F1dGhvcj48L2F1
dGhvcnM+PC9jb250cmlidXRvcnM+PHRpdGxlcz48dGl0bGU+Tm9NYWQ6IEltcGxlbWVudGF0aW9u
IG1lYXN1cmUgYmFzZWQgb24gTm9ybWFsaXphdGlvbiBQcm9jZXNzIFRoZW9yeTwvdGl0bGU+PC90
aXRsZXM+PGRhdGVzPjx5ZWFyPjIwMTU8L3llYXI+PC9kYXRlcz48cHViLWxvY2F0aW9uPltNZWFz
dXJlbWVudCBpbnN0cnVtZW50XTwvcHViLWxvY2F0aW9uPjx1cmxzPjwvdXJscz48L3JlY29yZD48
L0NpdGU+PC9FbmROb3RlPgB=
</w:fldData>
        </w:fldChar>
      </w:r>
      <w:r w:rsidR="00553F5E" w:rsidRPr="00553F5E">
        <w:instrText xml:space="preserve"> ADDIN EN.CITE </w:instrText>
      </w:r>
      <w:r w:rsidR="00553F5E" w:rsidRPr="00553F5E">
        <w:fldChar w:fldCharType="begin">
          <w:fldData xml:space="preserve">PEVuZE5vdGU+PENpdGU+PEF1dGhvcj5GaW5jaDwvQXV0aG9yPjxZZWFyPjIwMTg8L1llYXI+PFJl
Y051bT42ODgzPC9SZWNOdW0+PERpc3BsYXlUZXh0PlsxOCwgMTldPC9EaXNwbGF5VGV4dD48cmVj
b3JkPjxyZWMtbnVtYmVyPjY4ODM8L3JlYy1udW1iZXI+PGZvcmVpZ24ta2V5cz48a2V5IGFwcD0i
RU4iIGRiLWlkPSJlZjAwYWFlNTM1cjlkY2V4cjBscGV6dDc1ZXg1c3Y5cHY5cHgiIHRpbWVzdGFt
cD0iMTU0NjQ2ODQzNiI+Njg4Mzwva2V5PjwvZm9yZWlnbi1rZXlzPjxyZWYtdHlwZSBuYW1lPSJK
b3VybmFsIEFydGljbGUiPjE3PC9yZWYtdHlwZT48Y29udHJpYnV0b3JzPjxhdXRob3JzPjxhdXRo
b3I+RmluY2gsIFRyYWN5IEwuPC9hdXRob3I+PGF1dGhvcj5HaXJsaW5nLCBNZWxpc3NhPC9hdXRo
b3I+PGF1dGhvcj5NYXksIENhcmwgUi48L2F1dGhvcj48YXV0aG9yPk1haXIsIEZyYW5jZXMgUy48
L2F1dGhvcj48YXV0aG9yPk11cnJheSwgRWxpemFiZXRoPC9hdXRob3I+PGF1dGhvcj5UcmV3ZWVr
LCBTaGF1bjwvYXV0aG9yPjxhdXRob3I+TWNDb2xsLCBFbGFpbmU8L2F1dGhvcj48YXV0aG9yPlN0
ZWVuLCBJYW4gTmljaG9sYXM8L2F1dGhvcj48YXV0aG9yPkNvb2ssIENsYXJlPC9hdXRob3I+PGF1
dGhvcj5WZXJuYXp6YSwgQ2hyaXN0b3BoZXIgUi48L2F1dGhvcj48YXV0aG9yPk1hY2tpbnRvc2gs
IE5pY29sYTwvYXV0aG9yPjxhdXRob3I+U2hhcm1hLCBTYW1yaWRoPC9hdXRob3I+PGF1dGhvcj5C
YXJiZXJ5LCBHYWVyeTwvYXV0aG9yPjxhdXRob3I+U3RlZWxlLCBKaW1teTwvYXV0aG9yPjxhdXRo
b3I+UmFwbGV5LCBUaW08L2F1dGhvcj48L2F1dGhvcnM+PC9jb250cmlidXRvcnM+PHRpdGxlcz48
dGl0bGU+SW1wcm92aW5nIHRoZSBub3JtYWxpemF0aW9uIG9mIGNvbXBsZXggaW50ZXJ2ZW50aW9u
czogcGFydCAyIC0gdmFsaWRhdGlvbiBvZiB0aGUgTm9NQUQgaW5zdHJ1bWVudCBmb3IgYXNzZXNz
aW5nIGltcGxlbWVudGF0aW9uIHdvcmsgYmFzZWQgb24gbm9ybWFsaXphdGlvbiBwcm9jZXNzIHRo
ZW9yeSAoTlBUKTwvdGl0bGU+PHNlY29uZGFyeS10aXRsZT5CTUMgTWVkaWNhbCBSZXNlYXJjaCBN
ZXRob2RvbG9neTwvc2Vjb25kYXJ5LXRpdGxlPjwvdGl0bGVzPjxwZXJpb2RpY2FsPjxmdWxsLXRp
dGxlPkJNQyBNZWRpY2FsIFJlc2VhcmNoIE1ldGhvZG9sb2d5PC9mdWxsLXRpdGxlPjwvcGVyaW9k
aWNhbD48cGFnZXM+MTM1PC9wYWdlcz48dm9sdW1lPjE4PC92b2x1bWU+PG51bWJlcj4xPC9udW1i
ZXI+PGRhdGVzPjx5ZWFyPjIwMTg8L3llYXI+PHB1Yi1kYXRlcz48ZGF0ZT4yMDE4LzExLzE1PC9k
YXRlPjwvcHViLWRhdGVzPjwvZGF0ZXM+PGlzYm4+MTQ3MS0yMjg4PC9pc2JuPjx1cmxzPjxyZWxh
dGVkLXVybHM+PHVybD5odHRwczovL2RvaS5vcmcvMTAuMTE4Ni9zMTI4NzQtMDE4LTA1OTEteDwv
dXJsPjwvcmVsYXRlZC11cmxzPjwvdXJscz48ZWxlY3Ryb25pYy1yZXNvdXJjZS1udW0+MTAuMTE4
Ni9zMTI4NzQtMDE4LTA1OTEteDwvZWxlY3Ryb25pYy1yZXNvdXJjZS1udW0+PC9yZWNvcmQ+PC9D
aXRlPjxDaXRlPjxBdXRob3I+RmluY2g8L0F1dGhvcj48WWVhcj4yMDE1PC9ZZWFyPjxSZWNOdW0+
NjkyMzwvUmVjTnVtPjxyZWNvcmQ+PHJlYy1udW1iZXI+NjkyMzwvcmVjLW51bWJlcj48Zm9yZWln
bi1rZXlzPjxrZXkgYXBwPSJFTiIgZGItaWQ9ImVmMDBhYWU1MzVyOWRjZXhyMGxwZXp0NzVleDVz
djlwdjlweCIgdGltZXN0YW1wPSIxNTU0ODI2Nzg4Ij42OTIzPC9rZXk+PC9mb3JlaWduLWtleXM+
PHJlZi10eXBlIG5hbWU9IlJlcG9ydCI+Mjc8L3JlZi10eXBlPjxjb250cmlidXRvcnM+PGF1dGhv
cnM+PGF1dGhvcj5GaW5jaCwgVC5MLjwvYXV0aG9yPjxhdXRob3I+R2lybGluZywgTS48L2F1dGhv
cj48YXV0aG9yPk1heSwgQy5SLjwvYXV0aG9yPjxhdXRob3I+TWFpciwgRi5TLjwvYXV0aG9yPjxh
dXRob3I+TXVycmF5LCBFLjwvYXV0aG9yPjxhdXRob3I+VHJld2VlaywgUy48L2F1dGhvcj48YXV0
aG9yPlN0ZWVuLCBJLk4uPC9hdXRob3I+PGF1dGhvcj5NY0NvbGwsIEUuTS48L2F1dGhvcj48YXV0
aG9yPkRpY2tpbnNvbiwgQy48L2F1dGhvcj48YXV0aG9yPlJhcGxleSwgVC48L2F1dGhvcj48L2F1
dGhvcnM+PC9jb250cmlidXRvcnM+PHRpdGxlcz48dGl0bGU+Tm9NYWQ6IEltcGxlbWVudGF0aW9u
IG1lYXN1cmUgYmFzZWQgb24gTm9ybWFsaXphdGlvbiBQcm9jZXNzIFRoZW9yeTwvdGl0bGU+PC90
aXRsZXM+PGRhdGVzPjx5ZWFyPjIwMTU8L3llYXI+PC9kYXRlcz48cHViLWxvY2F0aW9uPltNZWFz
dXJlbWVudCBpbnN0cnVtZW50XTwvcHViLWxvY2F0aW9uPjx1cmxzPjwvdXJscz48L3JlY29yZD48
L0NpdGU+PC9FbmROb3RlPgB=
</w:fldData>
        </w:fldChar>
      </w:r>
      <w:r w:rsidR="00553F5E" w:rsidRPr="00553F5E">
        <w:instrText xml:space="preserve"> ADDIN EN.CITE.DATA </w:instrText>
      </w:r>
      <w:r w:rsidR="00553F5E" w:rsidRPr="00553F5E">
        <w:fldChar w:fldCharType="end"/>
      </w:r>
      <w:r w:rsidR="009D2604" w:rsidRPr="00553F5E">
        <w:fldChar w:fldCharType="separate"/>
      </w:r>
      <w:r w:rsidR="00553F5E" w:rsidRPr="00553F5E">
        <w:rPr>
          <w:noProof/>
        </w:rPr>
        <w:t>[18, 19]</w:t>
      </w:r>
      <w:r w:rsidR="009D2604" w:rsidRPr="00553F5E">
        <w:fldChar w:fldCharType="end"/>
      </w:r>
      <w:r w:rsidR="009D2604" w:rsidRPr="00553F5E">
        <w:t>.</w:t>
      </w:r>
      <w:r w:rsidRPr="00553F5E">
        <w:t xml:space="preserve"> It will</w:t>
      </w:r>
      <w:r>
        <w:t xml:space="preserve"> be </w:t>
      </w:r>
      <w:r w:rsidR="00B1350C">
        <w:t xml:space="preserve">delivered by a member of our </w:t>
      </w:r>
      <w:r w:rsidR="00B1350C" w:rsidRPr="0052090A">
        <w:t>field staff during pre-arranged visits to the ABTCs.  Prior to completing the questionnaire staff will be given another copy of the Information Sheet (Appendi</w:t>
      </w:r>
      <w:r w:rsidR="0052090A" w:rsidRPr="0052090A">
        <w:t>ces</w:t>
      </w:r>
      <w:r w:rsidR="00B1350C" w:rsidRPr="0052090A">
        <w:t xml:space="preserve"> </w:t>
      </w:r>
      <w:r w:rsidR="0052090A" w:rsidRPr="0052090A">
        <w:t>2.17 and 2.18</w:t>
      </w:r>
      <w:r w:rsidR="00B1350C" w:rsidRPr="0052090A">
        <w:t>) and asked for permission to conduct the survey (</w:t>
      </w:r>
      <w:r w:rsidR="00A05B58" w:rsidRPr="0052090A">
        <w:t>Appendices 2.3 and 2.4</w:t>
      </w:r>
      <w:r w:rsidR="00B1350C" w:rsidRPr="0052090A">
        <w:t xml:space="preserve">).  </w:t>
      </w:r>
      <w:r w:rsidRPr="0052090A">
        <w:t xml:space="preserve"> </w:t>
      </w:r>
      <w:r w:rsidR="00B1350C" w:rsidRPr="0052090A">
        <w:t>If staff are not available</w:t>
      </w:r>
      <w:r w:rsidR="00B1350C">
        <w:t xml:space="preserve"> for face to face interview there will be an option to complete the questionnaire vis a link to a web-based version of the questionnaire which can be completed using their mobile phone.  </w:t>
      </w:r>
    </w:p>
    <w:p w14:paraId="0458CA3A" w14:textId="56007349" w:rsidR="00FF7EAF" w:rsidRDefault="00855048" w:rsidP="00BA423C">
      <w:pPr>
        <w:pStyle w:val="Heading3"/>
      </w:pPr>
      <w:r>
        <w:t>6.1.</w:t>
      </w:r>
      <w:r w:rsidR="00DA078A">
        <w:t>4</w:t>
      </w:r>
      <w:r>
        <w:t xml:space="preserve"> S</w:t>
      </w:r>
      <w:r w:rsidR="00FF7EAF">
        <w:t>emi-structured interview</w:t>
      </w:r>
      <w:r>
        <w:t>s</w:t>
      </w:r>
    </w:p>
    <w:p w14:paraId="5D52C831" w14:textId="3A2379E4" w:rsidR="00C44662" w:rsidRDefault="00C44662" w:rsidP="00C44662">
      <w:pPr>
        <w:spacing w:after="0"/>
      </w:pPr>
      <w:r>
        <w:t xml:space="preserve">At the end-point of the implementation study phase, a member of the research team will conduct a semi-structured interview </w:t>
      </w:r>
      <w:r w:rsidR="003F79BE">
        <w:t>with each member of the</w:t>
      </w:r>
      <w:r w:rsidR="00E07891">
        <w:t xml:space="preserve"> public health and animal health workers</w:t>
      </w:r>
      <w:r w:rsidR="003F79BE">
        <w:t xml:space="preserve"> trained</w:t>
      </w:r>
      <w:r w:rsidR="00E07891">
        <w:t xml:space="preserve"> in</w:t>
      </w:r>
      <w:r w:rsidR="003F79BE">
        <w:t xml:space="preserve"> IBCM</w:t>
      </w:r>
      <w:r w:rsidR="00A263F5">
        <w:t xml:space="preserve">.  The interview will </w:t>
      </w:r>
      <w:r>
        <w:t>probe for more in-depth insights, seeking especially to understand how IBCM implementation activities interact with local context</w:t>
      </w:r>
      <w:r w:rsidR="003D3647">
        <w:t>.</w:t>
      </w:r>
      <w:r w:rsidR="00FD2EF5">
        <w:t xml:space="preserve"> </w:t>
      </w:r>
      <w:r w:rsidR="00A263F5">
        <w:t xml:space="preserve">The topic guide is informed by </w:t>
      </w:r>
      <w:r w:rsidR="00A263F5" w:rsidRPr="00A05B58">
        <w:t xml:space="preserve">NPT, </w:t>
      </w:r>
      <w:r w:rsidR="00A05B58" w:rsidRPr="00A05B58">
        <w:t>Appendix 15.</w:t>
      </w:r>
      <w:r w:rsidR="00A263F5" w:rsidRPr="00A05B58">
        <w:t>7) Prior</w:t>
      </w:r>
      <w:r w:rsidR="00A263F5">
        <w:t xml:space="preserve"> to the interview staff will be provided with another version of the Information Sheet (</w:t>
      </w:r>
      <w:r w:rsidR="00A05B58" w:rsidRPr="00A05B58">
        <w:t>Appendices 2.3 and 2.4</w:t>
      </w:r>
      <w:r w:rsidR="00A263F5">
        <w:t xml:space="preserve">) and asked to complete a consent </w:t>
      </w:r>
      <w:r w:rsidR="00A263F5" w:rsidRPr="003C60BC">
        <w:t>form (</w:t>
      </w:r>
      <w:r w:rsidR="003C60BC" w:rsidRPr="003C60BC">
        <w:t>Appendices 2.1 and 2.2</w:t>
      </w:r>
      <w:r w:rsidR="003C60BC">
        <w:t xml:space="preserve">).  </w:t>
      </w:r>
      <w:r w:rsidR="00FD2EF5" w:rsidRPr="003C60BC">
        <w:t>A</w:t>
      </w:r>
      <w:r w:rsidR="00FD2EF5">
        <w:t>ll interviews will, with permission, be digitally recorded, transcribed and translated into English for analysis.</w:t>
      </w:r>
      <w:r w:rsidR="00A263F5">
        <w:t xml:space="preserve">  </w:t>
      </w:r>
    </w:p>
    <w:p w14:paraId="4BD6F7B0" w14:textId="7B3D019E" w:rsidR="008B6A90" w:rsidRDefault="00AD53B1" w:rsidP="00BA423C">
      <w:pPr>
        <w:pStyle w:val="Heading3"/>
      </w:pPr>
      <w:r>
        <w:t>6.1.</w:t>
      </w:r>
      <w:r w:rsidR="00DA078A">
        <w:t>5</w:t>
      </w:r>
      <w:r>
        <w:t xml:space="preserve"> The </w:t>
      </w:r>
      <w:r w:rsidR="004B0F88">
        <w:t xml:space="preserve">IBCM </w:t>
      </w:r>
      <w:r>
        <w:t>database</w:t>
      </w:r>
      <w:r w:rsidR="00187A40">
        <w:t xml:space="preserve"> </w:t>
      </w:r>
    </w:p>
    <w:p w14:paraId="76B5B915" w14:textId="0A1D3D70" w:rsidR="004B0F88" w:rsidRPr="004B0F88" w:rsidRDefault="004B0F88" w:rsidP="004B0F88">
      <w:r>
        <w:t xml:space="preserve">The </w:t>
      </w:r>
      <w:r w:rsidRPr="004B0F88">
        <w:t xml:space="preserve">IBCM database </w:t>
      </w:r>
      <w:r>
        <w:t xml:space="preserve">will be organized with tables for users (role, ABTC, Municipality, Province), risk assessment information submitted by public health workers and animal investigation information submitted by animal health workers. These data will be downloaded </w:t>
      </w:r>
      <w:r w:rsidR="00E03186">
        <w:t xml:space="preserve">every quarter </w:t>
      </w:r>
      <w:r>
        <w:t xml:space="preserve">and </w:t>
      </w:r>
      <w:r w:rsidRPr="004B0F88">
        <w:t>summarized by patient presentations (high/low risk, PEP initiated and completed) and animal investigations (not a case/ suspect/ probable</w:t>
      </w:r>
      <w:r>
        <w:t xml:space="preserve">, required actions: PVO support, sample collection and RDT result, home quarantine, case closed). </w:t>
      </w:r>
    </w:p>
    <w:p w14:paraId="5722A2BB" w14:textId="60DF2D01" w:rsidR="004B0F88" w:rsidRDefault="00DA078A" w:rsidP="004B0F88">
      <w:pPr>
        <w:pStyle w:val="Heading3"/>
      </w:pPr>
      <w:r>
        <w:t>6.1.6</w:t>
      </w:r>
      <w:r w:rsidR="004B0F88">
        <w:t xml:space="preserve"> ABTC register summaries </w:t>
      </w:r>
    </w:p>
    <w:p w14:paraId="3FF2EE20" w14:textId="3727DE9C" w:rsidR="004B0F88" w:rsidRDefault="001376E8">
      <w:r>
        <w:t>Every quarter d</w:t>
      </w:r>
      <w:r w:rsidR="007B4F3A" w:rsidRPr="004B0F88">
        <w:t>ata will be transcribed from ABTC registers for comparison to data from the IBCM database to determine ease of comparison and alignment of key indicators</w:t>
      </w:r>
      <w:r w:rsidR="007B4F3A">
        <w:t>. Specifically, numbers of patients presenting with animal bites will be summarized, according to bite category and PEP provision.</w:t>
      </w:r>
    </w:p>
    <w:p w14:paraId="24696EDC" w14:textId="4F58A607" w:rsidR="007B4F3A" w:rsidRDefault="00DA078A" w:rsidP="007B4F3A">
      <w:pPr>
        <w:pStyle w:val="Heading3"/>
      </w:pPr>
      <w:r>
        <w:t>6.1.7</w:t>
      </w:r>
      <w:r w:rsidR="007B4F3A">
        <w:t xml:space="preserve"> Laboratory Record summaries </w:t>
      </w:r>
    </w:p>
    <w:p w14:paraId="5320276C" w14:textId="042EF8C5" w:rsidR="007B4F3A" w:rsidRDefault="007B4F3A" w:rsidP="007B4F3A">
      <w:r>
        <w:t xml:space="preserve">Records of samples collected, tested and test outcomes from the two provinces </w:t>
      </w:r>
      <w:r w:rsidRPr="004B0F88">
        <w:t>will be transcribed</w:t>
      </w:r>
      <w:r>
        <w:t xml:space="preserve"> </w:t>
      </w:r>
      <w:r w:rsidRPr="004B0F88">
        <w:t xml:space="preserve">from </w:t>
      </w:r>
      <w:r>
        <w:t>the RITM and RADDL laboratory books</w:t>
      </w:r>
      <w:r w:rsidRPr="004B0F88">
        <w:t xml:space="preserve"> </w:t>
      </w:r>
      <w:r>
        <w:t xml:space="preserve">on a quarterly basis </w:t>
      </w:r>
      <w:r w:rsidRPr="004B0F88">
        <w:t xml:space="preserve">for comparison </w:t>
      </w:r>
      <w:r w:rsidRPr="004B0F88">
        <w:lastRenderedPageBreak/>
        <w:t>to data from the IBCM database</w:t>
      </w:r>
      <w:r>
        <w:t>. La</w:t>
      </w:r>
      <w:r w:rsidRPr="004B0F88">
        <w:t xml:space="preserve">boratory reports of </w:t>
      </w:r>
      <w:r>
        <w:t xml:space="preserve">confirmed </w:t>
      </w:r>
      <w:r w:rsidRPr="004B0F88">
        <w:t>rabies cases</w:t>
      </w:r>
      <w:r>
        <w:t xml:space="preserve"> a</w:t>
      </w:r>
      <w:r w:rsidR="00E53F14">
        <w:t xml:space="preserve">nd sequencing results will </w:t>
      </w:r>
      <w:r>
        <w:t>be compiled quarterly for review.</w:t>
      </w:r>
    </w:p>
    <w:p w14:paraId="75F861BF" w14:textId="60DAF1BD" w:rsidR="0001581F" w:rsidRDefault="0001581F" w:rsidP="00DA7967">
      <w:pPr>
        <w:pStyle w:val="Heading3"/>
      </w:pPr>
      <w:r>
        <w:t>6.1.7 Describing costs</w:t>
      </w:r>
    </w:p>
    <w:p w14:paraId="37BBF2F6" w14:textId="216D8C44" w:rsidR="000F5D23" w:rsidRDefault="000F5D23" w:rsidP="000F5D23">
      <w:pPr>
        <w:pBdr>
          <w:top w:val="nil"/>
          <w:left w:val="nil"/>
          <w:bottom w:val="nil"/>
          <w:right w:val="nil"/>
          <w:between w:val="nil"/>
        </w:pBdr>
        <w:rPr>
          <w:color w:val="000000"/>
        </w:rPr>
      </w:pPr>
      <w:r w:rsidRPr="000F5D23">
        <w:rPr>
          <w:i/>
          <w:color w:val="000000"/>
        </w:rPr>
        <w:t>Costs of IBCM implementation</w:t>
      </w:r>
      <w:r>
        <w:rPr>
          <w:color w:val="000000"/>
        </w:rPr>
        <w:t xml:space="preserve">:  </w:t>
      </w:r>
      <w:r w:rsidR="007A6AE8">
        <w:rPr>
          <w:color w:val="000000"/>
        </w:rPr>
        <w:t xml:space="preserve">Public health and designated Animal </w:t>
      </w:r>
      <w:r w:rsidR="00710B2A">
        <w:rPr>
          <w:color w:val="000000"/>
        </w:rPr>
        <w:t>Health W</w:t>
      </w:r>
      <w:r w:rsidR="0001581F">
        <w:rPr>
          <w:color w:val="000000"/>
        </w:rPr>
        <w:t xml:space="preserve">orker time for risk assessments and animal investigations will be recorded during </w:t>
      </w:r>
      <w:r w:rsidR="00AE6F7B">
        <w:rPr>
          <w:color w:val="000000"/>
        </w:rPr>
        <w:t xml:space="preserve">observations of patient consultations and animal investigations (see section 6.1.2).   </w:t>
      </w:r>
      <w:r>
        <w:rPr>
          <w:color w:val="000000"/>
        </w:rPr>
        <w:t xml:space="preserve">The number of risk assessments and animal investigations conducted will </w:t>
      </w:r>
      <w:r w:rsidR="00E53F14">
        <w:rPr>
          <w:color w:val="000000"/>
        </w:rPr>
        <w:t xml:space="preserve">be </w:t>
      </w:r>
      <w:r>
        <w:rPr>
          <w:color w:val="000000"/>
        </w:rPr>
        <w:t>extracted from the IBCM database and use</w:t>
      </w:r>
      <w:r w:rsidR="00E53F14">
        <w:rPr>
          <w:color w:val="000000"/>
        </w:rPr>
        <w:t xml:space="preserve">d to determine costs per task. Resources required for IBCM implementation will be recorded and distinguished from those for research activities. </w:t>
      </w:r>
      <w:r w:rsidR="00E53F14" w:rsidRPr="00F15262">
        <w:rPr>
          <w:color w:val="000000"/>
        </w:rPr>
        <w:t xml:space="preserve"> </w:t>
      </w:r>
      <w:r w:rsidR="00E53F14">
        <w:rPr>
          <w:color w:val="000000"/>
        </w:rPr>
        <w:t>The implementation budget will subsequently be audited to confirm these costs.</w:t>
      </w:r>
    </w:p>
    <w:p w14:paraId="2DD7D52C" w14:textId="4ABE2CDB" w:rsidR="0001581F" w:rsidRDefault="000F5D23" w:rsidP="0001581F">
      <w:pPr>
        <w:pBdr>
          <w:top w:val="nil"/>
          <w:left w:val="nil"/>
          <w:bottom w:val="nil"/>
          <w:right w:val="nil"/>
          <w:between w:val="nil"/>
        </w:pBdr>
        <w:rPr>
          <w:color w:val="000000"/>
        </w:rPr>
      </w:pPr>
      <w:r w:rsidRPr="000F5D23">
        <w:rPr>
          <w:i/>
          <w:color w:val="000000"/>
        </w:rPr>
        <w:t xml:space="preserve">Costs of </w:t>
      </w:r>
      <w:r w:rsidR="0001581F" w:rsidRPr="000F5D23">
        <w:rPr>
          <w:i/>
          <w:color w:val="000000"/>
        </w:rPr>
        <w:t>IBCM training</w:t>
      </w:r>
      <w:r>
        <w:rPr>
          <w:color w:val="000000"/>
        </w:rPr>
        <w:t xml:space="preserve">:  </w:t>
      </w:r>
      <w:r w:rsidR="00AE6F7B">
        <w:rPr>
          <w:color w:val="000000"/>
        </w:rPr>
        <w:t>All resources used for training will be carefully recorded ensuring that they apply only to IBCM training deliver</w:t>
      </w:r>
      <w:r>
        <w:rPr>
          <w:color w:val="000000"/>
        </w:rPr>
        <w:t>y</w:t>
      </w:r>
      <w:r w:rsidR="00AE6F7B">
        <w:rPr>
          <w:color w:val="000000"/>
        </w:rPr>
        <w:t xml:space="preserve"> and not research activities. </w:t>
      </w:r>
      <w:r w:rsidR="00E53F14">
        <w:rPr>
          <w:color w:val="000000"/>
        </w:rPr>
        <w:t>The training budget will subsequently be audited to confirm these costs.</w:t>
      </w:r>
    </w:p>
    <w:p w14:paraId="6CCE797E" w14:textId="337DFC07" w:rsidR="00DA7967" w:rsidRPr="00DA7967" w:rsidRDefault="00DA7967" w:rsidP="00DA7967">
      <w:pPr>
        <w:pStyle w:val="Heading3"/>
      </w:pPr>
      <w:r w:rsidRPr="00DA7967">
        <w:t>6.1.</w:t>
      </w:r>
      <w:r w:rsidR="0001581F">
        <w:t>8</w:t>
      </w:r>
      <w:r w:rsidRPr="00DA7967">
        <w:t xml:space="preserve"> Debriefing by researchers for purpose of </w:t>
      </w:r>
      <w:r>
        <w:t>refining</w:t>
      </w:r>
      <w:r w:rsidRPr="00DA7967">
        <w:t xml:space="preserve"> data collection tools</w:t>
      </w:r>
    </w:p>
    <w:p w14:paraId="31D0A23D" w14:textId="2DC15734" w:rsidR="004B0F88" w:rsidRPr="00DA7967" w:rsidRDefault="004B0F88" w:rsidP="004B0F88">
      <w:r w:rsidRPr="00DA7967">
        <w:t>After each data collection procedure is completed, the researchers will take debriefing notes on the performance of each data collection instrument, in order to document whether and how the data collection instruments need to be refined.</w:t>
      </w:r>
    </w:p>
    <w:p w14:paraId="403F197D" w14:textId="6BAF957A" w:rsidR="00C415D2" w:rsidRDefault="00C415D2" w:rsidP="00BA423C">
      <w:r w:rsidRPr="00DA7967">
        <w:t xml:space="preserve">In the last 2 </w:t>
      </w:r>
      <w:r w:rsidR="00710B2A">
        <w:t>months of phase 1 we will analyz</w:t>
      </w:r>
      <w:r w:rsidRPr="00DA7967">
        <w:t>e all data descriptively (see section 7) to inform the conduct of Phase 2a.</w:t>
      </w:r>
      <w:r>
        <w:t xml:space="preserve">  </w:t>
      </w:r>
    </w:p>
    <w:p w14:paraId="4FC196EB" w14:textId="35134501" w:rsidR="001F3E98" w:rsidRDefault="00A76AED" w:rsidP="00BA423C">
      <w:pPr>
        <w:pStyle w:val="Heading2"/>
      </w:pPr>
      <w:r>
        <w:t xml:space="preserve">6.2 </w:t>
      </w:r>
      <w:r w:rsidR="00A27F20">
        <w:t xml:space="preserve">Phase 2a) </w:t>
      </w:r>
      <w:r w:rsidR="00972769">
        <w:t>- I</w:t>
      </w:r>
      <w:r w:rsidR="00A27F20">
        <w:t xml:space="preserve">mplementation of </w:t>
      </w:r>
      <w:r w:rsidR="007C4A8A">
        <w:t>IBCM</w:t>
      </w:r>
      <w:r w:rsidR="00A27F20">
        <w:t>, its impact and the processes through which outcomes are achieved</w:t>
      </w:r>
    </w:p>
    <w:p w14:paraId="50C78C4A" w14:textId="3E7DE273" w:rsidR="001F3E98" w:rsidRPr="00CB3E62" w:rsidRDefault="001F3E98" w:rsidP="00BA423C">
      <w:pPr>
        <w:rPr>
          <w:b/>
        </w:rPr>
      </w:pPr>
      <w:r>
        <w:t xml:space="preserve">We will adapt all intervention and data collection materials on the basis of findings from Phase 1.  Nevertheless, the process of delivering training, implementing and evaluating </w:t>
      </w:r>
      <w:r w:rsidR="007C4A8A">
        <w:t>IBCM</w:t>
      </w:r>
      <w:r>
        <w:t xml:space="preserve"> across all ABTCs and associated municipalities in Phase 2a) will be very similar to Phas</w:t>
      </w:r>
      <w:r w:rsidR="00132D70">
        <w:t>e 1.</w:t>
      </w:r>
      <w:r>
        <w:t xml:space="preserve"> </w:t>
      </w:r>
      <w:r w:rsidR="00DA7967" w:rsidRPr="00CB3E62">
        <w:rPr>
          <w:b/>
        </w:rPr>
        <w:t>We envisage refining rather than changing data collection tools</w:t>
      </w:r>
      <w:r w:rsidR="00E6274B" w:rsidRPr="00CB3E62">
        <w:rPr>
          <w:b/>
        </w:rPr>
        <w:t xml:space="preserve"> and do not refer again to specific data collection tools, information sheets and consent forms.  </w:t>
      </w:r>
    </w:p>
    <w:p w14:paraId="125DC156" w14:textId="77777777" w:rsidR="000C767B" w:rsidRDefault="000C767B" w:rsidP="00BA423C">
      <w:pPr>
        <w:pStyle w:val="Heading3"/>
      </w:pPr>
      <w:r>
        <w:t>6.2.1 Training</w:t>
      </w:r>
    </w:p>
    <w:p w14:paraId="31CEBA8A" w14:textId="5300B184" w:rsidR="000C767B" w:rsidRDefault="000C767B" w:rsidP="00BA423C">
      <w:r>
        <w:t xml:space="preserve">The training process will be the same as for Phase 1, with materials amended as appropriate. </w:t>
      </w:r>
      <w:r w:rsidR="00DA078A">
        <w:t>Bl</w:t>
      </w:r>
      <w:r>
        <w:t xml:space="preserve">ocks of training will be conducted, </w:t>
      </w:r>
      <w:r w:rsidR="00DA078A">
        <w:t>by geographical location, bringing together Municipality catchments and ABTCs</w:t>
      </w:r>
      <w:r>
        <w:t xml:space="preserve"> </w:t>
      </w:r>
      <w:r w:rsidR="00DA078A">
        <w:t xml:space="preserve">by island, with 3 training blocks in Oriental Mindoro to keep group sizes practical. </w:t>
      </w:r>
    </w:p>
    <w:p w14:paraId="62D6FFBF" w14:textId="6B3DCBD9" w:rsidR="000C767B" w:rsidRDefault="000C767B" w:rsidP="00BA423C">
      <w:pPr>
        <w:pStyle w:val="Heading3"/>
      </w:pPr>
      <w:r>
        <w:t>6.2.2 Observation of IBCM consultations</w:t>
      </w:r>
      <w:r w:rsidR="00E6274B">
        <w:t xml:space="preserve">, </w:t>
      </w:r>
      <w:r>
        <w:t>animal health investigations</w:t>
      </w:r>
      <w:r w:rsidR="00E6274B">
        <w:t>, peer support group interactions and registers from ABTC hotlines</w:t>
      </w:r>
    </w:p>
    <w:p w14:paraId="63D92FE3" w14:textId="7C24DC21" w:rsidR="00DA078A" w:rsidRPr="00832830" w:rsidRDefault="000C767B" w:rsidP="00BA423C">
      <w:r w:rsidRPr="00832830">
        <w:t xml:space="preserve">Observations will be conducted as for Phase 1, with materials amended as appropriate.  </w:t>
      </w:r>
      <w:r w:rsidR="00DA078A" w:rsidRPr="00832830">
        <w:t>Logs from the peer support group and registers from the ABTC hotlines will continue to be compiled and reviewed regularly, as for Phase 1.</w:t>
      </w:r>
    </w:p>
    <w:p w14:paraId="386700A5" w14:textId="77777777" w:rsidR="000C767B" w:rsidRDefault="000C767B" w:rsidP="000C767B">
      <w:pPr>
        <w:pStyle w:val="Heading3"/>
      </w:pPr>
      <w:r>
        <w:t>6.2.3 Questionnaire on adoption of IBCM</w:t>
      </w:r>
    </w:p>
    <w:p w14:paraId="61201EB4" w14:textId="0B566CC5" w:rsidR="00D910E5" w:rsidRDefault="000C767B" w:rsidP="00F30F2F">
      <w:r>
        <w:t xml:space="preserve">The questionnaire </w:t>
      </w:r>
      <w:r w:rsidR="00FB4261">
        <w:t xml:space="preserve">(amended as appropriate) </w:t>
      </w:r>
      <w:r>
        <w:t>will be administered in the same way as for Phase 1, except the second questionnaire will be conducted 6 months rather than 12 weeks</w:t>
      </w:r>
      <w:r w:rsidR="00D910E5">
        <w:t xml:space="preserve"> to give the </w:t>
      </w:r>
      <w:r w:rsidR="007C4A8A">
        <w:t>IBCM</w:t>
      </w:r>
      <w:r w:rsidR="00D910E5">
        <w:t xml:space="preserve"> approach more time to bed down.  </w:t>
      </w:r>
    </w:p>
    <w:p w14:paraId="2846CD2A" w14:textId="77777777" w:rsidR="00D910E5" w:rsidRDefault="00D910E5" w:rsidP="00D910E5">
      <w:pPr>
        <w:pStyle w:val="Heading3"/>
      </w:pPr>
      <w:r>
        <w:t>6.2.4 Semi-structured interviews</w:t>
      </w:r>
    </w:p>
    <w:p w14:paraId="3F397BB5" w14:textId="408AEC81" w:rsidR="00D910E5" w:rsidRDefault="00D910E5" w:rsidP="00D910E5">
      <w:pPr>
        <w:spacing w:after="0"/>
      </w:pPr>
      <w:r w:rsidRPr="00832830">
        <w:t xml:space="preserve">Around </w:t>
      </w:r>
      <w:r w:rsidR="00832830" w:rsidRPr="00832830">
        <w:t>six months</w:t>
      </w:r>
      <w:r w:rsidRPr="00832830">
        <w:t xml:space="preserve"> after training, we will cond</w:t>
      </w:r>
      <w:r w:rsidR="00FB4261" w:rsidRPr="00832830">
        <w:t xml:space="preserve">uct </w:t>
      </w:r>
      <w:r w:rsidRPr="00832830">
        <w:t xml:space="preserve">semi-structured interviews with a purposive sample of staff in each ABTC and associated municipalities </w:t>
      </w:r>
      <w:r w:rsidR="00FB4261" w:rsidRPr="00832830">
        <w:t xml:space="preserve">(see section 5.4).  The </w:t>
      </w:r>
      <w:r w:rsidR="00FB4261" w:rsidRPr="00832830">
        <w:lastRenderedPageBreak/>
        <w:t>approach to data collection will</w:t>
      </w:r>
      <w:r w:rsidR="00FB4261">
        <w:t xml:space="preserve"> be the same as for Phase 1, </w:t>
      </w:r>
      <w:r>
        <w:t xml:space="preserve">using a topic guide </w:t>
      </w:r>
      <w:r w:rsidR="00FB4261">
        <w:t xml:space="preserve">amended as appropriate.  </w:t>
      </w:r>
    </w:p>
    <w:p w14:paraId="47677FEF" w14:textId="176EDD23" w:rsidR="00DA078A" w:rsidRDefault="00DA078A" w:rsidP="00DA078A">
      <w:pPr>
        <w:pStyle w:val="Heading3"/>
      </w:pPr>
      <w:r>
        <w:t xml:space="preserve">6.2.5 The IBCM database </w:t>
      </w:r>
    </w:p>
    <w:p w14:paraId="68A3D18F" w14:textId="59A3F103" w:rsidR="00DA078A" w:rsidRPr="004B0F88" w:rsidRDefault="001376E8" w:rsidP="00DA078A">
      <w:r>
        <w:t>These</w:t>
      </w:r>
      <w:r w:rsidR="00DA078A">
        <w:t xml:space="preserve"> data will be </w:t>
      </w:r>
      <w:r>
        <w:t xml:space="preserve">continue to be </w:t>
      </w:r>
      <w:r w:rsidR="00DA078A">
        <w:t xml:space="preserve">downloaded </w:t>
      </w:r>
      <w:r>
        <w:t xml:space="preserve">each quarter </w:t>
      </w:r>
      <w:r w:rsidR="00DA078A">
        <w:t xml:space="preserve">and </w:t>
      </w:r>
      <w:r w:rsidR="00DA078A" w:rsidRPr="004B0F88">
        <w:t>summa</w:t>
      </w:r>
      <w:r>
        <w:t xml:space="preserve">rized by patient presentations </w:t>
      </w:r>
      <w:r w:rsidR="00DA078A" w:rsidRPr="004B0F88">
        <w:t xml:space="preserve">and animal </w:t>
      </w:r>
      <w:r>
        <w:t>investigations, as per Phase 1.</w:t>
      </w:r>
      <w:r w:rsidR="00DA078A">
        <w:t xml:space="preserve"> </w:t>
      </w:r>
    </w:p>
    <w:p w14:paraId="6FAB3DB4" w14:textId="092AA1D0" w:rsidR="00DA078A" w:rsidRDefault="001376E8" w:rsidP="00DA078A">
      <w:pPr>
        <w:pStyle w:val="Heading3"/>
      </w:pPr>
      <w:r>
        <w:t>6.2.6</w:t>
      </w:r>
      <w:r w:rsidR="00DA078A">
        <w:t xml:space="preserve"> ABTC register summaries </w:t>
      </w:r>
    </w:p>
    <w:p w14:paraId="176B0BAB" w14:textId="6DD2D0B3" w:rsidR="00DA078A" w:rsidRDefault="001376E8" w:rsidP="00DA078A">
      <w:r>
        <w:t>These d</w:t>
      </w:r>
      <w:r w:rsidR="00DA078A" w:rsidRPr="004B0F88">
        <w:t xml:space="preserve">ata will </w:t>
      </w:r>
      <w:r>
        <w:t xml:space="preserve">continue to </w:t>
      </w:r>
      <w:r w:rsidR="00DA078A" w:rsidRPr="004B0F88">
        <w:t>be transcribed from ABTC registers for comparison to data from the IBCM database</w:t>
      </w:r>
      <w:r>
        <w:t xml:space="preserve"> each quarter</w:t>
      </w:r>
      <w:r w:rsidR="00DA078A">
        <w:t>.</w:t>
      </w:r>
    </w:p>
    <w:p w14:paraId="00AB5A8B" w14:textId="2B736EF1" w:rsidR="00DA078A" w:rsidRDefault="001376E8" w:rsidP="00DA078A">
      <w:pPr>
        <w:pStyle w:val="Heading3"/>
      </w:pPr>
      <w:r>
        <w:t>6.2.7</w:t>
      </w:r>
      <w:r w:rsidR="00DA078A">
        <w:t xml:space="preserve"> Laboratory Record summaries </w:t>
      </w:r>
    </w:p>
    <w:p w14:paraId="11B02847" w14:textId="28663BED" w:rsidR="00DA078A" w:rsidRDefault="001376E8" w:rsidP="0055323E">
      <w:r>
        <w:t>As for phase 1, r</w:t>
      </w:r>
      <w:r w:rsidR="00DA078A">
        <w:t xml:space="preserve">ecords of samples collected, tested and test outcomes from the two provinces </w:t>
      </w:r>
      <w:r w:rsidR="00DA078A" w:rsidRPr="004B0F88">
        <w:t>will be transcribed</w:t>
      </w:r>
      <w:r w:rsidR="00DA078A">
        <w:t xml:space="preserve"> </w:t>
      </w:r>
      <w:r>
        <w:t xml:space="preserve">every quarter </w:t>
      </w:r>
      <w:r w:rsidR="00DA078A" w:rsidRPr="004B0F88">
        <w:t xml:space="preserve">from </w:t>
      </w:r>
      <w:r w:rsidR="00DA078A">
        <w:t>the RITM and RADDL laboratory books</w:t>
      </w:r>
      <w:r w:rsidR="00DA078A" w:rsidRPr="004B0F88">
        <w:t xml:space="preserve"> </w:t>
      </w:r>
      <w:r>
        <w:t>as well as l</w:t>
      </w:r>
      <w:r w:rsidR="00DA078A">
        <w:t>a</w:t>
      </w:r>
      <w:r w:rsidR="00DA078A" w:rsidRPr="004B0F88">
        <w:t xml:space="preserve">boratory reports of </w:t>
      </w:r>
      <w:r w:rsidR="00DA078A">
        <w:t xml:space="preserve">confirmed </w:t>
      </w:r>
      <w:r w:rsidR="00DA078A" w:rsidRPr="004B0F88">
        <w:t>rabies cases</w:t>
      </w:r>
      <w:r w:rsidR="00DA078A">
        <w:t xml:space="preserve"> and sequencing results.</w:t>
      </w:r>
    </w:p>
    <w:p w14:paraId="3B19D333" w14:textId="7EEEED09" w:rsidR="004B5DB6" w:rsidRDefault="004B5DB6" w:rsidP="004B5DB6">
      <w:pPr>
        <w:pStyle w:val="Heading3"/>
      </w:pPr>
      <w:r>
        <w:t>6.2.8 Describing costs</w:t>
      </w:r>
    </w:p>
    <w:p w14:paraId="5E2F3CC5" w14:textId="1A395D1C" w:rsidR="004B5DB6" w:rsidRPr="004B5DB6" w:rsidRDefault="004B5DB6" w:rsidP="004B5DB6">
      <w:pPr>
        <w:pBdr>
          <w:top w:val="nil"/>
          <w:left w:val="nil"/>
          <w:bottom w:val="nil"/>
          <w:right w:val="nil"/>
          <w:between w:val="nil"/>
        </w:pBdr>
        <w:rPr>
          <w:color w:val="000000"/>
        </w:rPr>
      </w:pPr>
      <w:r w:rsidRPr="004B5DB6">
        <w:rPr>
          <w:color w:val="000000"/>
        </w:rPr>
        <w:t>All costs will be recorded as for Phase 1 (see Section 6.1.7)</w:t>
      </w:r>
    </w:p>
    <w:p w14:paraId="0DAC89B3" w14:textId="77777777" w:rsidR="00640679" w:rsidRDefault="009427BC">
      <w:pPr>
        <w:pStyle w:val="Heading1"/>
      </w:pPr>
      <w:r>
        <w:t>7. Data Analysis / Statistical Consideration</w:t>
      </w:r>
    </w:p>
    <w:p w14:paraId="312DCECE" w14:textId="4EFCD7B3" w:rsidR="00640679" w:rsidRDefault="0055323E" w:rsidP="00F30F2F">
      <w:pPr>
        <w:pStyle w:val="Heading2"/>
      </w:pPr>
      <w:r>
        <w:t>7.1 Phase 1</w:t>
      </w:r>
    </w:p>
    <w:p w14:paraId="456379C5" w14:textId="19F397B0" w:rsidR="00640679" w:rsidRDefault="0055323E">
      <w:r>
        <w:t xml:space="preserve">All data analysis for Phase 1 will be focused on what needs to change </w:t>
      </w:r>
      <w:r w:rsidR="00EA77D0">
        <w:t xml:space="preserve">in relation to all aspects of the implementation of </w:t>
      </w:r>
      <w:r w:rsidR="007C4A8A">
        <w:t>IBCM</w:t>
      </w:r>
      <w:r>
        <w:t xml:space="preserve"> and data collection </w:t>
      </w:r>
      <w:r w:rsidR="00EA77D0">
        <w:t>to optimize delivery of Phase 2a)</w:t>
      </w:r>
      <w:r>
        <w:t xml:space="preserve">.  </w:t>
      </w:r>
    </w:p>
    <w:p w14:paraId="5DB6944B" w14:textId="77777777" w:rsidR="005A63B5" w:rsidRDefault="005A63B5" w:rsidP="005A63B5">
      <w:pPr>
        <w:pBdr>
          <w:top w:val="nil"/>
          <w:left w:val="nil"/>
          <w:bottom w:val="nil"/>
          <w:right w:val="nil"/>
          <w:between w:val="nil"/>
        </w:pBdr>
      </w:pPr>
      <w:r>
        <w:t xml:space="preserve">Qualitative data (observation notes, transcripts of interviews) will be managed in </w:t>
      </w:r>
      <w:proofErr w:type="spellStart"/>
      <w:r>
        <w:t>Nvivo</w:t>
      </w:r>
      <w:proofErr w:type="spellEnd"/>
      <w:r>
        <w:t xml:space="preserve"> 11.  In relation to what needs to change to the IBCM protocol, the data will be </w:t>
      </w:r>
      <w:proofErr w:type="spellStart"/>
      <w:r>
        <w:t>analysed</w:t>
      </w:r>
      <w:proofErr w:type="spellEnd"/>
      <w:r>
        <w:t xml:space="preserve"> thematically with a coding frame informed by NPT.  The codes will focus not so much on content as on what needs to change for Phase 2.   </w:t>
      </w:r>
    </w:p>
    <w:p w14:paraId="197518CE" w14:textId="03276A2C" w:rsidR="005A63B5" w:rsidRDefault="005A63B5" w:rsidP="005A63B5">
      <w:pPr>
        <w:pBdr>
          <w:top w:val="nil"/>
          <w:left w:val="nil"/>
          <w:bottom w:val="nil"/>
          <w:right w:val="nil"/>
          <w:between w:val="nil"/>
        </w:pBdr>
        <w:rPr>
          <w:color w:val="000000"/>
        </w:rPr>
      </w:pPr>
      <w:r>
        <w:t xml:space="preserve">In relation to what needs to change </w:t>
      </w:r>
      <w:r>
        <w:rPr>
          <w:color w:val="000000"/>
        </w:rPr>
        <w:t xml:space="preserve">to the data collection instruments, in stage 1 we will </w:t>
      </w:r>
      <w:proofErr w:type="spellStart"/>
      <w:r>
        <w:rPr>
          <w:color w:val="000000"/>
        </w:rPr>
        <w:t>analyse</w:t>
      </w:r>
      <w:proofErr w:type="spellEnd"/>
      <w:r>
        <w:rPr>
          <w:color w:val="000000"/>
        </w:rPr>
        <w:t xml:space="preserve"> debriefing notes taken by research staff on the performance of data collection instruments.  We will also investigate consent rates, response rates and the willingness of staff to engage in qualitative data collection and the resources it takes to collect data to consider feasibility of qualitative data collection.  </w:t>
      </w:r>
    </w:p>
    <w:p w14:paraId="2E3362A3" w14:textId="3CFAC236" w:rsidR="001376E8" w:rsidRDefault="00C35E69" w:rsidP="00832830">
      <w:pPr>
        <w:pBdr>
          <w:top w:val="nil"/>
          <w:left w:val="nil"/>
          <w:bottom w:val="nil"/>
          <w:right w:val="nil"/>
          <w:between w:val="nil"/>
        </w:pBdr>
      </w:pPr>
      <w:r>
        <w:rPr>
          <w:color w:val="000000"/>
        </w:rPr>
        <w:t>Quantitative data analysis will be descriptive and focused on how well data collection instruments and processes performed</w:t>
      </w:r>
      <w:r w:rsidR="008625BE">
        <w:rPr>
          <w:color w:val="000000"/>
        </w:rPr>
        <w:t xml:space="preserve"> in relation to </w:t>
      </w:r>
      <w:r>
        <w:rPr>
          <w:color w:val="000000"/>
        </w:rPr>
        <w:t xml:space="preserve">response rates, quality of data entered in the </w:t>
      </w:r>
      <w:r w:rsidR="001376E8">
        <w:rPr>
          <w:color w:val="000000"/>
        </w:rPr>
        <w:t>A</w:t>
      </w:r>
      <w:r>
        <w:rPr>
          <w:color w:val="000000"/>
        </w:rPr>
        <w:t>pp,</w:t>
      </w:r>
      <w:r w:rsidR="008625BE">
        <w:rPr>
          <w:color w:val="000000"/>
        </w:rPr>
        <w:t xml:space="preserve"> missing data, </w:t>
      </w:r>
      <w:r w:rsidR="001376E8">
        <w:rPr>
          <w:color w:val="000000"/>
        </w:rPr>
        <w:t>and inconsistencies between reports from public health and animal health workers in relation to the same incident. In addition the logs from the peer support group interactions and the queries from the helpline registers will be analyzed thematically</w:t>
      </w:r>
      <w:r w:rsidR="00036281">
        <w:rPr>
          <w:color w:val="000000"/>
        </w:rPr>
        <w:t xml:space="preserve"> and quantified</w:t>
      </w:r>
      <w:r w:rsidR="001376E8">
        <w:rPr>
          <w:color w:val="000000"/>
        </w:rPr>
        <w:t xml:space="preserve">. These data will be used to </w:t>
      </w:r>
      <w:r w:rsidR="001376E8">
        <w:t>review the experiences and challenges encountered during IBCM and how training and support can be adapted to improve delivery and implementation in Phase 2.</w:t>
      </w:r>
    </w:p>
    <w:p w14:paraId="2BF9FBE3" w14:textId="77777777" w:rsidR="00686FDB" w:rsidRDefault="001376E8" w:rsidP="00F30F2F">
      <w:pPr>
        <w:pBdr>
          <w:top w:val="nil"/>
          <w:left w:val="nil"/>
          <w:bottom w:val="nil"/>
          <w:right w:val="nil"/>
          <w:between w:val="nil"/>
        </w:pBdr>
      </w:pPr>
      <w:r>
        <w:t>The downloaded and summarized d</w:t>
      </w:r>
      <w:r w:rsidRPr="005E45A3">
        <w:t xml:space="preserve">ata from IBCM database will be </w:t>
      </w:r>
      <w:r w:rsidR="00686FDB">
        <w:t xml:space="preserve">reviewed </w:t>
      </w:r>
      <w:r w:rsidRPr="005E45A3">
        <w:t xml:space="preserve">to determine whether </w:t>
      </w:r>
      <w:r>
        <w:t xml:space="preserve">the IBCM </w:t>
      </w:r>
      <w:r w:rsidRPr="005E45A3">
        <w:t>App design</w:t>
      </w:r>
      <w:r>
        <w:t xml:space="preserve"> is</w:t>
      </w:r>
      <w:r w:rsidRPr="005E45A3">
        <w:t xml:space="preserve"> sufficient to capture key outcomes</w:t>
      </w:r>
      <w:r w:rsidR="00686FDB">
        <w:t xml:space="preserve"> and for comparison to the ABTC register summaries to ensure they are compatible for comparison and that key outcome measures align.</w:t>
      </w:r>
      <w:r w:rsidR="00686FDB" w:rsidRPr="00686FDB">
        <w:t xml:space="preserve"> </w:t>
      </w:r>
      <w:r w:rsidR="00686FDB" w:rsidRPr="004B0F88">
        <w:t xml:space="preserve">Analysis of all data will be descriptive and focused on what needs to change in training and delivery of IBCM </w:t>
      </w:r>
      <w:r w:rsidR="00686FDB">
        <w:t xml:space="preserve">between Phase 1 and Phase 2a </w:t>
      </w:r>
      <w:r w:rsidR="00686FDB" w:rsidRPr="004B0F88">
        <w:t>and whether and how the data collection instruments need refining</w:t>
      </w:r>
      <w:r w:rsidR="00686FDB">
        <w:t xml:space="preserve">. </w:t>
      </w:r>
    </w:p>
    <w:p w14:paraId="34E0FC78" w14:textId="1DE8397E" w:rsidR="00036281" w:rsidRPr="00036281" w:rsidRDefault="00036281" w:rsidP="00036281">
      <w:r w:rsidRPr="00036281">
        <w:lastRenderedPageBreak/>
        <w:t xml:space="preserve">Before starting Phase 2a we will adapt IBCM protocols and data collection instruments as required.  However, as described in Section 6.2 we envisage refining rather than changing data collection tools and will resubmit any change to the IBCM protocol or data collection tools as an amendment to protocol for approval by IRB.    </w:t>
      </w:r>
    </w:p>
    <w:p w14:paraId="6708F69B" w14:textId="78717D4D" w:rsidR="00C35E69" w:rsidRDefault="00C35E69" w:rsidP="00036281">
      <w:pPr>
        <w:pStyle w:val="Heading2"/>
      </w:pPr>
      <w:r>
        <w:t>7.2 Phase 2</w:t>
      </w:r>
      <w:r w:rsidR="008B000C">
        <w:t>a</w:t>
      </w:r>
    </w:p>
    <w:p w14:paraId="5DE97CB6" w14:textId="18899D16" w:rsidR="008B000C" w:rsidRDefault="008B000C" w:rsidP="003B1D9C">
      <w:pPr>
        <w:pBdr>
          <w:top w:val="nil"/>
          <w:left w:val="nil"/>
          <w:bottom w:val="nil"/>
          <w:right w:val="nil"/>
          <w:between w:val="nil"/>
        </w:pBdr>
        <w:rPr>
          <w:color w:val="000000"/>
        </w:rPr>
      </w:pPr>
      <w:r>
        <w:rPr>
          <w:color w:val="000000"/>
        </w:rPr>
        <w:t>A</w:t>
      </w:r>
      <w:r w:rsidRPr="00036281">
        <w:rPr>
          <w:color w:val="000000"/>
        </w:rPr>
        <w:t>nalyses for Phase 2a will be structured around addressing 5 research objectives</w:t>
      </w:r>
      <w:r w:rsidR="003B1D9C" w:rsidRPr="00036281">
        <w:rPr>
          <w:color w:val="000000"/>
        </w:rPr>
        <w:t xml:space="preserve"> and will test whether the </w:t>
      </w:r>
      <w:r w:rsidR="003B1D9C" w:rsidRPr="00036281">
        <w:t>hypothesized improvements in outcomes measures (see 4) are realized.</w:t>
      </w:r>
    </w:p>
    <w:p w14:paraId="61623B3D" w14:textId="77777777" w:rsidR="008B000C" w:rsidRDefault="008B000C" w:rsidP="00F30F2F">
      <w:pPr>
        <w:pStyle w:val="Heading3"/>
      </w:pPr>
      <w:proofErr w:type="gramStart"/>
      <w:r w:rsidRPr="00F30F2F">
        <w:t>7.2.1  C</w:t>
      </w:r>
      <w:r w:rsidRPr="005A694B">
        <w:t>overage</w:t>
      </w:r>
      <w:proofErr w:type="gramEnd"/>
      <w:r w:rsidRPr="005A694B">
        <w:t xml:space="preserve"> achieved by IBCM </w:t>
      </w:r>
      <w:r w:rsidR="00125443">
        <w:t>and its impact (objectives 2 and 3)</w:t>
      </w:r>
    </w:p>
    <w:p w14:paraId="3560709D" w14:textId="39A94FA9" w:rsidR="00311EA7" w:rsidRDefault="003B1D9C" w:rsidP="003B1D9C">
      <w:r>
        <w:t xml:space="preserve">We will </w:t>
      </w:r>
      <w:r w:rsidRPr="00B42A85">
        <w:t>estimate the coverage achieved in terms of comp</w:t>
      </w:r>
      <w:r>
        <w:t>leted risk assessments and high-risk animals</w:t>
      </w:r>
      <w:r w:rsidRPr="00B42A85">
        <w:t xml:space="preserve"> investigated over 24 mont</w:t>
      </w:r>
      <w:r w:rsidRPr="003B1D9C">
        <w:t>hs</w:t>
      </w:r>
      <w:r>
        <w:t xml:space="preserve"> </w:t>
      </w:r>
      <w:r w:rsidR="00311EA7">
        <w:t xml:space="preserve">(objective 2) </w:t>
      </w:r>
      <w:r>
        <w:t>using</w:t>
      </w:r>
      <w:r w:rsidRPr="00832830">
        <w:t xml:space="preserve"> the IBCM outcome measures (listed in 5.6) collected through the risk assessments and investigations detailed in 6.7 and 6.8 (percentage of bite patient presentations where a risk assessment is conducted; and percentage of biting animals investigated following classification that they are high-risk)</w:t>
      </w:r>
      <w:r>
        <w:t xml:space="preserve">. </w:t>
      </w:r>
      <w:r w:rsidRPr="00832830">
        <w:t xml:space="preserve"> </w:t>
      </w:r>
      <w:r>
        <w:t xml:space="preserve">We will </w:t>
      </w:r>
      <w:r w:rsidRPr="003B1D9C">
        <w:t xml:space="preserve">examine </w:t>
      </w:r>
      <w:r w:rsidRPr="00832830">
        <w:t xml:space="preserve">temporal trends and geographic coverage </w:t>
      </w:r>
      <w:r>
        <w:t xml:space="preserve">of these outcome measures </w:t>
      </w:r>
      <w:r w:rsidRPr="00832830">
        <w:t xml:space="preserve">across </w:t>
      </w:r>
      <w:r w:rsidR="00311EA7">
        <w:t xml:space="preserve">ABTCs, and </w:t>
      </w:r>
      <w:r w:rsidRPr="00832830">
        <w:t>municipalities in each province</w:t>
      </w:r>
      <w:r w:rsidR="00311EA7">
        <w:t>, using generalized linear mixed models (GLMMs) to test for the hypothesized improvements in these outcome measures.</w:t>
      </w:r>
      <w:r w:rsidR="00036281">
        <w:t xml:space="preserve">  </w:t>
      </w:r>
      <w:r w:rsidR="00036281" w:rsidRPr="00832830">
        <w:t xml:space="preserve">Operational performance outcome measures </w:t>
      </w:r>
      <w:r w:rsidR="00036281">
        <w:t>(</w:t>
      </w:r>
      <w:r w:rsidR="00036281" w:rsidRPr="00B42A85">
        <w:t>coverage achieved in terms of comp</w:t>
      </w:r>
      <w:r w:rsidR="00036281">
        <w:t>leted risk assessments and high-risk animals</w:t>
      </w:r>
      <w:r w:rsidR="00036281" w:rsidRPr="00B42A85">
        <w:t xml:space="preserve"> investigated over 24 mont</w:t>
      </w:r>
      <w:r w:rsidR="00036281" w:rsidRPr="003B1D9C">
        <w:t>hs</w:t>
      </w:r>
      <w:r w:rsidR="00E53F14">
        <w:t xml:space="preserve">) </w:t>
      </w:r>
      <w:r w:rsidR="00036281" w:rsidRPr="00832830">
        <w:t>will also be checked to determine whether they meet WHO and OIE verifi</w:t>
      </w:r>
      <w:r w:rsidR="00436C15">
        <w:t xml:space="preserve">cation and validation criteria </w:t>
      </w:r>
      <w:r w:rsidR="00436C15">
        <w:fldChar w:fldCharType="begin"/>
      </w:r>
      <w:r w:rsidR="00436C15">
        <w:instrText xml:space="preserve"> ADDIN EN.CITE &lt;EndNote&gt;&lt;Cite&gt;&lt;Author&gt;WHO Expert Consultation on Rabies&lt;/Author&gt;&lt;Year&gt;2018&lt;/Year&gt;&lt;RecNum&gt;6495&lt;/RecNum&gt;&lt;DisplayText&gt;[10]&lt;/DisplayText&gt;&lt;record&gt;&lt;rec-number&gt;6495&lt;/rec-number&gt;&lt;foreign-keys&gt;&lt;key app="EN" db-id="ef00aae535r9dcexr0lpezt75ex5sv9pv9px" timestamp="1498555375"&gt;6495&lt;/key&gt;&lt;/foreign-keys&gt;&lt;ref-type name="Report"&gt;27&lt;/ref-type&gt;&lt;contributors&gt;&lt;authors&gt;&lt;author&gt;WHO Expert Consultation on Rabies,&lt;/author&gt;&lt;/authors&gt;&lt;/contributors&gt;&lt;titles&gt;&lt;title&gt;Third report (WHO Technical Report Series, No. 1012)&lt;/title&gt;&lt;/titles&gt;&lt;dates&gt;&lt;year&gt;2018&lt;/year&gt;&lt;/dates&gt;&lt;pub-location&gt;Geneva&lt;/pub-location&gt;&lt;publisher&gt;World Health Organization&lt;/publisher&gt;&lt;urls&gt;&lt;/urls&gt;&lt;/record&gt;&lt;/Cite&gt;&lt;/EndNote&gt;</w:instrText>
      </w:r>
      <w:r w:rsidR="00436C15">
        <w:fldChar w:fldCharType="separate"/>
      </w:r>
      <w:r w:rsidR="00436C15">
        <w:rPr>
          <w:noProof/>
        </w:rPr>
        <w:t>[10]</w:t>
      </w:r>
      <w:r w:rsidR="00436C15">
        <w:fldChar w:fldCharType="end"/>
      </w:r>
      <w:r w:rsidR="00036281" w:rsidRPr="00832830">
        <w:t>.</w:t>
      </w:r>
    </w:p>
    <w:p w14:paraId="0FD412F9" w14:textId="0E368DFA" w:rsidR="00311EA7" w:rsidRPr="00311EA7" w:rsidRDefault="003B1D9C" w:rsidP="00311EA7">
      <w:r>
        <w:t>We will</w:t>
      </w:r>
      <w:r w:rsidRPr="00B42A85">
        <w:t xml:space="preserve"> evaluate the impact </w:t>
      </w:r>
      <w:r w:rsidRPr="00311EA7">
        <w:t xml:space="preserve">of IBCM in terms of appropriate patient care and rabies detection </w:t>
      </w:r>
      <w:r w:rsidR="00311EA7">
        <w:t>over 24 months (objective 3)</w:t>
      </w:r>
      <w:r w:rsidRPr="00311EA7">
        <w:t xml:space="preserve"> </w:t>
      </w:r>
      <w:r w:rsidR="00311EA7" w:rsidRPr="00311EA7">
        <w:t>using the IBCM outcome measures (listed in 5.6) collected through the risk assessments and investigations detailed in 6.7 and 6.8</w:t>
      </w:r>
      <w:r w:rsidR="00311EA7" w:rsidRPr="00832830">
        <w:t xml:space="preserve"> (</w:t>
      </w:r>
      <w:r w:rsidRPr="00832830">
        <w:t>percentage of patients bitten by a high-risk animal who receive PEP promptly and who complete PEP regimens; animal rabies cases detected from investigations, investigation outcomes, and bite victims identified who had not previously sought care</w:t>
      </w:r>
      <w:r w:rsidR="00311EA7">
        <w:t>; patient and provider helpline use categorized thematically</w:t>
      </w:r>
      <w:r w:rsidR="00311EA7" w:rsidRPr="00D94000">
        <w:t>)</w:t>
      </w:r>
      <w:r w:rsidR="00311EA7">
        <w:t xml:space="preserve">. </w:t>
      </w:r>
      <w:r w:rsidR="00311EA7" w:rsidRPr="00D94000">
        <w:t xml:space="preserve"> </w:t>
      </w:r>
      <w:r w:rsidR="00311EA7">
        <w:t xml:space="preserve">As per Objective 2, we will </w:t>
      </w:r>
      <w:r w:rsidR="00311EA7" w:rsidRPr="003B1D9C">
        <w:t xml:space="preserve">examine </w:t>
      </w:r>
      <w:r w:rsidR="00311EA7" w:rsidRPr="00D94000">
        <w:t xml:space="preserve">temporal trends and geographic coverage </w:t>
      </w:r>
      <w:r w:rsidR="00311EA7">
        <w:t xml:space="preserve">of outcome measures </w:t>
      </w:r>
      <w:r w:rsidR="00311EA7" w:rsidRPr="00D94000">
        <w:t xml:space="preserve">across </w:t>
      </w:r>
      <w:r w:rsidR="00311EA7">
        <w:t xml:space="preserve">ABTCs, and </w:t>
      </w:r>
      <w:r w:rsidR="00311EA7" w:rsidRPr="00D94000">
        <w:t xml:space="preserve">municipalities in each </w:t>
      </w:r>
      <w:r w:rsidR="00311EA7" w:rsidRPr="00311EA7">
        <w:t xml:space="preserve">province, using GLMMs to test for the hypothesized improvements. </w:t>
      </w:r>
    </w:p>
    <w:p w14:paraId="53FDC5AC" w14:textId="38093CB6" w:rsidR="003B1D9C" w:rsidRPr="00832830" w:rsidRDefault="003B1D9C" w:rsidP="008625BE">
      <w:r w:rsidRPr="00832830">
        <w:t>From an epidemiological perspective tr</w:t>
      </w:r>
      <w:r w:rsidR="00311EA7" w:rsidRPr="00832830">
        <w:t>ends in rabies case detection will be used to</w:t>
      </w:r>
      <w:r w:rsidRPr="00832830">
        <w:t xml:space="preserve"> determine the relative risk status of each</w:t>
      </w:r>
      <w:r w:rsidR="00436C15">
        <w:t xml:space="preserve"> province </w:t>
      </w:r>
      <w:r w:rsidR="00436C15">
        <w:fldChar w:fldCharType="begin"/>
      </w:r>
      <w:r w:rsidR="00436C15">
        <w:instrText xml:space="preserve"> ADDIN EN.CITE &lt;EndNote&gt;&lt;Cite&gt;&lt;Author&gt;Rysava&lt;/Author&gt;&lt;Year&gt;2018&lt;/Year&gt;&lt;RecNum&gt;6922&lt;/RecNum&gt;&lt;DisplayText&gt;[7]&lt;/DisplayText&gt;&lt;record&gt;&lt;rec-number&gt;6922&lt;/rec-number&gt;&lt;foreign-keys&gt;&lt;key app="EN" db-id="ef00aae535r9dcexr0lpezt75ex5sv9pv9px" timestamp="1554825236"&gt;6922&lt;/key&gt;&lt;/foreign-keys&gt;&lt;ref-type name="Journal Article"&gt;17&lt;/ref-type&gt;&lt;contributors&gt;&lt;authors&gt;&lt;author&gt;Rysava, K.&lt;/author&gt;&lt;author&gt;Miranda, M. E.&lt;/author&gt;&lt;author&gt;Zapatos, R.&lt;/author&gt;&lt;author&gt;Lapiz, S.&lt;/author&gt;&lt;author&gt;Rances, P.&lt;/author&gt;&lt;author&gt;Miranda, L. M.&lt;/author&gt;&lt;author&gt;Roces, M. C.&lt;/author&gt;&lt;author&gt;Friar, J.&lt;/author&gt;&lt;author&gt;Townsend, S. E.&lt;/author&gt;&lt;author&gt;Hampson, K.&lt;/author&gt;&lt;/authors&gt;&lt;/contributors&gt;&lt;titles&gt;&lt;title&gt;On the path to rabies elimination: The need for risk assessments to improve administration of post-exposure prophylaxis&lt;/title&gt;&lt;secondary-title&gt;Vaccine&lt;/secondary-title&gt;&lt;/titles&gt;&lt;periodical&gt;&lt;full-title&gt;Vaccine&lt;/full-title&gt;&lt;/periodical&gt;&lt;keywords&gt;&lt;keyword&gt;Post-exposure vaccination&lt;/keyword&gt;&lt;keyword&gt;Dog-mediated rabies&lt;/keyword&gt;&lt;keyword&gt;Rabies prevention&lt;/keyword&gt;&lt;keyword&gt;Dose-sparing&lt;/keyword&gt;&lt;keyword&gt;Immunoglobulin&lt;/keyword&gt;&lt;keyword&gt;Intradermal&lt;/keyword&gt;&lt;keyword&gt;Intramuscular&lt;/keyword&gt;&lt;keyword&gt;Integrated Bite Case Management&lt;/keyword&gt;&lt;keyword&gt;IBCM&lt;/keyword&gt;&lt;keyword&gt;One Health&lt;/keyword&gt;&lt;keyword&gt;Risk assessment&lt;/keyword&gt;&lt;keyword&gt;Surveillance&lt;/keyword&gt;&lt;keyword&gt;Freedom from disease&lt;/keyword&gt;&lt;keyword&gt;Verification&lt;/keyword&gt;&lt;/keywords&gt;&lt;dates&gt;&lt;year&gt;2018&lt;/year&gt;&lt;pub-dates&gt;&lt;date&gt;2018/12/17/&lt;/date&gt;&lt;/pub-dates&gt;&lt;/dates&gt;&lt;isbn&gt;0264-410X&lt;/isbn&gt;&lt;urls&gt;&lt;related-urls&gt;&lt;url&gt;http://www.sciencedirect.com/science/article/pii/S0264410X1831627X&lt;/url&gt;&lt;/related-urls&gt;&lt;/urls&gt;&lt;electronic-resource-num&gt;https://doi.org/10.1016/j.vaccine.2018.11.066&lt;/electronic-resource-num&gt;&lt;/record&gt;&lt;/Cite&gt;&lt;/EndNote&gt;</w:instrText>
      </w:r>
      <w:r w:rsidR="00436C15">
        <w:fldChar w:fldCharType="separate"/>
      </w:r>
      <w:r w:rsidR="00436C15">
        <w:rPr>
          <w:noProof/>
        </w:rPr>
        <w:t>[7]</w:t>
      </w:r>
      <w:r w:rsidR="00436C15">
        <w:fldChar w:fldCharType="end"/>
      </w:r>
      <w:r w:rsidRPr="00832830">
        <w:t>, with further phylogenetic analysis of confirmed cases to distinguish endemic transmission from incursions and to identify sources of risk</w:t>
      </w:r>
      <w:r w:rsidR="00436C15">
        <w:t xml:space="preserve"> </w:t>
      </w:r>
      <w:r w:rsidR="00436C15">
        <w:fldChar w:fldCharType="begin"/>
      </w:r>
      <w:r w:rsidR="00553F5E">
        <w:instrText xml:space="preserve"> ADDIN EN.CITE &lt;EndNote&gt;&lt;Cite&gt;&lt;Author&gt;Mollentze&lt;/Author&gt;&lt;Year&gt;2013&lt;/Year&gt;&lt;RecNum&gt;6309&lt;/RecNum&gt;&lt;DisplayText&gt;[20]&lt;/DisplayText&gt;&lt;record&gt;&lt;rec-number&gt;6309&lt;/rec-number&gt;&lt;foreign-keys&gt;&lt;key app="EN" db-id="ef00aae535r9dcexr0lpezt75ex5sv9pv9px" timestamp="1469204662"&gt;6309&lt;/key&gt;&lt;/foreign-keys&gt;&lt;ref-type name="Journal Article"&gt;17&lt;/ref-type&gt;&lt;contributors&gt;&lt;authors&gt;&lt;author&gt;Mollentze, N.&lt;/author&gt;&lt;author&gt;Weyer, J.&lt;/author&gt;&lt;author&gt;Markotter, W.&lt;/author&gt;&lt;author&gt;le Roux, K.&lt;/author&gt;&lt;author&gt;Nel, L. H.&lt;/author&gt;&lt;/authors&gt;&lt;/contributors&gt;&lt;titles&gt;&lt;title&gt;Dog rabies in southern Africa: regional surveillance and phylogeographical analyses are an important component of control and elimination strategies&lt;/title&gt;&lt;secondary-title&gt;Virus Genes&lt;/secondary-title&gt;&lt;/titles&gt;&lt;periodical&gt;&lt;full-title&gt;Virus Genes&lt;/full-title&gt;&lt;/periodical&gt;&lt;pages&gt;569-573&lt;/pages&gt;&lt;volume&gt;47&lt;/volume&gt;&lt;number&gt;3&lt;/number&gt;&lt;dates&gt;&lt;year&gt;2013&lt;/year&gt;&lt;pub-dates&gt;&lt;date&gt;Dec&lt;/date&gt;&lt;/pub-dates&gt;&lt;/dates&gt;&lt;isbn&gt;0920-8569&lt;/isbn&gt;&lt;accession-num&gt;WOS:000327399900023&lt;/accession-num&gt;&lt;urls&gt;&lt;related-urls&gt;&lt;url&gt;&amp;lt;Go to ISI&amp;gt;://WOS:000327399900023&lt;/url&gt;&lt;/related-urls&gt;&lt;/urls&gt;&lt;electronic-resource-num&gt;10.1007/s11262-013-0974-3&lt;/electronic-resource-num&gt;&lt;/record&gt;&lt;/Cite&gt;&lt;/EndNote&gt;</w:instrText>
      </w:r>
      <w:r w:rsidR="00436C15">
        <w:fldChar w:fldCharType="separate"/>
      </w:r>
      <w:r w:rsidR="00553F5E">
        <w:rPr>
          <w:noProof/>
        </w:rPr>
        <w:t>[20]</w:t>
      </w:r>
      <w:r w:rsidR="00436C15">
        <w:fldChar w:fldCharType="end"/>
      </w:r>
      <w:r w:rsidRPr="00832830">
        <w:t xml:space="preserve">. </w:t>
      </w:r>
      <w:r w:rsidR="00311EA7" w:rsidRPr="00832830">
        <w:t>T</w:t>
      </w:r>
      <w:r w:rsidR="0099681E" w:rsidRPr="00832830">
        <w:t>rends</w:t>
      </w:r>
      <w:r w:rsidR="00311EA7" w:rsidRPr="00832830">
        <w:t xml:space="preserve"> and geographic patterns</w:t>
      </w:r>
      <w:r w:rsidR="00125443" w:rsidRPr="00832830">
        <w:t xml:space="preserve"> </w:t>
      </w:r>
      <w:r w:rsidR="0099681E" w:rsidRPr="00832830">
        <w:t xml:space="preserve">in these outcome measures </w:t>
      </w:r>
      <w:r w:rsidR="008625BE" w:rsidRPr="00832830">
        <w:t>will be summarized and presented to stakeholders</w:t>
      </w:r>
      <w:r w:rsidR="0099681E" w:rsidRPr="00832830">
        <w:t xml:space="preserve">. </w:t>
      </w:r>
    </w:p>
    <w:p w14:paraId="5A7563FE" w14:textId="77777777" w:rsidR="008B000C" w:rsidRDefault="008B000C" w:rsidP="00F30F2F">
      <w:pPr>
        <w:pStyle w:val="Heading3"/>
      </w:pPr>
      <w:r>
        <w:t>7.2.3 T</w:t>
      </w:r>
      <w:r w:rsidRPr="000A67A2">
        <w:t xml:space="preserve">he </w:t>
      </w:r>
      <w:r>
        <w:t xml:space="preserve">quality of training, </w:t>
      </w:r>
      <w:r w:rsidRPr="000A67A2">
        <w:t>acceptability</w:t>
      </w:r>
      <w:r>
        <w:t>, appropriateness</w:t>
      </w:r>
      <w:r w:rsidRPr="000A67A2">
        <w:t xml:space="preserve"> and adoption of IBCM</w:t>
      </w:r>
      <w:r w:rsidR="00125443">
        <w:t xml:space="preserve"> (objective 4)</w:t>
      </w:r>
    </w:p>
    <w:p w14:paraId="64CC4023" w14:textId="77777777" w:rsidR="009F4A4A" w:rsidRDefault="00125443" w:rsidP="00F30F2F">
      <w:r>
        <w:t xml:space="preserve">Data are collected to address objective 4 using both qualitative and quantitative data.  Each </w:t>
      </w:r>
      <w:r w:rsidR="00CF7513">
        <w:t xml:space="preserve">data set </w:t>
      </w:r>
      <w:r>
        <w:t>will be analyzed separately</w:t>
      </w:r>
      <w:r w:rsidR="0093622B">
        <w:t xml:space="preserve"> in the first instance.</w:t>
      </w:r>
    </w:p>
    <w:p w14:paraId="29CD60C9" w14:textId="56F384B3" w:rsidR="009F4A4A" w:rsidRPr="00AE2472" w:rsidRDefault="009F4A4A" w:rsidP="00AE2472">
      <w:pPr>
        <w:pStyle w:val="Heading4"/>
        <w:rPr>
          <w:b/>
        </w:rPr>
      </w:pPr>
      <w:r w:rsidRPr="00AE2472">
        <w:rPr>
          <w:b/>
        </w:rPr>
        <w:t>7.2.3.1 Quantitative data</w:t>
      </w:r>
    </w:p>
    <w:p w14:paraId="1B128551" w14:textId="6F9FCCCF" w:rsidR="00851AD6" w:rsidRPr="00AE2472" w:rsidRDefault="009F4A4A" w:rsidP="00AE2472">
      <w:pPr>
        <w:rPr>
          <w:b/>
        </w:rPr>
      </w:pPr>
      <w:r w:rsidRPr="00AE2472">
        <w:rPr>
          <w:b/>
          <w:i/>
        </w:rPr>
        <w:t>Training</w:t>
      </w:r>
      <w:r w:rsidRPr="00AE2472">
        <w:rPr>
          <w:b/>
        </w:rPr>
        <w:t>:  Quantitative data from pre-</w:t>
      </w:r>
      <w:r w:rsidR="00AE2472" w:rsidRPr="00AE2472">
        <w:rPr>
          <w:b/>
        </w:rPr>
        <w:t>/</w:t>
      </w:r>
      <w:r w:rsidRPr="00AE2472">
        <w:rPr>
          <w:b/>
        </w:rPr>
        <w:t xml:space="preserve">post </w:t>
      </w:r>
      <w:r w:rsidR="00AE2472" w:rsidRPr="00AE2472">
        <w:rPr>
          <w:b/>
        </w:rPr>
        <w:t xml:space="preserve">training </w:t>
      </w:r>
      <w:r w:rsidRPr="00AE2472">
        <w:rPr>
          <w:b/>
        </w:rPr>
        <w:t xml:space="preserve">questionnaires will be </w:t>
      </w:r>
      <w:proofErr w:type="spellStart"/>
      <w:r w:rsidRPr="00AE2472">
        <w:rPr>
          <w:b/>
        </w:rPr>
        <w:t>analysed</w:t>
      </w:r>
      <w:proofErr w:type="spellEnd"/>
      <w:r w:rsidRPr="00AE2472">
        <w:rPr>
          <w:b/>
        </w:rPr>
        <w:t xml:space="preserve"> descriptively to examine whether knowledge increased before and after training.</w:t>
      </w:r>
      <w:r w:rsidR="00AE2472" w:rsidRPr="00AE2472">
        <w:rPr>
          <w:b/>
        </w:rPr>
        <w:t xml:space="preserve"> The </w:t>
      </w:r>
      <w:r w:rsidR="00851AD6" w:rsidRPr="00AE2472">
        <w:rPr>
          <w:b/>
        </w:rPr>
        <w:t xml:space="preserve">variables described in section 5.6 will be summarized visually using spider diagrams </w:t>
      </w:r>
      <w:r w:rsidR="00AE2472" w:rsidRPr="00AE2472">
        <w:rPr>
          <w:b/>
        </w:rPr>
        <w:t xml:space="preserve">of </w:t>
      </w:r>
      <w:r w:rsidR="00851AD6" w:rsidRPr="00AE2472">
        <w:rPr>
          <w:b/>
        </w:rPr>
        <w:t>the overall extent to which IBCM has been adopted in each ABTC and overall. We will also derive scores for acceptability, appropriateness and adoption as described below.</w:t>
      </w:r>
    </w:p>
    <w:p w14:paraId="0DFC6343" w14:textId="77777777" w:rsidR="00445A44" w:rsidRPr="00AE2472" w:rsidRDefault="00445A44" w:rsidP="00445A44">
      <w:pPr>
        <w:rPr>
          <w:b/>
        </w:rPr>
      </w:pPr>
      <w:r w:rsidRPr="00AE2472">
        <w:rPr>
          <w:b/>
          <w:i/>
        </w:rPr>
        <w:t>Acceptability</w:t>
      </w:r>
      <w:r w:rsidRPr="00AE2472">
        <w:rPr>
          <w:b/>
        </w:rPr>
        <w:t xml:space="preserve">: Acceptability is the perception among implementation stakeholders that a given treatment, service, practice, or innovation is agreeable, palatable, or satisfactory. </w:t>
      </w:r>
      <w:r w:rsidRPr="00AE2472">
        <w:rPr>
          <w:b/>
        </w:rPr>
        <w:lastRenderedPageBreak/>
        <w:t>The operational definition of acceptability is the extent to which Animal and Public Health Workers:</w:t>
      </w:r>
    </w:p>
    <w:p w14:paraId="2678A9E1" w14:textId="77777777" w:rsidR="00445A44" w:rsidRPr="00AE2472" w:rsidRDefault="00445A44" w:rsidP="00445A44">
      <w:pPr>
        <w:pStyle w:val="ListParagraph"/>
        <w:numPr>
          <w:ilvl w:val="0"/>
          <w:numId w:val="31"/>
        </w:numPr>
        <w:rPr>
          <w:b/>
        </w:rPr>
      </w:pPr>
      <w:r w:rsidRPr="00AE2472">
        <w:rPr>
          <w:b/>
        </w:rPr>
        <w:t>Understand how IBCM differs from their usual way of working</w:t>
      </w:r>
    </w:p>
    <w:p w14:paraId="7E19DA7A" w14:textId="77777777" w:rsidR="00445A44" w:rsidRPr="00AE2472" w:rsidRDefault="00445A44" w:rsidP="00445A44">
      <w:pPr>
        <w:pStyle w:val="ListParagraph"/>
        <w:numPr>
          <w:ilvl w:val="0"/>
          <w:numId w:val="31"/>
        </w:numPr>
        <w:rPr>
          <w:b/>
        </w:rPr>
      </w:pPr>
      <w:r w:rsidRPr="00AE2472">
        <w:rPr>
          <w:b/>
        </w:rPr>
        <w:t>Share an understanding with colleagues about the purpose of IBCM</w:t>
      </w:r>
    </w:p>
    <w:p w14:paraId="40DF6DEF" w14:textId="77777777" w:rsidR="00445A44" w:rsidRPr="00AE2472" w:rsidRDefault="00445A44" w:rsidP="00445A44">
      <w:pPr>
        <w:pStyle w:val="ListParagraph"/>
        <w:numPr>
          <w:ilvl w:val="0"/>
          <w:numId w:val="31"/>
        </w:numPr>
        <w:rPr>
          <w:b/>
        </w:rPr>
      </w:pPr>
      <w:r w:rsidRPr="00AE2472">
        <w:rPr>
          <w:b/>
        </w:rPr>
        <w:t>Understand how IBCM will affect the nature of their own work</w:t>
      </w:r>
    </w:p>
    <w:p w14:paraId="56894E27" w14:textId="77777777" w:rsidR="00445A44" w:rsidRPr="00AE2472" w:rsidRDefault="00445A44" w:rsidP="00445A44">
      <w:pPr>
        <w:pStyle w:val="ListParagraph"/>
        <w:numPr>
          <w:ilvl w:val="0"/>
          <w:numId w:val="31"/>
        </w:numPr>
        <w:rPr>
          <w:b/>
        </w:rPr>
      </w:pPr>
      <w:r w:rsidRPr="00AE2472">
        <w:rPr>
          <w:b/>
        </w:rPr>
        <w:t>See the potential value of using IBCM in their own work</w:t>
      </w:r>
    </w:p>
    <w:p w14:paraId="1AD0F530" w14:textId="1EFD29BA" w:rsidR="00445A44" w:rsidRPr="00AE2472" w:rsidRDefault="00445A44" w:rsidP="00445A44">
      <w:pPr>
        <w:rPr>
          <w:b/>
        </w:rPr>
      </w:pPr>
      <w:r w:rsidRPr="00AE2472">
        <w:rPr>
          <w:b/>
        </w:rPr>
        <w:t xml:space="preserve">This operational definition is derived from </w:t>
      </w:r>
      <w:r w:rsidR="00851AD6" w:rsidRPr="00AE2472">
        <w:rPr>
          <w:b/>
        </w:rPr>
        <w:t xml:space="preserve">the main </w:t>
      </w:r>
      <w:r w:rsidRPr="00AE2472">
        <w:rPr>
          <w:b/>
        </w:rPr>
        <w:t>NPT</w:t>
      </w:r>
      <w:r w:rsidR="00851AD6" w:rsidRPr="00AE2472">
        <w:rPr>
          <w:b/>
        </w:rPr>
        <w:t xml:space="preserve"> constructs of ‘Coherence’</w:t>
      </w:r>
      <w:r w:rsidRPr="00AE2472">
        <w:rPr>
          <w:b/>
        </w:rPr>
        <w:t>. This will be measured using the responses in C1.1.1 and C.1.2.1 in the IBCM questionnaire (appendices 5.6 and 5.7).  IBCM can be considered acceptable if more respondents answer at least agreeable (</w:t>
      </w:r>
      <w:proofErr w:type="spellStart"/>
      <w:r w:rsidRPr="00AE2472">
        <w:rPr>
          <w:b/>
        </w:rPr>
        <w:t>ie</w:t>
      </w:r>
      <w:proofErr w:type="spellEnd"/>
      <w:r w:rsidRPr="00AE2472">
        <w:rPr>
          <w:b/>
        </w:rPr>
        <w:t>., ‘Agree’ and ‘Strongly Agree’) to the questions (C1.1.1 and C.1.2.1 i.e. not ‘Neither agree nor disagree’, ‘Disagree’ and ‘Strongly disagree’).</w:t>
      </w:r>
    </w:p>
    <w:p w14:paraId="11BD92EC" w14:textId="77777777" w:rsidR="00445A44" w:rsidRPr="00AE2472" w:rsidRDefault="00445A44" w:rsidP="00445A44">
      <w:pPr>
        <w:rPr>
          <w:b/>
        </w:rPr>
      </w:pPr>
      <w:r w:rsidRPr="00AE2472">
        <w:rPr>
          <w:b/>
          <w:i/>
        </w:rPr>
        <w:t>Appropriateness</w:t>
      </w:r>
      <w:r w:rsidRPr="00AE2472">
        <w:rPr>
          <w:b/>
        </w:rPr>
        <w:t>: Appropriateness is the perceived fit, relevance, or compatibility of the intervention for a given practice setting; and perceived fit of the innovation to address the problems. The operational definition of appropriateness is the extent to which Animal and Public Health Workers:</w:t>
      </w:r>
    </w:p>
    <w:p w14:paraId="30BA31EA" w14:textId="77777777" w:rsidR="00445A44" w:rsidRPr="00AE2472" w:rsidRDefault="00445A44" w:rsidP="00AE2472">
      <w:pPr>
        <w:numPr>
          <w:ilvl w:val="0"/>
          <w:numId w:val="32"/>
        </w:numPr>
        <w:ind w:left="709"/>
        <w:contextualSpacing/>
        <w:rPr>
          <w:b/>
        </w:rPr>
      </w:pPr>
      <w:r w:rsidRPr="00AE2472">
        <w:rPr>
          <w:rFonts w:eastAsia="Times New Roman"/>
          <w:b/>
        </w:rPr>
        <w:t xml:space="preserve">See the potential value of using IBCM in their own work </w:t>
      </w:r>
    </w:p>
    <w:p w14:paraId="7219B11A" w14:textId="77777777" w:rsidR="00445A44" w:rsidRPr="00AE2472" w:rsidRDefault="00445A44" w:rsidP="00AE2472">
      <w:pPr>
        <w:numPr>
          <w:ilvl w:val="0"/>
          <w:numId w:val="32"/>
        </w:numPr>
        <w:ind w:left="709"/>
        <w:contextualSpacing/>
        <w:rPr>
          <w:b/>
        </w:rPr>
      </w:pPr>
      <w:r w:rsidRPr="00AE2472">
        <w:rPr>
          <w:b/>
        </w:rPr>
        <w:t xml:space="preserve">Can integrate IBCM into their existing work </w:t>
      </w:r>
    </w:p>
    <w:p w14:paraId="5EAC1D24" w14:textId="77777777" w:rsidR="00445A44" w:rsidRPr="00AE2472" w:rsidRDefault="00445A44" w:rsidP="00AE2472">
      <w:pPr>
        <w:numPr>
          <w:ilvl w:val="0"/>
          <w:numId w:val="32"/>
        </w:numPr>
        <w:ind w:left="709"/>
        <w:contextualSpacing/>
        <w:rPr>
          <w:b/>
        </w:rPr>
      </w:pPr>
      <w:r w:rsidRPr="00AE2472">
        <w:rPr>
          <w:b/>
        </w:rPr>
        <w:t xml:space="preserve">Have confidence in their own and other’s ability to do IBCM </w:t>
      </w:r>
    </w:p>
    <w:p w14:paraId="0BE6E119" w14:textId="77777777" w:rsidR="00445A44" w:rsidRPr="00AE2472" w:rsidRDefault="00445A44" w:rsidP="00AE2472">
      <w:pPr>
        <w:numPr>
          <w:ilvl w:val="0"/>
          <w:numId w:val="32"/>
        </w:numPr>
        <w:ind w:left="709"/>
        <w:contextualSpacing/>
        <w:rPr>
          <w:b/>
        </w:rPr>
      </w:pPr>
      <w:r w:rsidRPr="00AE2472">
        <w:rPr>
          <w:b/>
        </w:rPr>
        <w:t>Think that they and others have the relevant skill set and training to do IBCM</w:t>
      </w:r>
    </w:p>
    <w:p w14:paraId="33562897" w14:textId="77777777" w:rsidR="00445A44" w:rsidRPr="00AE2472" w:rsidRDefault="00445A44" w:rsidP="00AE2472">
      <w:pPr>
        <w:numPr>
          <w:ilvl w:val="0"/>
          <w:numId w:val="32"/>
        </w:numPr>
        <w:ind w:left="709"/>
        <w:contextualSpacing/>
        <w:rPr>
          <w:b/>
        </w:rPr>
      </w:pPr>
      <w:r w:rsidRPr="00AE2472">
        <w:rPr>
          <w:b/>
        </w:rPr>
        <w:t xml:space="preserve">Think that IBCM is sufficiently resourced and supported in their setting </w:t>
      </w:r>
    </w:p>
    <w:p w14:paraId="0B5FFEA7" w14:textId="77777777" w:rsidR="00445A44" w:rsidRPr="00AE2472" w:rsidRDefault="00445A44" w:rsidP="00445A44">
      <w:pPr>
        <w:rPr>
          <w:b/>
        </w:rPr>
      </w:pPr>
    </w:p>
    <w:p w14:paraId="2FF8E5D8" w14:textId="5D74CBA0" w:rsidR="005A63B5" w:rsidRPr="00AE2472" w:rsidRDefault="00851AD6" w:rsidP="00445A44">
      <w:pPr>
        <w:rPr>
          <w:b/>
        </w:rPr>
      </w:pPr>
      <w:r w:rsidRPr="00AE2472">
        <w:rPr>
          <w:b/>
        </w:rPr>
        <w:t xml:space="preserve">This operational definition is derived from the main NPT constructs of ‘Coherence’ and ‘Cognitive Participation’. </w:t>
      </w:r>
      <w:r w:rsidR="00445A44" w:rsidRPr="00AE2472">
        <w:rPr>
          <w:b/>
        </w:rPr>
        <w:t>This will be measured using responses in C1.1.3 and C.1.2.3 in the IBCM questionnaire. IBCM is considered appropriate if more respondents answer at least agreeable (</w:t>
      </w:r>
      <w:proofErr w:type="spellStart"/>
      <w:r w:rsidR="00445A44" w:rsidRPr="00AE2472">
        <w:rPr>
          <w:b/>
        </w:rPr>
        <w:t>ie</w:t>
      </w:r>
      <w:proofErr w:type="spellEnd"/>
      <w:r w:rsidR="00445A44" w:rsidRPr="00AE2472">
        <w:rPr>
          <w:b/>
        </w:rPr>
        <w:t>., ‘Agree’ and ‘Strongly Agree’) to the questions (C1.1.3 and C.1.2.3 i.e. not ‘Neither agree nor disagree’, ‘Disagree’ and ‘Strongly disagree’).</w:t>
      </w:r>
      <w:r w:rsidR="0093622B" w:rsidRPr="00AE2472">
        <w:rPr>
          <w:b/>
        </w:rPr>
        <w:t xml:space="preserve">  </w:t>
      </w:r>
    </w:p>
    <w:p w14:paraId="3589A5F5" w14:textId="16C151B3" w:rsidR="00445A44" w:rsidRPr="00AE2472" w:rsidRDefault="00445A44" w:rsidP="00445A44">
      <w:pPr>
        <w:rPr>
          <w:b/>
        </w:rPr>
      </w:pPr>
      <w:r w:rsidRPr="00AE2472">
        <w:rPr>
          <w:b/>
          <w:i/>
        </w:rPr>
        <w:t>Adoption</w:t>
      </w:r>
      <w:r w:rsidRPr="00AE2472">
        <w:rPr>
          <w:b/>
        </w:rPr>
        <w:t>: Adoption is the intention, initial decision, or action to try or to employ an innovation. The operational definition of adoption is the extent to which Animal and Public Health Workers:</w:t>
      </w:r>
    </w:p>
    <w:p w14:paraId="1167F7B4" w14:textId="74C48D1C" w:rsidR="00F1129C" w:rsidRPr="00AE2472" w:rsidRDefault="00F1129C" w:rsidP="00F1129C">
      <w:pPr>
        <w:pStyle w:val="ListParagraph"/>
        <w:numPr>
          <w:ilvl w:val="0"/>
          <w:numId w:val="33"/>
        </w:numPr>
        <w:rPr>
          <w:b/>
        </w:rPr>
      </w:pPr>
      <w:r w:rsidRPr="00AE2472">
        <w:rPr>
          <w:b/>
        </w:rPr>
        <w:t>Are willing and able to engage others in the implementation of IBCM</w:t>
      </w:r>
    </w:p>
    <w:p w14:paraId="17752051" w14:textId="520058A1" w:rsidR="00F1129C" w:rsidRPr="00AE2472" w:rsidRDefault="00F1129C" w:rsidP="00F1129C">
      <w:pPr>
        <w:pStyle w:val="ListParagraph"/>
        <w:numPr>
          <w:ilvl w:val="0"/>
          <w:numId w:val="33"/>
        </w:numPr>
        <w:rPr>
          <w:b/>
        </w:rPr>
      </w:pPr>
      <w:r w:rsidRPr="00AE2472">
        <w:rPr>
          <w:b/>
        </w:rPr>
        <w:t xml:space="preserve">Have the capacity and willingness to </w:t>
      </w:r>
      <w:proofErr w:type="spellStart"/>
      <w:r w:rsidRPr="00AE2472">
        <w:rPr>
          <w:b/>
        </w:rPr>
        <w:t>organise</w:t>
      </w:r>
      <w:proofErr w:type="spellEnd"/>
      <w:r w:rsidRPr="00AE2472">
        <w:rPr>
          <w:b/>
        </w:rPr>
        <w:t xml:space="preserve"> themselves in order to collectively contribute to the work involved with IBCM</w:t>
      </w:r>
    </w:p>
    <w:p w14:paraId="3641B4BC" w14:textId="74A2E427" w:rsidR="00F1129C" w:rsidRPr="00AE2472" w:rsidRDefault="00F1129C" w:rsidP="00F1129C">
      <w:pPr>
        <w:pStyle w:val="ListParagraph"/>
        <w:numPr>
          <w:ilvl w:val="0"/>
          <w:numId w:val="33"/>
        </w:numPr>
        <w:rPr>
          <w:b/>
        </w:rPr>
      </w:pPr>
      <w:r w:rsidRPr="00AE2472">
        <w:rPr>
          <w:b/>
        </w:rPr>
        <w:t>Think that IBCM should be part of their work</w:t>
      </w:r>
    </w:p>
    <w:p w14:paraId="74F1BA30" w14:textId="77777777" w:rsidR="00F1129C" w:rsidRPr="00AE2472" w:rsidRDefault="00F1129C" w:rsidP="00F1129C">
      <w:pPr>
        <w:pStyle w:val="ListParagraph"/>
        <w:numPr>
          <w:ilvl w:val="0"/>
          <w:numId w:val="33"/>
        </w:numPr>
        <w:rPr>
          <w:b/>
        </w:rPr>
      </w:pPr>
      <w:r w:rsidRPr="00AE2472">
        <w:rPr>
          <w:b/>
        </w:rPr>
        <w:t>IBCM remains a concern for participants beyond its initial initiation</w:t>
      </w:r>
    </w:p>
    <w:p w14:paraId="1378E307" w14:textId="77777777" w:rsidR="00F1129C" w:rsidRPr="00AE2472" w:rsidRDefault="00F1129C" w:rsidP="00394E7C">
      <w:pPr>
        <w:pStyle w:val="ListParagraph"/>
        <w:numPr>
          <w:ilvl w:val="0"/>
          <w:numId w:val="33"/>
        </w:numPr>
        <w:rPr>
          <w:b/>
        </w:rPr>
      </w:pPr>
      <w:r w:rsidRPr="00AE2472">
        <w:rPr>
          <w:b/>
        </w:rPr>
        <w:t xml:space="preserve">Can integrate IBCM into their existing work </w:t>
      </w:r>
    </w:p>
    <w:p w14:paraId="58223B70" w14:textId="77777777" w:rsidR="00F1129C" w:rsidRPr="00AE2472" w:rsidRDefault="00F1129C" w:rsidP="004B1684">
      <w:pPr>
        <w:pStyle w:val="ListParagraph"/>
        <w:numPr>
          <w:ilvl w:val="0"/>
          <w:numId w:val="33"/>
        </w:numPr>
        <w:rPr>
          <w:b/>
        </w:rPr>
      </w:pPr>
      <w:r w:rsidRPr="00AE2472">
        <w:rPr>
          <w:b/>
        </w:rPr>
        <w:t xml:space="preserve">Have confidence in their own and other’s ability to do IBCM </w:t>
      </w:r>
    </w:p>
    <w:p w14:paraId="6915A2A5" w14:textId="77777777" w:rsidR="00F1129C" w:rsidRPr="00AE2472" w:rsidRDefault="00F1129C" w:rsidP="00247B09">
      <w:pPr>
        <w:pStyle w:val="ListParagraph"/>
        <w:numPr>
          <w:ilvl w:val="0"/>
          <w:numId w:val="33"/>
        </w:numPr>
        <w:rPr>
          <w:b/>
        </w:rPr>
      </w:pPr>
      <w:r w:rsidRPr="00AE2472">
        <w:rPr>
          <w:b/>
        </w:rPr>
        <w:t xml:space="preserve">Think that they and others have the relevant skill set and training to do IBCM </w:t>
      </w:r>
    </w:p>
    <w:p w14:paraId="427FAC9C" w14:textId="608114A9" w:rsidR="00F1129C" w:rsidRPr="00AE2472" w:rsidRDefault="00F1129C" w:rsidP="00AE2472">
      <w:pPr>
        <w:pStyle w:val="ListParagraph"/>
        <w:numPr>
          <w:ilvl w:val="0"/>
          <w:numId w:val="33"/>
        </w:numPr>
        <w:rPr>
          <w:b/>
        </w:rPr>
      </w:pPr>
      <w:r w:rsidRPr="00AE2472">
        <w:rPr>
          <w:b/>
        </w:rPr>
        <w:t>Think that IBCM is sufficiently resourced and supported in their setting</w:t>
      </w:r>
    </w:p>
    <w:p w14:paraId="22F46227" w14:textId="0433EDFA" w:rsidR="00851AD6" w:rsidRPr="00AE2472" w:rsidRDefault="00851AD6" w:rsidP="00F1129C">
      <w:pPr>
        <w:rPr>
          <w:b/>
        </w:rPr>
      </w:pPr>
      <w:r w:rsidRPr="00AE2472">
        <w:rPr>
          <w:b/>
        </w:rPr>
        <w:t xml:space="preserve">This operational definition is derived from the main NPT constructs of ‘Cognitive Participation’ and ‘Collective Action’. </w:t>
      </w:r>
      <w:r w:rsidR="00F1129C" w:rsidRPr="00AE2472">
        <w:rPr>
          <w:b/>
        </w:rPr>
        <w:t>This will be measured using responses in C1.1.2 and C.1.2.2 in the IBCM questionnaire. IBCM is considered appropriate if more respondents answer at least agreeable (</w:t>
      </w:r>
      <w:proofErr w:type="spellStart"/>
      <w:r w:rsidR="00F1129C" w:rsidRPr="00AE2472">
        <w:rPr>
          <w:b/>
        </w:rPr>
        <w:t>ie</w:t>
      </w:r>
      <w:proofErr w:type="spellEnd"/>
      <w:r w:rsidR="00F1129C" w:rsidRPr="00AE2472">
        <w:rPr>
          <w:b/>
        </w:rPr>
        <w:t>., ‘Agree’ and ‘Strongly Agree’) to the questions (C1.1.2 and C.1.2.2 i.e. not ‘Neither agree nor disagree’, ‘Disagree’ and ‘Strongly disagree’).</w:t>
      </w:r>
    </w:p>
    <w:p w14:paraId="4C2FEADE" w14:textId="263BD2CE" w:rsidR="00544205" w:rsidRDefault="00544205" w:rsidP="00544205">
      <w:pPr>
        <w:pStyle w:val="Heading4"/>
      </w:pPr>
      <w:proofErr w:type="gramStart"/>
      <w:r>
        <w:lastRenderedPageBreak/>
        <w:t>7.2.3.</w:t>
      </w:r>
      <w:r w:rsidR="009F4A4A">
        <w:t>2</w:t>
      </w:r>
      <w:r>
        <w:t xml:space="preserve">  Qualitative</w:t>
      </w:r>
      <w:proofErr w:type="gramEnd"/>
      <w:r>
        <w:t xml:space="preserve"> data</w:t>
      </w:r>
    </w:p>
    <w:p w14:paraId="2509D454" w14:textId="0D37DF4A" w:rsidR="005A63B5" w:rsidRDefault="005A63B5" w:rsidP="005A63B5">
      <w:r>
        <w:t xml:space="preserve">Qualitative data </w:t>
      </w:r>
      <w:r w:rsidR="00544205">
        <w:t xml:space="preserve">(observations of training, semi-structured interviews with staff) </w:t>
      </w:r>
      <w:r>
        <w:t xml:space="preserve">will be entered in </w:t>
      </w:r>
      <w:proofErr w:type="spellStart"/>
      <w:r>
        <w:t>Nvivo</w:t>
      </w:r>
      <w:proofErr w:type="spellEnd"/>
      <w:r>
        <w:t xml:space="preserve"> 11 for analysis. The main analytical approach used to analyze qualitative and process evaluation data in SPEEDIER is the Framework approach [18]. Briefly these stages are:</w:t>
      </w:r>
    </w:p>
    <w:p w14:paraId="05236B98" w14:textId="77777777" w:rsidR="005A63B5" w:rsidRDefault="005A63B5" w:rsidP="005A63B5">
      <w:pPr>
        <w:numPr>
          <w:ilvl w:val="0"/>
          <w:numId w:val="15"/>
        </w:numPr>
        <w:pBdr>
          <w:top w:val="nil"/>
          <w:left w:val="nil"/>
          <w:bottom w:val="nil"/>
          <w:right w:val="nil"/>
          <w:between w:val="nil"/>
        </w:pBdr>
        <w:spacing w:after="0"/>
      </w:pPr>
      <w:r>
        <w:rPr>
          <w:color w:val="000000"/>
        </w:rPr>
        <w:t>Data management – becoming familiar with the data (reading and re-reading); identifying initial themes/categories; developing a coding matrix; assigning data to the themes and categories in the coding matrix.</w:t>
      </w:r>
    </w:p>
    <w:p w14:paraId="3AE347DD" w14:textId="77777777" w:rsidR="005A63B5" w:rsidRPr="00F30F2F" w:rsidRDefault="005A63B5" w:rsidP="005A63B5">
      <w:pPr>
        <w:numPr>
          <w:ilvl w:val="0"/>
          <w:numId w:val="15"/>
        </w:numPr>
        <w:pBdr>
          <w:top w:val="nil"/>
          <w:left w:val="nil"/>
          <w:bottom w:val="nil"/>
          <w:right w:val="nil"/>
          <w:between w:val="nil"/>
        </w:pBdr>
        <w:spacing w:after="0"/>
      </w:pPr>
      <w:r>
        <w:rPr>
          <w:color w:val="000000"/>
        </w:rPr>
        <w:t xml:space="preserve">Descriptive accounts – </w:t>
      </w:r>
      <w:proofErr w:type="spellStart"/>
      <w:r>
        <w:rPr>
          <w:color w:val="000000"/>
        </w:rPr>
        <w:t>summarising</w:t>
      </w:r>
      <w:proofErr w:type="spellEnd"/>
      <w:r>
        <w:rPr>
          <w:color w:val="000000"/>
        </w:rPr>
        <w:t xml:space="preserve"> and </w:t>
      </w:r>
      <w:proofErr w:type="spellStart"/>
      <w:r>
        <w:rPr>
          <w:color w:val="000000"/>
        </w:rPr>
        <w:t>synthesising</w:t>
      </w:r>
      <w:proofErr w:type="spellEnd"/>
      <w:r>
        <w:rPr>
          <w:color w:val="000000"/>
        </w:rPr>
        <w:t xml:space="preserve"> the range and diversity of coded data by refining initial themes and categories; identify association between the themes until the ‘whole picture’ emerges.  </w:t>
      </w:r>
    </w:p>
    <w:p w14:paraId="3C48B21E" w14:textId="77777777" w:rsidR="005A63B5" w:rsidRDefault="005A63B5" w:rsidP="005A63B5">
      <w:pPr>
        <w:numPr>
          <w:ilvl w:val="0"/>
          <w:numId w:val="15"/>
        </w:numPr>
        <w:pBdr>
          <w:top w:val="nil"/>
          <w:left w:val="nil"/>
          <w:bottom w:val="nil"/>
          <w:right w:val="nil"/>
          <w:between w:val="nil"/>
        </w:pBdr>
        <w:rPr>
          <w:color w:val="000000"/>
        </w:rPr>
      </w:pPr>
      <w:r>
        <w:rPr>
          <w:color w:val="000000"/>
        </w:rPr>
        <w:t xml:space="preserve">Explanatory accounts – developing associations/patterns within concepts and themes; reflecting on the original data and analytical stages to ensure participant accounts are accurately presented and to reduce the possibility of misinterpretation; interpreting/finding meaning and explaining the concepts and themes; seeking wider application of concepts and themes.  </w:t>
      </w:r>
    </w:p>
    <w:p w14:paraId="275577A4" w14:textId="6EB99E4D" w:rsidR="00CF7513" w:rsidRDefault="00CF7513" w:rsidP="00CF7513">
      <w:r w:rsidRPr="00F30F2F">
        <w:rPr>
          <w:i/>
        </w:rPr>
        <w:t>Training:</w:t>
      </w:r>
      <w:r>
        <w:t xml:space="preserve">  Qualitative data from observations of training will summarized thematically with a coding frame structured in the first instance by the observation proforma and second, allowing for any unanticipated themes to emerge.  We will interrogate summaries for any possible response difference by doctors, nurses, animal health workers and Barangay health workers (if involved).  We will manage data using NVIVO, and </w:t>
      </w:r>
      <w:proofErr w:type="spellStart"/>
      <w:r>
        <w:t>analyse</w:t>
      </w:r>
      <w:proofErr w:type="spellEnd"/>
      <w:r>
        <w:t xml:space="preserve"> it using the 3-stage Framework approach information by NPT.  </w:t>
      </w:r>
    </w:p>
    <w:p w14:paraId="6489E3BC" w14:textId="11522448" w:rsidR="0093622B" w:rsidRDefault="00CF7513" w:rsidP="00F30F2F">
      <w:r w:rsidRPr="00F30F2F">
        <w:rPr>
          <w:i/>
        </w:rPr>
        <w:t>Acceptability and appropriateness</w:t>
      </w:r>
      <w:r w:rsidR="003E7535">
        <w:rPr>
          <w:i/>
        </w:rPr>
        <w:t xml:space="preserve"> </w:t>
      </w:r>
      <w:r w:rsidR="003E7535" w:rsidRPr="00AE2472">
        <w:rPr>
          <w:b/>
          <w:i/>
        </w:rPr>
        <w:t>and adoption</w:t>
      </w:r>
      <w:r w:rsidRPr="00AE2472">
        <w:rPr>
          <w:b/>
        </w:rPr>
        <w:t>:</w:t>
      </w:r>
      <w:r>
        <w:t xml:space="preserve"> Qualitative data from the semi-structured interviews will be coded in relation to acceptability</w:t>
      </w:r>
      <w:r w:rsidR="003E7535">
        <w:t>,</w:t>
      </w:r>
      <w:r>
        <w:t xml:space="preserve"> appropriateness</w:t>
      </w:r>
      <w:r w:rsidR="003E7535">
        <w:t xml:space="preserve">, </w:t>
      </w:r>
      <w:r w:rsidR="003E7535" w:rsidRPr="00AE2472">
        <w:rPr>
          <w:b/>
        </w:rPr>
        <w:t>and adoption based on operational definitions above</w:t>
      </w:r>
      <w:r>
        <w:t xml:space="preserve">. Data will be </w:t>
      </w:r>
      <w:proofErr w:type="spellStart"/>
      <w:r>
        <w:t>analysed</w:t>
      </w:r>
      <w:proofErr w:type="spellEnd"/>
      <w:r>
        <w:t xml:space="preserve"> in relation to the context in which each ABTC is delivering IBCM, that is, features such as staffing profile, local population structure, extent of public health messaging on rabies in the local area and other features of what helps and hinders implementation gathered during semi-structured interviews.  </w:t>
      </w:r>
    </w:p>
    <w:p w14:paraId="7FD516E4" w14:textId="7C9FBE5C" w:rsidR="00CF7513" w:rsidRDefault="00544205" w:rsidP="00AE2472">
      <w:pPr>
        <w:pStyle w:val="Heading4"/>
      </w:pPr>
      <w:r>
        <w:t>7.2.3.3 Data synthesis</w:t>
      </w:r>
    </w:p>
    <w:p w14:paraId="18F282AF" w14:textId="6A85AEED" w:rsidR="00125443" w:rsidRDefault="00805AA1" w:rsidP="00805AA1">
      <w:r>
        <w:rPr>
          <w:rFonts w:cstheme="minorHAnsi"/>
        </w:rPr>
        <w:t>Once qualitative and quantitate analyses are complete, we will compare and integrate findings from different data sources to consider the quality of training, and the extent to which IBCM is acceptable, appropriate and easily adopted.  The integration will be guided by the ‘triangulation protocol’</w:t>
      </w:r>
      <w:r w:rsidR="00436C15">
        <w:rPr>
          <w:rFonts w:cstheme="minorHAnsi"/>
        </w:rPr>
        <w:t xml:space="preserve"> </w:t>
      </w:r>
      <w:r w:rsidR="00436C15">
        <w:rPr>
          <w:rFonts w:cstheme="minorHAnsi"/>
        </w:rPr>
        <w:fldChar w:fldCharType="begin"/>
      </w:r>
      <w:r w:rsidR="00553F5E">
        <w:rPr>
          <w:rFonts w:cstheme="minorHAnsi"/>
        </w:rPr>
        <w:instrText xml:space="preserve"> ADDIN EN.CITE &lt;EndNote&gt;&lt;Cite&gt;&lt;Author&gt;Farmer&lt;/Author&gt;&lt;Year&gt;2006&lt;/Year&gt;&lt;RecNum&gt;6920&lt;/RecNum&gt;&lt;DisplayText&gt;[21]&lt;/DisplayText&gt;&lt;record&gt;&lt;rec-number&gt;6920&lt;/rec-number&gt;&lt;foreign-keys&gt;&lt;key app="EN" db-id="ef00aae535r9dcexr0lpezt75ex5sv9pv9px" timestamp="1554816305"&gt;6920&lt;/key&gt;&lt;/foreign-keys&gt;&lt;ref-type name="Journal Article"&gt;17&lt;/ref-type&gt;&lt;contributors&gt;&lt;authors&gt;&lt;author&gt;Farmer, T. &lt;/author&gt;&lt;author&gt;Robinson, K.&lt;/author&gt;&lt;author&gt;Elliott, S. J.&lt;/author&gt;&lt;author&gt;Eyles, J. &lt;/author&gt;&lt;/authors&gt;&lt;/contributors&gt;&lt;titles&gt;&lt;title&gt;Developing and Implementing a Triangulation Protocol for Qualitative Health Research&lt;/title&gt;&lt;secondary-title&gt;Qualitative Health Research&lt;/secondary-title&gt;&lt;/titles&gt;&lt;periodical&gt;&lt;full-title&gt;Qualitative Health Research&lt;/full-title&gt;&lt;/periodical&gt;&lt;pages&gt;377-394&lt;/pages&gt;&lt;volume&gt;16&lt;/volume&gt;&lt;number&gt;3&lt;/number&gt;&lt;dates&gt;&lt;year&gt;2006&lt;/year&gt;&lt;/dates&gt;&lt;urls&gt;&lt;/urls&gt;&lt;/record&gt;&lt;/Cite&gt;&lt;/EndNote&gt;</w:instrText>
      </w:r>
      <w:r w:rsidR="00436C15">
        <w:rPr>
          <w:rFonts w:cstheme="minorHAnsi"/>
        </w:rPr>
        <w:fldChar w:fldCharType="separate"/>
      </w:r>
      <w:r w:rsidR="00553F5E">
        <w:rPr>
          <w:rFonts w:cstheme="minorHAnsi"/>
          <w:noProof/>
        </w:rPr>
        <w:t>[21]</w:t>
      </w:r>
      <w:r w:rsidR="00436C15">
        <w:rPr>
          <w:rFonts w:cstheme="minorHAnsi"/>
        </w:rPr>
        <w:fldChar w:fldCharType="end"/>
      </w:r>
      <w:r>
        <w:rPr>
          <w:rFonts w:cstheme="minorHAnsi"/>
        </w:rPr>
        <w:t xml:space="preserve">, which suggests researchers assess degrees of agreement and dissonance across the datasets and also to identify areas of ‘silence’ i.e. where a given </w:t>
      </w:r>
    </w:p>
    <w:p w14:paraId="0F3054BF" w14:textId="13AA20CC" w:rsidR="00544205" w:rsidRDefault="007F0695" w:rsidP="00544205">
      <w:r w:rsidRPr="009D2A1C">
        <w:rPr>
          <w:i/>
        </w:rPr>
        <w:t>Training</w:t>
      </w:r>
      <w:r>
        <w:t xml:space="preserve">:  the descriptive qualitative and quantitative data on training will be </w:t>
      </w:r>
      <w:r w:rsidR="00241E69">
        <w:t>compared</w:t>
      </w:r>
      <w:r>
        <w:t xml:space="preserve"> to assess the </w:t>
      </w:r>
      <w:r w:rsidR="00544205">
        <w:t xml:space="preserve">quality of training from different perspectives.  </w:t>
      </w:r>
    </w:p>
    <w:p w14:paraId="7CA09529" w14:textId="7ABEAC9B" w:rsidR="00805AA1" w:rsidRDefault="009D2A1C" w:rsidP="00805AA1">
      <w:r w:rsidRPr="001E052A">
        <w:rPr>
          <w:i/>
        </w:rPr>
        <w:t>Acceptability, appropriateness and adoption</w:t>
      </w:r>
      <w:r w:rsidRPr="009D2A1C">
        <w:t xml:space="preserve">:  </w:t>
      </w:r>
      <w:r w:rsidR="00805AA1">
        <w:rPr>
          <w:rFonts w:cstheme="minorHAnsi"/>
        </w:rPr>
        <w:t xml:space="preserve">A convergence coding matrix, </w:t>
      </w:r>
      <w:proofErr w:type="spellStart"/>
      <w:r w:rsidR="00805AA1">
        <w:rPr>
          <w:rFonts w:cstheme="minorHAnsi"/>
        </w:rPr>
        <w:t>summarising</w:t>
      </w:r>
      <w:proofErr w:type="spellEnd"/>
      <w:r w:rsidR="00805AA1">
        <w:rPr>
          <w:rFonts w:cstheme="minorHAnsi"/>
        </w:rPr>
        <w:t xml:space="preserve"> findings for feature (</w:t>
      </w:r>
      <w:r w:rsidR="00805AA1">
        <w:rPr>
          <w:i/>
        </w:rPr>
        <w:t>a</w:t>
      </w:r>
      <w:r w:rsidR="00805AA1" w:rsidRPr="001E052A">
        <w:rPr>
          <w:i/>
        </w:rPr>
        <w:t>cceptability, appropriateness and adoption</w:t>
      </w:r>
      <w:r w:rsidR="00805AA1">
        <w:rPr>
          <w:i/>
        </w:rPr>
        <w:t>)</w:t>
      </w:r>
      <w:r w:rsidR="00805AA1">
        <w:rPr>
          <w:rFonts w:cstheme="minorHAnsi"/>
        </w:rPr>
        <w:t xml:space="preserve"> will be constructed.  </w:t>
      </w:r>
      <w:r w:rsidR="00805AA1">
        <w:t xml:space="preserve"> </w:t>
      </w:r>
      <w:r>
        <w:t xml:space="preserve">Data summaries in relation to each of the </w:t>
      </w:r>
      <w:r w:rsidRPr="00805AA1">
        <w:t>concepts of acceptability, appropriateness and adaptation from different data sources compared to one another in a matrix to assess the extent of convergence, divergence or silence</w:t>
      </w:r>
      <w:r w:rsidR="00805AA1" w:rsidRPr="00805AA1">
        <w:t xml:space="preserve">.  The analysis will then be guided by what </w:t>
      </w:r>
      <w:proofErr w:type="spellStart"/>
      <w:r w:rsidR="00805AA1" w:rsidRPr="00805AA1">
        <w:t>O’Cathain</w:t>
      </w:r>
      <w:proofErr w:type="spellEnd"/>
      <w:r w:rsidR="00805AA1" w:rsidRPr="00805AA1">
        <w:t xml:space="preserve"> </w:t>
      </w:r>
      <w:r w:rsidR="00805AA1" w:rsidRPr="00805AA1">
        <w:rPr>
          <w:i/>
        </w:rPr>
        <w:t>et al</w:t>
      </w:r>
      <w:r w:rsidR="00805AA1" w:rsidRPr="00805AA1">
        <w:t xml:space="preserve"> describe as ‘following a thread’ whereby convergence and divergence or silence may require further data analysis in each data set to provide explanations</w:t>
      </w:r>
      <w:r w:rsidR="00436C15">
        <w:t xml:space="preserve"> </w:t>
      </w:r>
      <w:r w:rsidR="00436C15">
        <w:fldChar w:fldCharType="begin"/>
      </w:r>
      <w:r w:rsidR="00553F5E">
        <w:instrText xml:space="preserve"> ADDIN EN.CITE &lt;EndNote&gt;&lt;Cite&gt;&lt;Author&gt;O&amp;apos;Cathain&lt;/Author&gt;&lt;Year&gt;2010&lt;/Year&gt;&lt;RecNum&gt;6438&lt;/RecNum&gt;&lt;DisplayText&gt;[22]&lt;/DisplayText&gt;&lt;record&gt;&lt;rec-number&gt;6438&lt;/rec-number&gt;&lt;foreign-keys&gt;&lt;key app="EN" db-id="ef00aae535r9dcexr0lpezt75ex5sv9pv9px" timestamp="1496656126"&gt;6438&lt;/key&gt;&lt;/foreign-keys&gt;&lt;ref-type name="Journal Article"&gt;17&lt;/ref-type&gt;&lt;contributors&gt;&lt;authors&gt;&lt;author&gt;O&amp;apos;Cathain, A. &lt;/author&gt;&lt;author&gt;Murphy, E.&lt;/author&gt;&lt;author&gt;Nicholl, J.&lt;/author&gt;&lt;/authors&gt;&lt;/contributors&gt;&lt;titles&gt;&lt;title&gt;Three techniques for integrating data in mixed methods studies&lt;/title&gt;&lt;secondary-title&gt;BMJ&lt;/secondary-title&gt;&lt;/titles&gt;&lt;periodical&gt;&lt;full-title&gt;BMJ&lt;/full-title&gt;&lt;/periodical&gt;&lt;volume&gt;341&lt;/volume&gt;&lt;dates&gt;&lt;year&gt;2010&lt;/year&gt;&lt;/dates&gt;&lt;urls&gt;&lt;/urls&gt;&lt;/record&gt;&lt;/Cite&gt;&lt;/EndNote&gt;</w:instrText>
      </w:r>
      <w:r w:rsidR="00436C15">
        <w:fldChar w:fldCharType="separate"/>
      </w:r>
      <w:r w:rsidR="00553F5E">
        <w:rPr>
          <w:noProof/>
        </w:rPr>
        <w:t>[22]</w:t>
      </w:r>
      <w:r w:rsidR="00436C15">
        <w:fldChar w:fldCharType="end"/>
      </w:r>
      <w:r w:rsidR="00805AA1" w:rsidRPr="00805AA1">
        <w:t xml:space="preserve">.   </w:t>
      </w:r>
    </w:p>
    <w:p w14:paraId="7703CE93" w14:textId="77777777" w:rsidR="008B000C" w:rsidRDefault="008B000C" w:rsidP="00F30F2F">
      <w:pPr>
        <w:pStyle w:val="Heading3"/>
      </w:pPr>
      <w:r>
        <w:lastRenderedPageBreak/>
        <w:t>7.2.4 T</w:t>
      </w:r>
      <w:r w:rsidRPr="000A67A2">
        <w:t xml:space="preserve">he fidelity of implementation of IBCM </w:t>
      </w:r>
    </w:p>
    <w:p w14:paraId="1E8138B5" w14:textId="31810729" w:rsidR="00036281" w:rsidRDefault="007421A5" w:rsidP="0001581F">
      <w:r>
        <w:t>Indicators of fidelity include description of the</w:t>
      </w:r>
      <w:r w:rsidRPr="00B42A85">
        <w:t xml:space="preserve"> percentage of patients presenting at clinics who have risk assessments of bite events undertaken by health workers </w:t>
      </w:r>
      <w:r>
        <w:t xml:space="preserve">and the </w:t>
      </w:r>
      <w:r w:rsidRPr="00B42A85">
        <w:t>percentage of biting animals investigated following classification that they are high-risk</w:t>
      </w:r>
      <w:r>
        <w:t xml:space="preserve"> (see section 7.2.1).  </w:t>
      </w:r>
      <w:r w:rsidR="0001581F">
        <w:t xml:space="preserve">We will also </w:t>
      </w:r>
      <w:r w:rsidR="00036281" w:rsidRPr="00832830">
        <w:t xml:space="preserve">examine the trends in </w:t>
      </w:r>
      <w:r w:rsidR="0001581F">
        <w:t>coverage over time as implementation beds in and the extent of variation in fidelity between ABTCs and between types of worker</w:t>
      </w:r>
    </w:p>
    <w:p w14:paraId="1C5C47A3" w14:textId="55987475" w:rsidR="007421A5" w:rsidRDefault="007421A5" w:rsidP="00F30F2F">
      <w:r>
        <w:t xml:space="preserve">Qualitative data from observations of </w:t>
      </w:r>
      <w:r w:rsidR="007C4A8A">
        <w:t>IBCM</w:t>
      </w:r>
      <w:r>
        <w:t xml:space="preserve"> consultations and investigations of high</w:t>
      </w:r>
      <w:r w:rsidR="00F15262">
        <w:t>-</w:t>
      </w:r>
      <w:r>
        <w:t xml:space="preserve">risk animals will be summarized in relation to the extent to which they adhere to the protocols.  Using the framework approach any explanations for adherence or lack of adherence in context will be sought.  </w:t>
      </w:r>
      <w:r w:rsidR="0001581F">
        <w:t xml:space="preserve">Using the ‘following the thread’ approach </w:t>
      </w:r>
      <w:r w:rsidR="0020760F">
        <w:fldChar w:fldCharType="begin"/>
      </w:r>
      <w:r w:rsidR="00553F5E">
        <w:instrText xml:space="preserve"> ADDIN EN.CITE &lt;EndNote&gt;&lt;Cite&gt;&lt;Author&gt;O&amp;apos;Cathain&lt;/Author&gt;&lt;Year&gt;2010&lt;/Year&gt;&lt;RecNum&gt;6438&lt;/RecNum&gt;&lt;DisplayText&gt;[22]&lt;/DisplayText&gt;&lt;record&gt;&lt;rec-number&gt;6438&lt;/rec-number&gt;&lt;foreign-keys&gt;&lt;key app="EN" db-id="ef00aae535r9dcexr0lpezt75ex5sv9pv9px" timestamp="1496656126"&gt;6438&lt;/key&gt;&lt;/foreign-keys&gt;&lt;ref-type name="Journal Article"&gt;17&lt;/ref-type&gt;&lt;contributors&gt;&lt;authors&gt;&lt;author&gt;O&amp;apos;Cathain, A. &lt;/author&gt;&lt;author&gt;Murphy, E.&lt;/author&gt;&lt;author&gt;Nicholl, J.&lt;/author&gt;&lt;/authors&gt;&lt;/contributors&gt;&lt;titles&gt;&lt;title&gt;Three techniques for integrating data in mixed methods studies&lt;/title&gt;&lt;secondary-title&gt;BMJ&lt;/secondary-title&gt;&lt;/titles&gt;&lt;periodical&gt;&lt;full-title&gt;BMJ&lt;/full-title&gt;&lt;/periodical&gt;&lt;volume&gt;341&lt;/volume&gt;&lt;dates&gt;&lt;year&gt;2010&lt;/year&gt;&lt;/dates&gt;&lt;urls&gt;&lt;/urls&gt;&lt;/record&gt;&lt;/Cite&gt;&lt;/EndNote&gt;</w:instrText>
      </w:r>
      <w:r w:rsidR="0020760F">
        <w:fldChar w:fldCharType="separate"/>
      </w:r>
      <w:r w:rsidR="00553F5E">
        <w:rPr>
          <w:noProof/>
        </w:rPr>
        <w:t>[22]</w:t>
      </w:r>
      <w:r w:rsidR="0020760F">
        <w:fldChar w:fldCharType="end"/>
      </w:r>
      <w:r w:rsidR="0020760F">
        <w:t xml:space="preserve">, </w:t>
      </w:r>
      <w:r w:rsidR="0001581F">
        <w:t>t</w:t>
      </w:r>
      <w:r>
        <w:t xml:space="preserve">he qualitative data will be interrogated in particular to explain (or not) the quantitative indicators.  </w:t>
      </w:r>
    </w:p>
    <w:p w14:paraId="1B34E6AC" w14:textId="51FF2E43" w:rsidR="008B000C" w:rsidRPr="000A67A2" w:rsidRDefault="008B000C" w:rsidP="00BA423C">
      <w:pPr>
        <w:pStyle w:val="Heading3"/>
        <w:rPr>
          <w:rFonts w:ascii="Arial" w:eastAsia="Arial" w:hAnsi="Arial" w:cs="Arial"/>
          <w:color w:val="000000"/>
        </w:rPr>
      </w:pPr>
      <w:r>
        <w:t>7.2.5</w:t>
      </w:r>
      <w:r w:rsidR="00BA423C">
        <w:t xml:space="preserve"> </w:t>
      </w:r>
      <w:r>
        <w:t>T</w:t>
      </w:r>
      <w:r w:rsidRPr="000A67A2">
        <w:t>he costs of implementing IBCM</w:t>
      </w:r>
    </w:p>
    <w:p w14:paraId="25F8EEAD" w14:textId="4C35A2C6" w:rsidR="00640679" w:rsidRPr="00CF56B3" w:rsidRDefault="00F15262" w:rsidP="00CF56B3">
      <w:pPr>
        <w:pBdr>
          <w:top w:val="nil"/>
          <w:left w:val="nil"/>
          <w:bottom w:val="nil"/>
          <w:right w:val="nil"/>
          <w:between w:val="nil"/>
        </w:pBdr>
        <w:rPr>
          <w:color w:val="000000"/>
          <w:lang w:val="en-GB"/>
        </w:rPr>
      </w:pPr>
      <w:r>
        <w:rPr>
          <w:color w:val="000000"/>
        </w:rPr>
        <w:t>The total costs of implementing IBCM will be summarized in terms of r</w:t>
      </w:r>
      <w:r w:rsidRPr="00F15262">
        <w:rPr>
          <w:color w:val="000000"/>
        </w:rPr>
        <w:t>esources used for imple</w:t>
      </w:r>
      <w:r>
        <w:rPr>
          <w:color w:val="000000"/>
        </w:rPr>
        <w:t>mentation (public health and animal health worker time for risk assessments and animal investigations, IBCM training and training package costs). These costs w</w:t>
      </w:r>
      <w:r w:rsidRPr="00F15262">
        <w:rPr>
          <w:color w:val="000000"/>
        </w:rPr>
        <w:t>ill be carefully recorded for subsequent cost-effectiveness analyses</w:t>
      </w:r>
      <w:r>
        <w:rPr>
          <w:color w:val="000000"/>
        </w:rPr>
        <w:t xml:space="preserve"> in Phase 2b</w:t>
      </w:r>
      <w:r>
        <w:rPr>
          <w:color w:val="000000"/>
          <w:lang w:val="en-GB"/>
        </w:rPr>
        <w:t xml:space="preserve">. However, for Phase 2a, only the costs </w:t>
      </w:r>
      <w:r w:rsidRPr="00F15262">
        <w:rPr>
          <w:color w:val="000000"/>
        </w:rPr>
        <w:t xml:space="preserve">will be measured over time </w:t>
      </w:r>
      <w:r>
        <w:rPr>
          <w:color w:val="000000"/>
        </w:rPr>
        <w:t xml:space="preserve">and </w:t>
      </w:r>
      <w:r w:rsidRPr="00F15262">
        <w:rPr>
          <w:color w:val="000000"/>
        </w:rPr>
        <w:t>across settings (</w:t>
      </w:r>
      <w:proofErr w:type="spellStart"/>
      <w:r>
        <w:rPr>
          <w:color w:val="000000"/>
        </w:rPr>
        <w:t>Municiaplities</w:t>
      </w:r>
      <w:proofErr w:type="spellEnd"/>
      <w:r>
        <w:rPr>
          <w:color w:val="000000"/>
        </w:rPr>
        <w:t>, ABTCs and provinces</w:t>
      </w:r>
      <w:r w:rsidRPr="00F15262">
        <w:rPr>
          <w:color w:val="000000"/>
        </w:rPr>
        <w:t xml:space="preserve">). </w:t>
      </w:r>
    </w:p>
    <w:p w14:paraId="38BA681D" w14:textId="77777777" w:rsidR="00640679" w:rsidRDefault="009427BC">
      <w:pPr>
        <w:pStyle w:val="Heading1"/>
      </w:pPr>
      <w:r>
        <w:t>8. Limitation of the study (if there are any)</w:t>
      </w:r>
    </w:p>
    <w:p w14:paraId="6238F14E" w14:textId="5543C56E" w:rsidR="00073E05" w:rsidRPr="005A694B" w:rsidRDefault="00073E05" w:rsidP="00F30F2F">
      <w:r>
        <w:t xml:space="preserve">This is an observational implementation study of IBCM as recommended by WHO.  Because WHO have already recommended use of IBCM, a randomized controlled trial of IBCM itself was not seen as appropriateness.  Nevertheless the study is limited by the inability of observational studies to establish cause and effect.  </w:t>
      </w:r>
    </w:p>
    <w:p w14:paraId="3D8E3632" w14:textId="6B4053D0" w:rsidR="00640679" w:rsidRDefault="009427BC">
      <w:pPr>
        <w:pStyle w:val="Heading1"/>
      </w:pPr>
      <w:r>
        <w:t>9. Ethical Considerations</w:t>
      </w:r>
      <w:r w:rsidR="00073E05">
        <w:t xml:space="preserve"> </w:t>
      </w:r>
    </w:p>
    <w:p w14:paraId="12F336F2" w14:textId="77777777" w:rsidR="00640679" w:rsidRDefault="009427BC">
      <w:pPr>
        <w:pStyle w:val="Heading2"/>
      </w:pPr>
      <w:r>
        <w:t>9.1 Compliance with Declaration of Helsinki</w:t>
      </w:r>
    </w:p>
    <w:p w14:paraId="178F8B6D" w14:textId="68D9F054" w:rsidR="00640679" w:rsidRDefault="009427BC">
      <w:r>
        <w:t>The research protocol will be developed in full compliance with the principles enunciated in</w:t>
      </w:r>
      <w:r w:rsidR="00073E05">
        <w:t xml:space="preserve"> </w:t>
      </w:r>
      <w:r>
        <w:t>the Declaration of Helsinki.</w:t>
      </w:r>
    </w:p>
    <w:p w14:paraId="78E4A032" w14:textId="77777777" w:rsidR="00640679" w:rsidRDefault="009427BC">
      <w:pPr>
        <w:pStyle w:val="Heading2"/>
      </w:pPr>
      <w:r>
        <w:t>9.2 Risks</w:t>
      </w:r>
    </w:p>
    <w:p w14:paraId="75E2A8EE" w14:textId="77777777" w:rsidR="00640679" w:rsidRDefault="009427BC">
      <w:r>
        <w:t xml:space="preserve">The partners are fully aware that a research project of the scale and ambition of this study will have a number of inherent risks. The multidisciplinary approach mitigates the risk by bringing together partners with extensive track records of successfully conducting </w:t>
      </w:r>
      <w:proofErr w:type="spellStart"/>
      <w:r>
        <w:t>programmes</w:t>
      </w:r>
      <w:proofErr w:type="spellEnd"/>
      <w:r>
        <w:t xml:space="preserve"> of work involving the key techniques in the project. The table below presents a summary of the risks we have identified in the project and the strategies identified to ensure the successful conduct of SPEEDIER should these risks occur.</w:t>
      </w:r>
    </w:p>
    <w:p w14:paraId="34A052E7" w14:textId="248D2595" w:rsidR="00ED2DF6" w:rsidRDefault="00ED2DF6">
      <w:r>
        <w:t>We see two types of risk to the study.  Risks to implementation of IBCM (our intervention) and risks</w:t>
      </w:r>
      <w:r w:rsidR="008C0D14">
        <w:t xml:space="preserve"> to participants. </w:t>
      </w:r>
      <w:r>
        <w:t xml:space="preserve"> Table 2 </w:t>
      </w:r>
      <w:proofErr w:type="spellStart"/>
      <w:r>
        <w:t>summarises</w:t>
      </w:r>
      <w:proofErr w:type="spellEnd"/>
      <w:r>
        <w:t xml:space="preserve"> </w:t>
      </w:r>
      <w:r w:rsidR="008C0D14">
        <w:t xml:space="preserve">both types of risk and their mitigation.  </w:t>
      </w:r>
    </w:p>
    <w:p w14:paraId="15A661B6" w14:textId="77777777" w:rsidR="0020760F" w:rsidRDefault="0020760F">
      <w:pPr>
        <w:jc w:val="left"/>
        <w:rPr>
          <w:b/>
        </w:rPr>
      </w:pPr>
      <w:r>
        <w:rPr>
          <w:b/>
        </w:rPr>
        <w:br w:type="page"/>
      </w:r>
    </w:p>
    <w:p w14:paraId="13779B97" w14:textId="1D02F60F" w:rsidR="00640679" w:rsidRDefault="009427BC">
      <w:pPr>
        <w:rPr>
          <w:b/>
        </w:rPr>
      </w:pPr>
      <w:r>
        <w:rPr>
          <w:b/>
        </w:rPr>
        <w:lastRenderedPageBreak/>
        <w:t xml:space="preserve">Table </w:t>
      </w:r>
      <w:r w:rsidR="00ED2DF6">
        <w:rPr>
          <w:b/>
        </w:rPr>
        <w:t>2</w:t>
      </w:r>
      <w:r>
        <w:rPr>
          <w:b/>
        </w:rPr>
        <w:t xml:space="preserve"> Summary of risks and mitigation strategies in the implementation of the study</w:t>
      </w:r>
    </w:p>
    <w:tbl>
      <w:tblPr>
        <w:tblStyle w:val="a5"/>
        <w:tblW w:w="82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03"/>
        <w:gridCol w:w="5317"/>
      </w:tblGrid>
      <w:tr w:rsidR="00640679" w:rsidRPr="007C0011" w14:paraId="6BAC7482" w14:textId="77777777">
        <w:tc>
          <w:tcPr>
            <w:tcW w:w="2903" w:type="dxa"/>
            <w:shd w:val="clear" w:color="auto" w:fill="EEECE1"/>
            <w:vAlign w:val="center"/>
          </w:tcPr>
          <w:p w14:paraId="6E989D56" w14:textId="77777777" w:rsidR="00640679" w:rsidRPr="007C0011" w:rsidRDefault="009427BC">
            <w:pPr>
              <w:spacing w:after="0" w:line="276" w:lineRule="auto"/>
              <w:rPr>
                <w:b/>
                <w:sz w:val="20"/>
                <w:szCs w:val="20"/>
              </w:rPr>
            </w:pPr>
            <w:r w:rsidRPr="007C0011">
              <w:rPr>
                <w:b/>
                <w:sz w:val="20"/>
                <w:szCs w:val="20"/>
              </w:rPr>
              <w:t>Risk</w:t>
            </w:r>
          </w:p>
        </w:tc>
        <w:tc>
          <w:tcPr>
            <w:tcW w:w="5317" w:type="dxa"/>
            <w:shd w:val="clear" w:color="auto" w:fill="EEECE1"/>
            <w:vAlign w:val="center"/>
          </w:tcPr>
          <w:p w14:paraId="6FD8CFE5" w14:textId="77777777" w:rsidR="00640679" w:rsidRPr="007C0011" w:rsidRDefault="009427BC">
            <w:pPr>
              <w:spacing w:after="0" w:line="276" w:lineRule="auto"/>
              <w:rPr>
                <w:b/>
                <w:sz w:val="20"/>
                <w:szCs w:val="20"/>
              </w:rPr>
            </w:pPr>
            <w:r w:rsidRPr="007C0011">
              <w:rPr>
                <w:b/>
                <w:sz w:val="20"/>
                <w:szCs w:val="20"/>
              </w:rPr>
              <w:t>Mitigation Strategy</w:t>
            </w:r>
          </w:p>
        </w:tc>
      </w:tr>
      <w:tr w:rsidR="007C0011" w:rsidRPr="007C0011" w14:paraId="7C9DC088" w14:textId="77777777" w:rsidTr="00CF56B3">
        <w:tc>
          <w:tcPr>
            <w:tcW w:w="8220" w:type="dxa"/>
            <w:gridSpan w:val="2"/>
            <w:shd w:val="clear" w:color="auto" w:fill="EEECE1"/>
            <w:vAlign w:val="center"/>
          </w:tcPr>
          <w:p w14:paraId="24B2DB8F" w14:textId="5B4914DD" w:rsidR="007C0011" w:rsidRPr="007C0011" w:rsidRDefault="007C0011">
            <w:pPr>
              <w:spacing w:after="0" w:line="276" w:lineRule="auto"/>
              <w:rPr>
                <w:b/>
                <w:sz w:val="20"/>
                <w:szCs w:val="20"/>
              </w:rPr>
            </w:pPr>
            <w:r w:rsidRPr="007C0011">
              <w:rPr>
                <w:b/>
                <w:sz w:val="20"/>
                <w:szCs w:val="20"/>
              </w:rPr>
              <w:t>Implementation of ICM</w:t>
            </w:r>
          </w:p>
        </w:tc>
      </w:tr>
      <w:tr w:rsidR="00640679" w:rsidRPr="007C0011" w14:paraId="46509859" w14:textId="77777777">
        <w:tc>
          <w:tcPr>
            <w:tcW w:w="2903" w:type="dxa"/>
            <w:vAlign w:val="center"/>
          </w:tcPr>
          <w:p w14:paraId="51FE83DB" w14:textId="1DB2492A" w:rsidR="00640679" w:rsidRPr="007C0011" w:rsidRDefault="009427BC" w:rsidP="0023346D">
            <w:pPr>
              <w:spacing w:after="0"/>
              <w:rPr>
                <w:sz w:val="20"/>
                <w:szCs w:val="20"/>
              </w:rPr>
            </w:pPr>
            <w:r w:rsidRPr="007C0011">
              <w:rPr>
                <w:sz w:val="20"/>
                <w:szCs w:val="20"/>
              </w:rPr>
              <w:t>Difficulties in recruiting ABTCs to the study</w:t>
            </w:r>
          </w:p>
        </w:tc>
        <w:tc>
          <w:tcPr>
            <w:tcW w:w="5317" w:type="dxa"/>
            <w:vAlign w:val="center"/>
          </w:tcPr>
          <w:p w14:paraId="2C15404D" w14:textId="5BAD92CB" w:rsidR="00640679" w:rsidRPr="007C0011" w:rsidRDefault="008C0D14" w:rsidP="008C0D14">
            <w:pPr>
              <w:widowControl w:val="0"/>
              <w:spacing w:after="0"/>
              <w:rPr>
                <w:sz w:val="20"/>
                <w:szCs w:val="20"/>
              </w:rPr>
            </w:pPr>
            <w:r w:rsidRPr="007C0011">
              <w:rPr>
                <w:sz w:val="20"/>
                <w:szCs w:val="20"/>
              </w:rPr>
              <w:t xml:space="preserve">Because IBCM has such high level support within the Provinces in which we work we think this is low risk  Nevertheless, </w:t>
            </w:r>
            <w:r w:rsidR="009427BC" w:rsidRPr="007C0011">
              <w:rPr>
                <w:sz w:val="20"/>
                <w:szCs w:val="20"/>
              </w:rPr>
              <w:t xml:space="preserve">he </w:t>
            </w:r>
            <w:r w:rsidR="00157BDD" w:rsidRPr="007C0011">
              <w:rPr>
                <w:sz w:val="20"/>
                <w:szCs w:val="20"/>
              </w:rPr>
              <w:t xml:space="preserve">IBCM development and </w:t>
            </w:r>
            <w:r w:rsidR="00F15262" w:rsidRPr="007C0011">
              <w:rPr>
                <w:sz w:val="20"/>
                <w:szCs w:val="20"/>
              </w:rPr>
              <w:t xml:space="preserve"> optimization stage</w:t>
            </w:r>
            <w:r w:rsidR="009427BC" w:rsidRPr="007C0011">
              <w:rPr>
                <w:sz w:val="20"/>
                <w:szCs w:val="20"/>
              </w:rPr>
              <w:t xml:space="preserve"> </w:t>
            </w:r>
            <w:r w:rsidR="00157BDD" w:rsidRPr="007C0011">
              <w:rPr>
                <w:sz w:val="20"/>
                <w:szCs w:val="20"/>
              </w:rPr>
              <w:t xml:space="preserve">of the study (Phase 1) </w:t>
            </w:r>
            <w:r w:rsidR="009427BC" w:rsidRPr="007C0011">
              <w:rPr>
                <w:sz w:val="20"/>
                <w:szCs w:val="20"/>
              </w:rPr>
              <w:t>will aim to identify challenges to</w:t>
            </w:r>
            <w:r w:rsidRPr="007C0011">
              <w:rPr>
                <w:sz w:val="20"/>
                <w:szCs w:val="20"/>
              </w:rPr>
              <w:t xml:space="preserve"> attendance of staff at training, identifying an appropriate designated animal health worker and other aspects of delivery.  At the end of Phase 1 we will adapt IBCM protocols accordingly.  </w:t>
            </w:r>
            <w:r w:rsidR="009427BC" w:rsidRPr="007C0011">
              <w:rPr>
                <w:sz w:val="20"/>
                <w:szCs w:val="20"/>
              </w:rPr>
              <w:t>.</w:t>
            </w:r>
          </w:p>
        </w:tc>
      </w:tr>
      <w:tr w:rsidR="00640679" w:rsidRPr="007C0011" w14:paraId="018EFFA5" w14:textId="77777777">
        <w:tc>
          <w:tcPr>
            <w:tcW w:w="2903" w:type="dxa"/>
            <w:vAlign w:val="center"/>
          </w:tcPr>
          <w:p w14:paraId="1CF16806" w14:textId="77777777" w:rsidR="00640679" w:rsidRPr="007C0011" w:rsidRDefault="009427BC">
            <w:pPr>
              <w:spacing w:after="0"/>
              <w:rPr>
                <w:sz w:val="20"/>
                <w:szCs w:val="20"/>
              </w:rPr>
            </w:pPr>
            <w:r w:rsidRPr="007C0011">
              <w:rPr>
                <w:sz w:val="20"/>
                <w:szCs w:val="20"/>
              </w:rPr>
              <w:t>IBCM application or digital device will fail or not be available for use due to battery or system faults or infrastructure limitations</w:t>
            </w:r>
          </w:p>
        </w:tc>
        <w:tc>
          <w:tcPr>
            <w:tcW w:w="5317" w:type="dxa"/>
            <w:vAlign w:val="center"/>
          </w:tcPr>
          <w:p w14:paraId="743071E9" w14:textId="77777777" w:rsidR="00640679" w:rsidRPr="007C0011" w:rsidRDefault="009427BC">
            <w:pPr>
              <w:widowControl w:val="0"/>
              <w:spacing w:after="0"/>
              <w:rPr>
                <w:sz w:val="20"/>
                <w:szCs w:val="20"/>
              </w:rPr>
            </w:pPr>
            <w:r w:rsidRPr="007C0011">
              <w:rPr>
                <w:sz w:val="20"/>
                <w:szCs w:val="20"/>
              </w:rPr>
              <w:t>Staff will be trained to use a checklist and alternative communication and action plan in the event of such events. A paper form will be completed and subsequently uploaded to the system when available.</w:t>
            </w:r>
          </w:p>
        </w:tc>
      </w:tr>
      <w:tr w:rsidR="00640679" w:rsidRPr="007C0011" w14:paraId="48BBA548" w14:textId="77777777">
        <w:tc>
          <w:tcPr>
            <w:tcW w:w="2903" w:type="dxa"/>
            <w:vAlign w:val="center"/>
          </w:tcPr>
          <w:p w14:paraId="65F20420" w14:textId="77777777" w:rsidR="00640679" w:rsidRPr="007C0011" w:rsidRDefault="009427BC">
            <w:pPr>
              <w:spacing w:after="0"/>
              <w:rPr>
                <w:sz w:val="20"/>
                <w:szCs w:val="20"/>
              </w:rPr>
            </w:pPr>
            <w:r w:rsidRPr="007C0011">
              <w:rPr>
                <w:sz w:val="20"/>
                <w:szCs w:val="20"/>
              </w:rPr>
              <w:t>High numbers of suspect rabid animals make investigation completion challenging</w:t>
            </w:r>
          </w:p>
        </w:tc>
        <w:tc>
          <w:tcPr>
            <w:tcW w:w="5317" w:type="dxa"/>
            <w:vAlign w:val="center"/>
          </w:tcPr>
          <w:p w14:paraId="10953FC2" w14:textId="77777777" w:rsidR="00640679" w:rsidRPr="007C0011" w:rsidRDefault="009427BC">
            <w:pPr>
              <w:widowControl w:val="0"/>
              <w:spacing w:after="0"/>
              <w:rPr>
                <w:sz w:val="20"/>
                <w:szCs w:val="20"/>
              </w:rPr>
            </w:pPr>
            <w:r w:rsidRPr="007C0011">
              <w:rPr>
                <w:sz w:val="20"/>
                <w:szCs w:val="20"/>
              </w:rPr>
              <w:t>One objective of the study is to quantify numbers of rabid animals. However, under high incidence of rabies completion of all investigations might not be possible and this would be an important finding of the study. This is unlikely to be the case on Romblon where rabies may be absent at least from some municipalities, however in Mindoro Oriental incidence is expected to be high. During the feasibility study if this situation is encountered protocols will be refined to be more manageable in high incidence settings for the implementation study.</w:t>
            </w:r>
          </w:p>
        </w:tc>
      </w:tr>
      <w:tr w:rsidR="00640679" w:rsidRPr="007C0011" w14:paraId="6D56CE6E" w14:textId="77777777">
        <w:tc>
          <w:tcPr>
            <w:tcW w:w="2903" w:type="dxa"/>
            <w:vAlign w:val="center"/>
          </w:tcPr>
          <w:p w14:paraId="61C090A6" w14:textId="77777777" w:rsidR="00640679" w:rsidRPr="007C0011" w:rsidRDefault="009427BC">
            <w:pPr>
              <w:spacing w:after="0"/>
              <w:rPr>
                <w:sz w:val="20"/>
                <w:szCs w:val="20"/>
              </w:rPr>
            </w:pPr>
            <w:r w:rsidRPr="007C0011">
              <w:rPr>
                <w:sz w:val="20"/>
                <w:szCs w:val="20"/>
              </w:rPr>
              <w:t xml:space="preserve">Few numbers of suspect rabid animals mean criteria for identifying a high-risk situation is not encountered.  </w:t>
            </w:r>
          </w:p>
        </w:tc>
        <w:tc>
          <w:tcPr>
            <w:tcW w:w="5317" w:type="dxa"/>
            <w:vAlign w:val="center"/>
          </w:tcPr>
          <w:p w14:paraId="337A13D0" w14:textId="77777777" w:rsidR="00640679" w:rsidRPr="007C0011" w:rsidRDefault="009427BC">
            <w:pPr>
              <w:widowControl w:val="0"/>
              <w:spacing w:after="0"/>
              <w:rPr>
                <w:sz w:val="20"/>
                <w:szCs w:val="20"/>
              </w:rPr>
            </w:pPr>
            <w:r w:rsidRPr="007C0011">
              <w:rPr>
                <w:sz w:val="20"/>
                <w:szCs w:val="20"/>
              </w:rPr>
              <w:t>This is not expected to be the case, since high incidence of rabies and recent cases have been reported from Mindoro Oriental. Nonetheless, several criteria for triggering investigations are not rabies specific and therefore expected to be encountered. If this situation is encountered during the feasibility study, further criteria will be added to ensure investigations are encountered and simulations will also be undertaken to assess frontline worker proficiency for discriminating high-risk situations.</w:t>
            </w:r>
          </w:p>
        </w:tc>
      </w:tr>
      <w:tr w:rsidR="00640679" w:rsidRPr="007C0011" w14:paraId="32164C77" w14:textId="77777777">
        <w:tc>
          <w:tcPr>
            <w:tcW w:w="2903" w:type="dxa"/>
            <w:vAlign w:val="center"/>
          </w:tcPr>
          <w:p w14:paraId="363A30D2" w14:textId="77777777" w:rsidR="00640679" w:rsidRPr="007C0011" w:rsidRDefault="009427BC">
            <w:pPr>
              <w:spacing w:after="0"/>
              <w:rPr>
                <w:sz w:val="20"/>
                <w:szCs w:val="20"/>
              </w:rPr>
            </w:pPr>
            <w:r w:rsidRPr="007C0011">
              <w:rPr>
                <w:sz w:val="20"/>
                <w:szCs w:val="20"/>
              </w:rPr>
              <w:t xml:space="preserve">Research staff and government personnel may be exposed to rabies during epidemiological investigations and sample collection </w:t>
            </w:r>
          </w:p>
          <w:p w14:paraId="716FC0A0" w14:textId="77777777" w:rsidR="00640679" w:rsidRPr="007C0011" w:rsidRDefault="00640679">
            <w:pPr>
              <w:spacing w:after="0"/>
              <w:rPr>
                <w:sz w:val="20"/>
                <w:szCs w:val="20"/>
              </w:rPr>
            </w:pPr>
          </w:p>
        </w:tc>
        <w:tc>
          <w:tcPr>
            <w:tcW w:w="5317" w:type="dxa"/>
            <w:vAlign w:val="center"/>
          </w:tcPr>
          <w:p w14:paraId="673DC03F" w14:textId="77777777" w:rsidR="00640679" w:rsidRPr="007C0011" w:rsidRDefault="009427BC">
            <w:pPr>
              <w:widowControl w:val="0"/>
              <w:spacing w:after="0"/>
              <w:rPr>
                <w:sz w:val="20"/>
                <w:szCs w:val="20"/>
              </w:rPr>
            </w:pPr>
            <w:r w:rsidRPr="007C0011">
              <w:rPr>
                <w:sz w:val="20"/>
                <w:szCs w:val="20"/>
              </w:rPr>
              <w:t>Measures will be taken to minimize risks of exposure and to protect staff members as follows:</w:t>
            </w:r>
          </w:p>
          <w:p w14:paraId="4705101F" w14:textId="2CE55AFA" w:rsidR="00640679" w:rsidRPr="007C0011" w:rsidRDefault="009427BC">
            <w:pPr>
              <w:widowControl w:val="0"/>
              <w:spacing w:after="0"/>
              <w:rPr>
                <w:sz w:val="20"/>
                <w:szCs w:val="20"/>
              </w:rPr>
            </w:pPr>
            <w:r w:rsidRPr="007C0011">
              <w:rPr>
                <w:sz w:val="20"/>
                <w:szCs w:val="20"/>
              </w:rPr>
              <w:t>Proficiency training in safe animal handling, sample collection and storage will be given to all government staff. The team will work closely with the national authorities responsible for this training and following the latest international guidelines.</w:t>
            </w:r>
          </w:p>
          <w:p w14:paraId="284849EF" w14:textId="77777777" w:rsidR="00640679" w:rsidRPr="007C0011" w:rsidRDefault="009427BC">
            <w:pPr>
              <w:widowControl w:val="0"/>
              <w:spacing w:after="0"/>
              <w:rPr>
                <w:sz w:val="20"/>
                <w:szCs w:val="20"/>
              </w:rPr>
            </w:pPr>
            <w:r w:rsidRPr="007C0011">
              <w:rPr>
                <w:sz w:val="20"/>
                <w:szCs w:val="20"/>
              </w:rPr>
              <w:t>If encountered, rabid animals will be restrained and muzzled by vaccinated personnel and government veterinarians will humanely euthanize the animals. Experience suggests that local communities usually kill rabid animals and therefore live rabid animals are very rarely encountered. Although the aim of IBCM is to trace suspicious animals as soon as possible to improve chances of sampling or to confirm through observation that the animal is actually healthy.</w:t>
            </w:r>
          </w:p>
          <w:p w14:paraId="7849130A" w14:textId="63AA27F4" w:rsidR="00640679" w:rsidRPr="007C0011" w:rsidRDefault="009427BC">
            <w:pPr>
              <w:widowControl w:val="0"/>
              <w:spacing w:after="0"/>
              <w:rPr>
                <w:sz w:val="20"/>
                <w:szCs w:val="20"/>
              </w:rPr>
            </w:pPr>
            <w:r w:rsidRPr="007C0011">
              <w:rPr>
                <w:sz w:val="20"/>
                <w:szCs w:val="20"/>
              </w:rPr>
              <w:t xml:space="preserve">All field officers will </w:t>
            </w:r>
            <w:proofErr w:type="gramStart"/>
            <w:r w:rsidRPr="007C0011">
              <w:rPr>
                <w:sz w:val="20"/>
                <w:szCs w:val="20"/>
              </w:rPr>
              <w:t>provided</w:t>
            </w:r>
            <w:proofErr w:type="gramEnd"/>
            <w:r w:rsidRPr="007C0011">
              <w:rPr>
                <w:sz w:val="20"/>
                <w:szCs w:val="20"/>
              </w:rPr>
              <w:t xml:space="preserve"> with </w:t>
            </w:r>
            <w:r w:rsidR="00157BDD" w:rsidRPr="007C0011">
              <w:rPr>
                <w:sz w:val="20"/>
                <w:szCs w:val="20"/>
              </w:rPr>
              <w:t xml:space="preserve">personal </w:t>
            </w:r>
            <w:r w:rsidRPr="007C0011">
              <w:rPr>
                <w:sz w:val="20"/>
                <w:szCs w:val="20"/>
              </w:rPr>
              <w:t xml:space="preserve">protective equipment including masks, goggles and gloves. </w:t>
            </w:r>
          </w:p>
          <w:p w14:paraId="266C4FD6" w14:textId="75DFEB81" w:rsidR="00640679" w:rsidRPr="007C0011" w:rsidRDefault="009427BC">
            <w:pPr>
              <w:widowControl w:val="0"/>
              <w:spacing w:after="0"/>
              <w:rPr>
                <w:sz w:val="20"/>
                <w:szCs w:val="20"/>
              </w:rPr>
            </w:pPr>
            <w:r w:rsidRPr="007C0011">
              <w:rPr>
                <w:sz w:val="20"/>
                <w:szCs w:val="20"/>
              </w:rPr>
              <w:t xml:space="preserve">To minimize risk to staff members involved in </w:t>
            </w:r>
            <w:r w:rsidR="00157BDD" w:rsidRPr="007C0011">
              <w:rPr>
                <w:sz w:val="20"/>
                <w:szCs w:val="20"/>
              </w:rPr>
              <w:t xml:space="preserve">animal </w:t>
            </w:r>
            <w:r w:rsidRPr="007C0011">
              <w:rPr>
                <w:sz w:val="20"/>
                <w:szCs w:val="20"/>
              </w:rPr>
              <w:t xml:space="preserve">investigations, pre-exposure prophylaxis will be provided. </w:t>
            </w:r>
          </w:p>
          <w:p w14:paraId="243F791E" w14:textId="77777777" w:rsidR="00640679" w:rsidRPr="007C0011" w:rsidRDefault="009427BC">
            <w:pPr>
              <w:widowControl w:val="0"/>
              <w:spacing w:after="0"/>
              <w:rPr>
                <w:sz w:val="20"/>
                <w:szCs w:val="20"/>
              </w:rPr>
            </w:pPr>
            <w:r w:rsidRPr="007C0011">
              <w:rPr>
                <w:sz w:val="20"/>
                <w:szCs w:val="20"/>
              </w:rPr>
              <w:t xml:space="preserve">PEP stocks will also be checked monthly to ensure availability if required. </w:t>
            </w:r>
          </w:p>
        </w:tc>
      </w:tr>
      <w:tr w:rsidR="00640679" w:rsidRPr="007C0011" w14:paraId="740E14D7" w14:textId="77777777">
        <w:tc>
          <w:tcPr>
            <w:tcW w:w="2903" w:type="dxa"/>
            <w:vAlign w:val="center"/>
          </w:tcPr>
          <w:p w14:paraId="1C803F88" w14:textId="77777777" w:rsidR="00640679" w:rsidRPr="007C0011" w:rsidRDefault="009427BC">
            <w:pPr>
              <w:spacing w:after="0"/>
              <w:rPr>
                <w:sz w:val="20"/>
                <w:szCs w:val="20"/>
              </w:rPr>
            </w:pPr>
            <w:r w:rsidRPr="007C0011">
              <w:rPr>
                <w:sz w:val="20"/>
                <w:szCs w:val="20"/>
              </w:rPr>
              <w:lastRenderedPageBreak/>
              <w:t>Animal bite victims identified during investigations will not respond to advice to seek PEP</w:t>
            </w:r>
          </w:p>
        </w:tc>
        <w:tc>
          <w:tcPr>
            <w:tcW w:w="5317" w:type="dxa"/>
            <w:vAlign w:val="center"/>
          </w:tcPr>
          <w:p w14:paraId="7F121720" w14:textId="2A5AA708" w:rsidR="00640679" w:rsidRPr="007C0011" w:rsidRDefault="009427BC" w:rsidP="00157BDD">
            <w:pPr>
              <w:widowControl w:val="0"/>
              <w:spacing w:after="0"/>
              <w:rPr>
                <w:sz w:val="20"/>
                <w:szCs w:val="20"/>
              </w:rPr>
            </w:pPr>
            <w:r w:rsidRPr="007C0011">
              <w:rPr>
                <w:sz w:val="20"/>
                <w:szCs w:val="20"/>
              </w:rPr>
              <w:t xml:space="preserve">Records of patients reporting with animal-bite injuries will be used to trigger epidemiological investigations that may reveal victims of bites by suspicious animals who did not seek care. The identities of affected individuals will be kept confidential in all reports and analyses, however this information will be essential to conducting </w:t>
            </w:r>
            <w:r w:rsidR="00157BDD" w:rsidRPr="007C0011">
              <w:rPr>
                <w:sz w:val="20"/>
                <w:szCs w:val="20"/>
              </w:rPr>
              <w:t>anim</w:t>
            </w:r>
            <w:r w:rsidRPr="007C0011">
              <w:rPr>
                <w:sz w:val="20"/>
                <w:szCs w:val="20"/>
              </w:rPr>
              <w:t>al investigations and providing appropriate advice. In such circumstances, identifying the animal and taking measures to minimize further risks is an ethical imperative. By working with locally trusted government personnel and where required also involving provincial level authorities the project will aim to reduce the risks of poor health seeking behavior and it is expected that this risk will be reduced compared to under standard operating procedures.</w:t>
            </w:r>
          </w:p>
        </w:tc>
      </w:tr>
      <w:tr w:rsidR="00640679" w:rsidRPr="007C0011" w14:paraId="7043B6D6" w14:textId="77777777">
        <w:tc>
          <w:tcPr>
            <w:tcW w:w="2903" w:type="dxa"/>
            <w:vAlign w:val="center"/>
          </w:tcPr>
          <w:p w14:paraId="5B4283CD" w14:textId="77777777" w:rsidR="00640679" w:rsidRPr="007C0011" w:rsidRDefault="009427BC">
            <w:pPr>
              <w:spacing w:after="0"/>
              <w:rPr>
                <w:sz w:val="20"/>
                <w:szCs w:val="20"/>
              </w:rPr>
            </w:pPr>
            <w:r w:rsidRPr="007C0011">
              <w:rPr>
                <w:sz w:val="20"/>
                <w:szCs w:val="20"/>
              </w:rPr>
              <w:t>Genuinely rabid animals test negative for rabies due to poor sample storage/testing and inappropriate measures will be taken.</w:t>
            </w:r>
          </w:p>
        </w:tc>
        <w:tc>
          <w:tcPr>
            <w:tcW w:w="5317" w:type="dxa"/>
            <w:vAlign w:val="center"/>
          </w:tcPr>
          <w:p w14:paraId="21C72784" w14:textId="77777777" w:rsidR="00640679" w:rsidRPr="007C0011" w:rsidRDefault="009427BC">
            <w:pPr>
              <w:spacing w:after="0"/>
              <w:rPr>
                <w:sz w:val="20"/>
                <w:szCs w:val="20"/>
              </w:rPr>
            </w:pPr>
            <w:r w:rsidRPr="007C0011">
              <w:rPr>
                <w:sz w:val="20"/>
                <w:szCs w:val="20"/>
              </w:rPr>
              <w:t>Training will be provided to field officers in appropriate sample storage and testing using rapid diagnostic tests. However, emphasis will be placed on ensuring preventative measures are implemented upon clinical suspicion of rabies (in the absence of laboratory testing).</w:t>
            </w:r>
          </w:p>
        </w:tc>
      </w:tr>
      <w:tr w:rsidR="007C0011" w:rsidRPr="007C0011" w14:paraId="7DD8D737" w14:textId="77777777" w:rsidTr="00CF56B3">
        <w:tc>
          <w:tcPr>
            <w:tcW w:w="2903" w:type="dxa"/>
            <w:shd w:val="clear" w:color="auto" w:fill="EEECE1"/>
            <w:vAlign w:val="center"/>
          </w:tcPr>
          <w:p w14:paraId="3A1D15F0" w14:textId="77777777" w:rsidR="007C0011" w:rsidRPr="007C0011" w:rsidRDefault="007C0011" w:rsidP="00CF56B3">
            <w:pPr>
              <w:spacing w:after="0" w:line="276" w:lineRule="auto"/>
              <w:rPr>
                <w:b/>
                <w:sz w:val="20"/>
                <w:szCs w:val="20"/>
              </w:rPr>
            </w:pPr>
            <w:r w:rsidRPr="007C0011">
              <w:rPr>
                <w:b/>
                <w:sz w:val="20"/>
                <w:szCs w:val="20"/>
              </w:rPr>
              <w:t>Risk</w:t>
            </w:r>
          </w:p>
        </w:tc>
        <w:tc>
          <w:tcPr>
            <w:tcW w:w="5317" w:type="dxa"/>
            <w:shd w:val="clear" w:color="auto" w:fill="EEECE1"/>
            <w:vAlign w:val="center"/>
          </w:tcPr>
          <w:p w14:paraId="08DF6957" w14:textId="77777777" w:rsidR="007C0011" w:rsidRPr="007C0011" w:rsidRDefault="007C0011" w:rsidP="00CF56B3">
            <w:pPr>
              <w:spacing w:after="0" w:line="276" w:lineRule="auto"/>
              <w:rPr>
                <w:b/>
                <w:sz w:val="20"/>
                <w:szCs w:val="20"/>
              </w:rPr>
            </w:pPr>
            <w:r w:rsidRPr="007C0011">
              <w:rPr>
                <w:b/>
                <w:sz w:val="20"/>
                <w:szCs w:val="20"/>
              </w:rPr>
              <w:t>Mitigation Strategy</w:t>
            </w:r>
          </w:p>
        </w:tc>
      </w:tr>
      <w:tr w:rsidR="007C0011" w:rsidRPr="007C0011" w14:paraId="64D0964A" w14:textId="77777777" w:rsidTr="00CF56B3">
        <w:tc>
          <w:tcPr>
            <w:tcW w:w="8220" w:type="dxa"/>
            <w:gridSpan w:val="2"/>
            <w:shd w:val="clear" w:color="auto" w:fill="EEECE1"/>
            <w:vAlign w:val="center"/>
          </w:tcPr>
          <w:p w14:paraId="02C5440F" w14:textId="2CBB2995" w:rsidR="007C0011" w:rsidRPr="007C0011" w:rsidRDefault="007C0011" w:rsidP="007C0011">
            <w:pPr>
              <w:spacing w:after="0" w:line="276" w:lineRule="auto"/>
              <w:rPr>
                <w:b/>
                <w:sz w:val="20"/>
                <w:szCs w:val="20"/>
              </w:rPr>
            </w:pPr>
            <w:r>
              <w:rPr>
                <w:b/>
                <w:sz w:val="20"/>
                <w:szCs w:val="20"/>
              </w:rPr>
              <w:t>To public health workers and animal health workers participating in the research</w:t>
            </w:r>
          </w:p>
        </w:tc>
      </w:tr>
      <w:tr w:rsidR="007C0011" w:rsidRPr="007C0011" w14:paraId="0A7AB829" w14:textId="77777777" w:rsidTr="004A61D6">
        <w:tc>
          <w:tcPr>
            <w:tcW w:w="2903" w:type="dxa"/>
            <w:vAlign w:val="center"/>
          </w:tcPr>
          <w:p w14:paraId="11EC575E" w14:textId="1C1CB620" w:rsidR="004A61D6" w:rsidRPr="004A61D6" w:rsidRDefault="004A61D6" w:rsidP="004A61D6">
            <w:pPr>
              <w:rPr>
                <w:sz w:val="20"/>
                <w:szCs w:val="20"/>
              </w:rPr>
            </w:pPr>
            <w:r w:rsidRPr="004A61D6">
              <w:rPr>
                <w:sz w:val="20"/>
                <w:szCs w:val="20"/>
              </w:rPr>
              <w:t xml:space="preserve">The IBCM dashboard </w:t>
            </w:r>
            <w:proofErr w:type="spellStart"/>
            <w:r w:rsidRPr="004A61D6">
              <w:rPr>
                <w:sz w:val="20"/>
                <w:szCs w:val="20"/>
              </w:rPr>
              <w:t>summarises</w:t>
            </w:r>
            <w:proofErr w:type="spellEnd"/>
            <w:r w:rsidRPr="004A61D6">
              <w:rPr>
                <w:sz w:val="20"/>
                <w:szCs w:val="20"/>
              </w:rPr>
              <w:t xml:space="preserve"> data </w:t>
            </w:r>
            <w:r>
              <w:rPr>
                <w:sz w:val="20"/>
                <w:szCs w:val="20"/>
              </w:rPr>
              <w:t xml:space="preserve">on percentage of </w:t>
            </w:r>
            <w:r w:rsidRPr="004A61D6">
              <w:rPr>
                <w:sz w:val="20"/>
                <w:szCs w:val="20"/>
              </w:rPr>
              <w:t xml:space="preserve">risk assessments of bite events undertaken by </w:t>
            </w:r>
            <w:r>
              <w:rPr>
                <w:sz w:val="20"/>
                <w:szCs w:val="20"/>
              </w:rPr>
              <w:t xml:space="preserve">individual </w:t>
            </w:r>
            <w:r w:rsidRPr="004A61D6">
              <w:rPr>
                <w:sz w:val="20"/>
                <w:szCs w:val="20"/>
              </w:rPr>
              <w:t xml:space="preserve">health </w:t>
            </w:r>
            <w:proofErr w:type="gramStart"/>
            <w:r w:rsidRPr="004A61D6">
              <w:rPr>
                <w:sz w:val="20"/>
                <w:szCs w:val="20"/>
              </w:rPr>
              <w:t xml:space="preserve">workers  </w:t>
            </w:r>
            <w:r>
              <w:rPr>
                <w:sz w:val="20"/>
                <w:szCs w:val="20"/>
              </w:rPr>
              <w:t>and</w:t>
            </w:r>
            <w:proofErr w:type="gramEnd"/>
            <w:r>
              <w:rPr>
                <w:sz w:val="20"/>
                <w:szCs w:val="20"/>
              </w:rPr>
              <w:t xml:space="preserve"> p</w:t>
            </w:r>
            <w:r w:rsidRPr="004A61D6">
              <w:rPr>
                <w:sz w:val="20"/>
                <w:szCs w:val="20"/>
              </w:rPr>
              <w:t xml:space="preserve">ercentage of biting animals </w:t>
            </w:r>
            <w:r>
              <w:rPr>
                <w:sz w:val="20"/>
                <w:szCs w:val="20"/>
              </w:rPr>
              <w:t xml:space="preserve">classified as </w:t>
            </w:r>
            <w:r w:rsidRPr="004A61D6">
              <w:rPr>
                <w:sz w:val="20"/>
                <w:szCs w:val="20"/>
              </w:rPr>
              <w:t>high-risk</w:t>
            </w:r>
            <w:r>
              <w:rPr>
                <w:sz w:val="20"/>
                <w:szCs w:val="20"/>
              </w:rPr>
              <w:t xml:space="preserve"> investigated.  If it is apparent that they are performing poorly, it may be seen as a risk by participants. </w:t>
            </w:r>
          </w:p>
          <w:p w14:paraId="5E6B2474" w14:textId="0AA560A9" w:rsidR="007C0011" w:rsidRPr="007C0011" w:rsidRDefault="007C0011" w:rsidP="007C0011">
            <w:pPr>
              <w:spacing w:after="0"/>
              <w:rPr>
                <w:sz w:val="20"/>
                <w:szCs w:val="20"/>
              </w:rPr>
            </w:pPr>
          </w:p>
        </w:tc>
        <w:tc>
          <w:tcPr>
            <w:tcW w:w="5317" w:type="dxa"/>
          </w:tcPr>
          <w:p w14:paraId="4F625599" w14:textId="3BBED7A1" w:rsidR="007C0011" w:rsidRPr="007C0011" w:rsidRDefault="004A61D6" w:rsidP="004A61D6">
            <w:pPr>
              <w:spacing w:after="0"/>
              <w:jc w:val="left"/>
              <w:rPr>
                <w:sz w:val="20"/>
                <w:szCs w:val="20"/>
              </w:rPr>
            </w:pPr>
            <w:r>
              <w:rPr>
                <w:sz w:val="20"/>
                <w:szCs w:val="20"/>
              </w:rPr>
              <w:t xml:space="preserve">Managers will be trained to support staff who may be performing poorly and staff will be encouraged to use the digital peer support group to seek solutions to problems identified.  </w:t>
            </w:r>
          </w:p>
        </w:tc>
      </w:tr>
      <w:tr w:rsidR="007C0011" w:rsidRPr="007C0011" w14:paraId="6DE4136A" w14:textId="77777777" w:rsidTr="00741C70">
        <w:tc>
          <w:tcPr>
            <w:tcW w:w="2903" w:type="dxa"/>
            <w:vAlign w:val="center"/>
          </w:tcPr>
          <w:p w14:paraId="73C4B04A" w14:textId="2934AE9A" w:rsidR="007C0011" w:rsidRPr="007C0011" w:rsidRDefault="00741C70" w:rsidP="00741C70">
            <w:pPr>
              <w:spacing w:after="0"/>
              <w:rPr>
                <w:sz w:val="20"/>
                <w:szCs w:val="20"/>
              </w:rPr>
            </w:pPr>
            <w:r>
              <w:rPr>
                <w:sz w:val="20"/>
                <w:szCs w:val="20"/>
              </w:rPr>
              <w:t>ABTCs can sometimes operate in very busy and cramped circumstances and private space for individual interviews may be in short supply.  This may risk a lack of confidentiality for individual interviews</w:t>
            </w:r>
          </w:p>
        </w:tc>
        <w:tc>
          <w:tcPr>
            <w:tcW w:w="5317" w:type="dxa"/>
          </w:tcPr>
          <w:p w14:paraId="5BABEE5C" w14:textId="4749F99B" w:rsidR="007C0011" w:rsidRPr="007C0011" w:rsidRDefault="00741C70" w:rsidP="00741C70">
            <w:pPr>
              <w:spacing w:after="0"/>
              <w:jc w:val="left"/>
              <w:rPr>
                <w:sz w:val="20"/>
                <w:szCs w:val="20"/>
              </w:rPr>
            </w:pPr>
            <w:r>
              <w:rPr>
                <w:sz w:val="20"/>
                <w:szCs w:val="20"/>
              </w:rPr>
              <w:t xml:space="preserve">The interview time and place will be arrange to suit the staff member and all efforts made to identify a quiet space to conduct the interview without risk of overhearing.  </w:t>
            </w:r>
            <w:r w:rsidR="00E5578E">
              <w:rPr>
                <w:sz w:val="20"/>
                <w:szCs w:val="20"/>
              </w:rPr>
              <w:t>This may be outside if preferred</w:t>
            </w:r>
          </w:p>
        </w:tc>
      </w:tr>
      <w:tr w:rsidR="007C0011" w:rsidRPr="007C0011" w14:paraId="3B762955" w14:textId="77777777" w:rsidTr="00E5578E">
        <w:tc>
          <w:tcPr>
            <w:tcW w:w="2903" w:type="dxa"/>
            <w:vAlign w:val="center"/>
          </w:tcPr>
          <w:p w14:paraId="2456A218" w14:textId="6EA59271" w:rsidR="007C0011" w:rsidRPr="007C0011" w:rsidRDefault="00741C70">
            <w:pPr>
              <w:spacing w:after="0"/>
              <w:rPr>
                <w:sz w:val="20"/>
                <w:szCs w:val="20"/>
              </w:rPr>
            </w:pPr>
            <w:r>
              <w:rPr>
                <w:sz w:val="20"/>
                <w:szCs w:val="20"/>
              </w:rPr>
              <w:t xml:space="preserve">Public and Animal Health workers are very busy and they may perceive that data collection required by the study gets in the way of routine care.  </w:t>
            </w:r>
          </w:p>
        </w:tc>
        <w:tc>
          <w:tcPr>
            <w:tcW w:w="5317" w:type="dxa"/>
          </w:tcPr>
          <w:p w14:paraId="2A95449E" w14:textId="620FB5D0" w:rsidR="007C0011" w:rsidRPr="007C0011" w:rsidRDefault="00E5578E" w:rsidP="00E5578E">
            <w:pPr>
              <w:spacing w:after="0"/>
              <w:jc w:val="left"/>
              <w:rPr>
                <w:sz w:val="20"/>
                <w:szCs w:val="20"/>
              </w:rPr>
            </w:pPr>
            <w:r>
              <w:rPr>
                <w:sz w:val="20"/>
                <w:szCs w:val="20"/>
              </w:rPr>
              <w:t xml:space="preserve">Every effort will be used to arrange data collection at a time that least inconveniences staff members.  </w:t>
            </w:r>
          </w:p>
        </w:tc>
      </w:tr>
      <w:tr w:rsidR="007C0011" w:rsidRPr="007C0011" w14:paraId="664F21D6" w14:textId="77777777" w:rsidTr="00E5578E">
        <w:tc>
          <w:tcPr>
            <w:tcW w:w="2903" w:type="dxa"/>
            <w:vAlign w:val="center"/>
          </w:tcPr>
          <w:p w14:paraId="78CC2B54" w14:textId="2DBF661F" w:rsidR="007C0011" w:rsidRPr="007C0011" w:rsidRDefault="00E5578E">
            <w:pPr>
              <w:spacing w:after="0"/>
              <w:rPr>
                <w:sz w:val="20"/>
                <w:szCs w:val="20"/>
              </w:rPr>
            </w:pPr>
            <w:r>
              <w:rPr>
                <w:sz w:val="20"/>
                <w:szCs w:val="20"/>
              </w:rPr>
              <w:t>Staff may be worried that data collection will be used to feedback to others about what they do.</w:t>
            </w:r>
          </w:p>
        </w:tc>
        <w:tc>
          <w:tcPr>
            <w:tcW w:w="5317" w:type="dxa"/>
          </w:tcPr>
          <w:p w14:paraId="4BA7254F" w14:textId="3E8E1419" w:rsidR="007C0011" w:rsidRPr="007C0011" w:rsidRDefault="00E5578E" w:rsidP="00E5578E">
            <w:pPr>
              <w:spacing w:after="0"/>
              <w:jc w:val="left"/>
              <w:rPr>
                <w:sz w:val="20"/>
                <w:szCs w:val="20"/>
              </w:rPr>
            </w:pPr>
            <w:r>
              <w:rPr>
                <w:sz w:val="20"/>
                <w:szCs w:val="20"/>
              </w:rPr>
              <w:t xml:space="preserve">The information sheet makes explicit that all data are confidential and anonymized.  </w:t>
            </w:r>
          </w:p>
        </w:tc>
      </w:tr>
      <w:tr w:rsidR="00E5578E" w:rsidRPr="007C0011" w14:paraId="2E07CBD8" w14:textId="77777777" w:rsidTr="00CF56B3">
        <w:tc>
          <w:tcPr>
            <w:tcW w:w="8220" w:type="dxa"/>
            <w:gridSpan w:val="2"/>
            <w:shd w:val="clear" w:color="auto" w:fill="EEECE1"/>
            <w:vAlign w:val="center"/>
          </w:tcPr>
          <w:p w14:paraId="7225C51D" w14:textId="37C92898" w:rsidR="00E5578E" w:rsidRPr="007C0011" w:rsidRDefault="00E5578E" w:rsidP="00E5578E">
            <w:pPr>
              <w:spacing w:after="0" w:line="276" w:lineRule="auto"/>
              <w:rPr>
                <w:b/>
                <w:sz w:val="20"/>
                <w:szCs w:val="20"/>
              </w:rPr>
            </w:pPr>
            <w:r>
              <w:rPr>
                <w:b/>
                <w:sz w:val="20"/>
                <w:szCs w:val="20"/>
              </w:rPr>
              <w:t>To patients and animal owners</w:t>
            </w:r>
          </w:p>
        </w:tc>
      </w:tr>
      <w:tr w:rsidR="007C0011" w:rsidRPr="007C0011" w14:paraId="28A46564" w14:textId="77777777" w:rsidTr="00E5578E">
        <w:tc>
          <w:tcPr>
            <w:tcW w:w="2903" w:type="dxa"/>
            <w:vAlign w:val="center"/>
          </w:tcPr>
          <w:p w14:paraId="51DBF41B" w14:textId="72716A42" w:rsidR="007C0011" w:rsidRPr="007C0011" w:rsidRDefault="00E5578E" w:rsidP="00E5578E">
            <w:pPr>
              <w:spacing w:after="0"/>
              <w:rPr>
                <w:sz w:val="20"/>
                <w:szCs w:val="20"/>
              </w:rPr>
            </w:pPr>
            <w:r>
              <w:rPr>
                <w:sz w:val="20"/>
                <w:szCs w:val="20"/>
              </w:rPr>
              <w:t xml:space="preserve">The main risk may be a lack of confidentiality for observations performed.   </w:t>
            </w:r>
          </w:p>
        </w:tc>
        <w:tc>
          <w:tcPr>
            <w:tcW w:w="5317" w:type="dxa"/>
          </w:tcPr>
          <w:p w14:paraId="7E3093D6" w14:textId="13E32871" w:rsidR="007C0011" w:rsidRPr="007C0011" w:rsidRDefault="00E5578E" w:rsidP="00E5578E">
            <w:pPr>
              <w:spacing w:after="0"/>
              <w:jc w:val="left"/>
              <w:rPr>
                <w:sz w:val="20"/>
                <w:szCs w:val="20"/>
              </w:rPr>
            </w:pPr>
            <w:r>
              <w:rPr>
                <w:sz w:val="20"/>
                <w:szCs w:val="20"/>
              </w:rPr>
              <w:t>As des</w:t>
            </w:r>
            <w:r w:rsidR="0057195E">
              <w:rPr>
                <w:sz w:val="20"/>
                <w:szCs w:val="20"/>
              </w:rPr>
              <w:t xml:space="preserve">cribed in section 9.7, all efforts are in place to ensure complete confidentiality of all data collection and analysis.  </w:t>
            </w:r>
          </w:p>
        </w:tc>
      </w:tr>
    </w:tbl>
    <w:p w14:paraId="70CA1F4F" w14:textId="77777777" w:rsidR="00640679" w:rsidRDefault="00640679"/>
    <w:p w14:paraId="6807C771" w14:textId="77777777" w:rsidR="00640679" w:rsidRDefault="009427BC">
      <w:pPr>
        <w:pStyle w:val="Heading2"/>
      </w:pPr>
      <w:r>
        <w:lastRenderedPageBreak/>
        <w:t>9.3 Benefits</w:t>
      </w:r>
    </w:p>
    <w:p w14:paraId="0D7B3277" w14:textId="77777777" w:rsidR="00640679" w:rsidRDefault="009427BC">
      <w:r>
        <w:t>We expect the research to generate important benefits:</w:t>
      </w:r>
    </w:p>
    <w:p w14:paraId="4A4BAEBC" w14:textId="09C94B86" w:rsidR="00640679" w:rsidRDefault="009427BC">
      <w:pPr>
        <w:numPr>
          <w:ilvl w:val="0"/>
          <w:numId w:val="2"/>
        </w:numPr>
        <w:pBdr>
          <w:top w:val="nil"/>
          <w:left w:val="nil"/>
          <w:bottom w:val="nil"/>
          <w:right w:val="nil"/>
          <w:between w:val="nil"/>
        </w:pBdr>
        <w:spacing w:after="0"/>
      </w:pPr>
      <w:r>
        <w:rPr>
          <w:color w:val="000000"/>
        </w:rPr>
        <w:t xml:space="preserve">Improve the engagement and performance of </w:t>
      </w:r>
      <w:r w:rsidR="00157BDD">
        <w:rPr>
          <w:color w:val="000000"/>
        </w:rPr>
        <w:t xml:space="preserve">public </w:t>
      </w:r>
      <w:r>
        <w:rPr>
          <w:color w:val="000000"/>
        </w:rPr>
        <w:t xml:space="preserve">health and </w:t>
      </w:r>
      <w:r w:rsidR="00157BDD">
        <w:rPr>
          <w:color w:val="000000"/>
        </w:rPr>
        <w:t xml:space="preserve">animal health </w:t>
      </w:r>
      <w:r>
        <w:rPr>
          <w:color w:val="000000"/>
        </w:rPr>
        <w:t>workers, including intersectoral working and communication and sharing of surveillance information within and across the geographic settings and with national stakeholders.</w:t>
      </w:r>
    </w:p>
    <w:p w14:paraId="547B4247" w14:textId="77777777" w:rsidR="00640679" w:rsidRDefault="009427BC">
      <w:pPr>
        <w:numPr>
          <w:ilvl w:val="0"/>
          <w:numId w:val="2"/>
        </w:numPr>
        <w:pBdr>
          <w:top w:val="nil"/>
          <w:left w:val="nil"/>
          <w:bottom w:val="nil"/>
          <w:right w:val="nil"/>
          <w:between w:val="nil"/>
        </w:pBdr>
        <w:spacing w:after="0"/>
      </w:pPr>
      <w:r>
        <w:rPr>
          <w:color w:val="000000"/>
        </w:rPr>
        <w:t>Improve the quality of care provided to patients including the adherence to the latest WHO guidance on PEP administration</w:t>
      </w:r>
    </w:p>
    <w:p w14:paraId="17AA91C9" w14:textId="77777777" w:rsidR="00640679" w:rsidRDefault="009427BC">
      <w:pPr>
        <w:numPr>
          <w:ilvl w:val="0"/>
          <w:numId w:val="2"/>
        </w:numPr>
        <w:pBdr>
          <w:top w:val="nil"/>
          <w:left w:val="nil"/>
          <w:bottom w:val="nil"/>
          <w:right w:val="nil"/>
          <w:between w:val="nil"/>
        </w:pBdr>
      </w:pPr>
      <w:r>
        <w:rPr>
          <w:color w:val="000000"/>
        </w:rPr>
        <w:t>Improve the detection of rabies that is required by provincial and national stakeholders to monitor the impacts of control efforts and improve their ability to implement control informed by these surveillance data</w:t>
      </w:r>
    </w:p>
    <w:p w14:paraId="05A78664" w14:textId="77777777" w:rsidR="00640679" w:rsidRDefault="009427BC">
      <w:pPr>
        <w:pStyle w:val="Heading2"/>
      </w:pPr>
      <w:r>
        <w:t>9.4 Risk-Benefit Ratio</w:t>
      </w:r>
    </w:p>
    <w:p w14:paraId="2B877888" w14:textId="63C325A6" w:rsidR="00640679" w:rsidRDefault="009427BC">
      <w:r>
        <w:t xml:space="preserve">The risks to participants in SPEEDIER (both </w:t>
      </w:r>
      <w:r w:rsidR="00157BDD">
        <w:t xml:space="preserve">public </w:t>
      </w:r>
      <w:r>
        <w:t xml:space="preserve">health and </w:t>
      </w:r>
      <w:r w:rsidR="00157BDD">
        <w:t xml:space="preserve">animal health </w:t>
      </w:r>
      <w:r>
        <w:t>workers and bite victims and communities in the provinces) are deemed minimal, while benefits could be considerable in terms of improving control efforts and patient care for those exposed to rabies. No specific risk-benefit is calculated because it is not appropriate to an implementation study of this nature.</w:t>
      </w:r>
    </w:p>
    <w:p w14:paraId="0727C3BD" w14:textId="77777777" w:rsidR="00640679" w:rsidRDefault="009427BC">
      <w:pPr>
        <w:pStyle w:val="Heading2"/>
      </w:pPr>
      <w:r>
        <w:t>9.5 Informed Consent</w:t>
      </w:r>
    </w:p>
    <w:p w14:paraId="1B8CE455" w14:textId="77777777" w:rsidR="00640679" w:rsidRDefault="009427BC">
      <w:pPr>
        <w:pStyle w:val="Heading3"/>
      </w:pPr>
      <w:r>
        <w:t>9.5.1 Who will obtain consent</w:t>
      </w:r>
    </w:p>
    <w:p w14:paraId="3FA3D4E8" w14:textId="1B12FDD4" w:rsidR="00577CFF" w:rsidRDefault="007A5DF2">
      <w:r w:rsidRPr="007A5DF2">
        <w:rPr>
          <w:i/>
        </w:rPr>
        <w:t>IBCM Training</w:t>
      </w:r>
      <w:r>
        <w:t xml:space="preserve">:  </w:t>
      </w:r>
      <w:proofErr w:type="spellStart"/>
      <w:r w:rsidR="00577CFF">
        <w:t>Dr</w:t>
      </w:r>
      <w:proofErr w:type="spellEnd"/>
      <w:r w:rsidR="00577CFF">
        <w:t xml:space="preserve"> </w:t>
      </w:r>
      <w:proofErr w:type="spellStart"/>
      <w:r w:rsidR="00577CFF">
        <w:t>Jobin</w:t>
      </w:r>
      <w:proofErr w:type="spellEnd"/>
      <w:r w:rsidR="00577CFF">
        <w:t xml:space="preserve"> Maestro will obtain </w:t>
      </w:r>
      <w:r w:rsidR="00094D90">
        <w:t>authoriz</w:t>
      </w:r>
      <w:r w:rsidR="00C268DE">
        <w:t>ation</w:t>
      </w:r>
      <w:r w:rsidR="00577CFF">
        <w:t xml:space="preserve"> from Mayors of all Municipalities to train </w:t>
      </w:r>
      <w:r w:rsidR="00BA5B96">
        <w:t>public health</w:t>
      </w:r>
      <w:r w:rsidR="00577CFF">
        <w:t xml:space="preserve"> and animal health workers in IBCM.</w:t>
      </w:r>
    </w:p>
    <w:p w14:paraId="1E52B8AB" w14:textId="22D8B67D" w:rsidR="00577CFF" w:rsidRDefault="007A5DF2">
      <w:r w:rsidRPr="007A5DF2">
        <w:rPr>
          <w:i/>
        </w:rPr>
        <w:t>Research data collection</w:t>
      </w:r>
      <w:r>
        <w:t xml:space="preserve">:  </w:t>
      </w:r>
      <w:r w:rsidR="00577CFF">
        <w:t xml:space="preserve">Research workers will obtain </w:t>
      </w:r>
      <w:r>
        <w:t xml:space="preserve">consent for all data collection with staff, from patients and animal health workers.  </w:t>
      </w:r>
      <w:r w:rsidR="00577CFF">
        <w:t xml:space="preserve"> </w:t>
      </w:r>
    </w:p>
    <w:p w14:paraId="1127F8C1" w14:textId="648D263F" w:rsidR="00640679" w:rsidRDefault="009427BC">
      <w:pPr>
        <w:pStyle w:val="Heading3"/>
      </w:pPr>
      <w:r>
        <w:t>9.5.</w:t>
      </w:r>
      <w:r w:rsidR="007A5DF2">
        <w:t>2</w:t>
      </w:r>
      <w:r>
        <w:t xml:space="preserve"> How consent will be obtained</w:t>
      </w:r>
    </w:p>
    <w:p w14:paraId="1C8B9695" w14:textId="35C73E54" w:rsidR="007A5DF2" w:rsidRDefault="007A5DF2" w:rsidP="007A5DF2">
      <w:r w:rsidRPr="007A5DF2">
        <w:rPr>
          <w:i/>
        </w:rPr>
        <w:t>IBCM Training</w:t>
      </w:r>
      <w:r>
        <w:t xml:space="preserve">:  </w:t>
      </w:r>
      <w:proofErr w:type="spellStart"/>
      <w:r>
        <w:t>Dr</w:t>
      </w:r>
      <w:proofErr w:type="spellEnd"/>
      <w:r>
        <w:t xml:space="preserve"> </w:t>
      </w:r>
      <w:proofErr w:type="spellStart"/>
      <w:r>
        <w:t>Jobin</w:t>
      </w:r>
      <w:proofErr w:type="spellEnd"/>
      <w:r>
        <w:t xml:space="preserve"> Maestro will contact Mayors of Municipalities by email or letter followed up by a </w:t>
      </w:r>
      <w:r w:rsidR="003544BD">
        <w:t xml:space="preserve">phone call.  He </w:t>
      </w:r>
      <w:r>
        <w:t>will be support</w:t>
      </w:r>
      <w:r w:rsidR="003544BD">
        <w:t>ed</w:t>
      </w:r>
      <w:r>
        <w:t xml:space="preserve"> </w:t>
      </w:r>
      <w:r w:rsidR="003544BD">
        <w:t xml:space="preserve">administratively </w:t>
      </w:r>
      <w:r>
        <w:t>by field</w:t>
      </w:r>
      <w:r w:rsidR="00BA5B96">
        <w:t xml:space="preserve"> </w:t>
      </w:r>
      <w:r>
        <w:t>staff.</w:t>
      </w:r>
    </w:p>
    <w:p w14:paraId="160127B7" w14:textId="71DD7337" w:rsidR="007A5DF2" w:rsidRPr="007A5DF2" w:rsidRDefault="007A5DF2" w:rsidP="007A5DF2">
      <w:r w:rsidRPr="007A5DF2">
        <w:rPr>
          <w:i/>
        </w:rPr>
        <w:t>Research data collection</w:t>
      </w:r>
      <w:r>
        <w:t xml:space="preserve">:  Research workers will provide participants with an information sheet and having given them time to read it, will seek written informed consent </w:t>
      </w:r>
    </w:p>
    <w:p w14:paraId="457EB0B2" w14:textId="77777777" w:rsidR="00640679" w:rsidRDefault="009427BC">
      <w:pPr>
        <w:pStyle w:val="Heading3"/>
      </w:pPr>
      <w:r>
        <w:t>9.5.4 When and where consent will be obtained</w:t>
      </w:r>
    </w:p>
    <w:p w14:paraId="0B34CEBD" w14:textId="094C2118" w:rsidR="007A5DF2" w:rsidRDefault="007A5DF2" w:rsidP="007A5DF2">
      <w:r w:rsidRPr="007A5DF2">
        <w:rPr>
          <w:i/>
        </w:rPr>
        <w:t>IBCM Training</w:t>
      </w:r>
      <w:r>
        <w:t xml:space="preserve">:  </w:t>
      </w:r>
      <w:r w:rsidR="00BA5B96">
        <w:t>Authoriz</w:t>
      </w:r>
      <w:r w:rsidR="00C268DE">
        <w:t xml:space="preserve">ation </w:t>
      </w:r>
      <w:r>
        <w:t xml:space="preserve">from Mayors of Municipalities will be sought </w:t>
      </w:r>
      <w:r w:rsidR="00C268DE">
        <w:t xml:space="preserve">in advance of training by email or letter.  </w:t>
      </w:r>
    </w:p>
    <w:p w14:paraId="0A1E8468" w14:textId="1E98B777" w:rsidR="00C268DE" w:rsidRPr="00C268DE" w:rsidRDefault="00C268DE" w:rsidP="007A5DF2">
      <w:r w:rsidRPr="007A5DF2">
        <w:rPr>
          <w:i/>
        </w:rPr>
        <w:t>Research data collection</w:t>
      </w:r>
      <w:r>
        <w:rPr>
          <w:i/>
        </w:rPr>
        <w:t xml:space="preserve">:  </w:t>
      </w:r>
      <w:r w:rsidRPr="00C268DE">
        <w:t xml:space="preserve">Consent will be requested in advance </w:t>
      </w:r>
      <w:r>
        <w:t xml:space="preserve">of data collection at the ABTC (for public health staff and patients), before </w:t>
      </w:r>
      <w:r w:rsidR="0020760F">
        <w:t>reaching the location of a high-</w:t>
      </w:r>
      <w:r>
        <w:t xml:space="preserve">risk animal (for animal health workers) or at the home of the animal owner (for animal owners).  </w:t>
      </w:r>
    </w:p>
    <w:p w14:paraId="284D796D" w14:textId="77777777" w:rsidR="00640679" w:rsidRDefault="009427BC">
      <w:pPr>
        <w:pStyle w:val="Heading3"/>
      </w:pPr>
      <w:r>
        <w:t>9.5.5 How comprehension of the information sheet will be assessed</w:t>
      </w:r>
    </w:p>
    <w:p w14:paraId="5799FB24" w14:textId="63CEC44C" w:rsidR="00C268DE" w:rsidRPr="007A5DF2" w:rsidRDefault="00C268DE" w:rsidP="00C268DE">
      <w:r>
        <w:t xml:space="preserve">We do not expect human and animal health staff to have literacy problems.  However, some patients and animal health workers may not be literate.  When asking for consent to observe consultations or animal health investigations research staff will offer to read information sheets and consent forms.  </w:t>
      </w:r>
    </w:p>
    <w:p w14:paraId="671CF6E5" w14:textId="77777777" w:rsidR="00640679" w:rsidRDefault="009427BC">
      <w:pPr>
        <w:pStyle w:val="Heading2"/>
      </w:pPr>
      <w:r>
        <w:lastRenderedPageBreak/>
        <w:t>9.6 Indemnification, Incentives and Payments for Study Participation</w:t>
      </w:r>
    </w:p>
    <w:p w14:paraId="5D60C467" w14:textId="6EBEB6D6" w:rsidR="00640679" w:rsidRDefault="009427BC">
      <w:r>
        <w:t xml:space="preserve">Patients will not receive any payment for participation in the study. </w:t>
      </w:r>
      <w:r w:rsidR="00157BDD">
        <w:t>Public h</w:t>
      </w:r>
      <w:r>
        <w:t>ealth and Animal Health workers will be provided with re</w:t>
      </w:r>
      <w:r w:rsidR="00157BDD">
        <w:t>m</w:t>
      </w:r>
      <w:r>
        <w:t>u</w:t>
      </w:r>
      <w:r w:rsidR="00157BDD">
        <w:t>n</w:t>
      </w:r>
      <w:r>
        <w:t>eration to cover the expenses of travel for training, and all expenses will be provided to cover accommodation (if required) and subsistence during the training.</w:t>
      </w:r>
    </w:p>
    <w:p w14:paraId="645B97C8" w14:textId="77777777" w:rsidR="00640679" w:rsidRDefault="009427BC">
      <w:pPr>
        <w:pStyle w:val="Heading2"/>
      </w:pPr>
      <w:r>
        <w:t>9.7 Confidentiality</w:t>
      </w:r>
    </w:p>
    <w:p w14:paraId="28DAB0DE" w14:textId="77777777" w:rsidR="00640679" w:rsidRDefault="009427BC">
      <w:r>
        <w:t>All evaluation forms, reports, and other records will be identified in a manner designed to maintain participant confidentiality. All records will be kept in a secure storage area with limited access by appropriate staff only. The PI and staff involved with the study will not disclose or use for any purpose other than performance of the study, any data, record, or other unpublished, confidential information disclosed to those individuals for the purpose of the study. The ethics approval and all relevant documentation will be available on request after approval.</w:t>
      </w:r>
    </w:p>
    <w:p w14:paraId="68C00CFD" w14:textId="77777777" w:rsidR="00640679" w:rsidRDefault="009427BC">
      <w:pPr>
        <w:pStyle w:val="Heading2"/>
      </w:pPr>
      <w:r>
        <w:t>9.8 Persons to Contact</w:t>
      </w:r>
    </w:p>
    <w:p w14:paraId="2ABF25AC" w14:textId="6C388894" w:rsidR="00640679" w:rsidRDefault="002C3F6C">
      <w:r>
        <w:t xml:space="preserve">The Principal Investigator in the Philippines, </w:t>
      </w:r>
      <w:proofErr w:type="spellStart"/>
      <w:r>
        <w:t>Dr</w:t>
      </w:r>
      <w:proofErr w:type="spellEnd"/>
      <w:r>
        <w:t xml:space="preserve"> Elizabeth Mary Miranda will be the primary contact for national and regional level stakeholders and enquiry.</w:t>
      </w:r>
      <w:r w:rsidR="00AF6925">
        <w:t xml:space="preserve"> </w:t>
      </w:r>
      <w:proofErr w:type="spellStart"/>
      <w:r w:rsidR="00AF6925">
        <w:t>Dr</w:t>
      </w:r>
      <w:proofErr w:type="spellEnd"/>
      <w:r w:rsidR="00AF6925">
        <w:t xml:space="preserve"> </w:t>
      </w:r>
      <w:proofErr w:type="spellStart"/>
      <w:r w:rsidR="00AF6925">
        <w:t>Jobin</w:t>
      </w:r>
      <w:proofErr w:type="spellEnd"/>
      <w:r w:rsidR="00AF6925">
        <w:t xml:space="preserve"> Maestro, the local Field Epidemiologist will be the primary contact for field issues and local concerns. Their contact details are as follows:</w:t>
      </w:r>
    </w:p>
    <w:p w14:paraId="2A1BC5BE" w14:textId="3E6777C2" w:rsidR="002C3F6C" w:rsidRDefault="002C3F6C">
      <w:proofErr w:type="spellStart"/>
      <w:r>
        <w:t>Dr</w:t>
      </w:r>
      <w:proofErr w:type="spellEnd"/>
      <w:r>
        <w:t xml:space="preserve"> Elizabeth Mary Miranda, FETPAFI, Quezon City, Mobile 02-2812465</w:t>
      </w:r>
      <w:r w:rsidR="00AF6925">
        <w:t xml:space="preserve">; email: </w:t>
      </w:r>
      <w:r w:rsidR="00AF6925" w:rsidRPr="00AF6925">
        <w:t>megmiranda@fetpafi.org</w:t>
      </w:r>
    </w:p>
    <w:p w14:paraId="6367F603" w14:textId="2579309F" w:rsidR="002C3F6C" w:rsidRDefault="002C3F6C">
      <w:proofErr w:type="spellStart"/>
      <w:r>
        <w:t>Dr</w:t>
      </w:r>
      <w:proofErr w:type="spellEnd"/>
      <w:r>
        <w:t xml:space="preserve"> </w:t>
      </w:r>
      <w:proofErr w:type="spellStart"/>
      <w:r>
        <w:t>Jobin</w:t>
      </w:r>
      <w:proofErr w:type="spellEnd"/>
      <w:r>
        <w:t xml:space="preserve"> Maestro, MHO</w:t>
      </w:r>
      <w:r w:rsidR="00AF6925">
        <w:t xml:space="preserve">, Alcantara, Romblon </w:t>
      </w:r>
      <w:r w:rsidR="00AF6925" w:rsidRPr="00C92E65">
        <w:t xml:space="preserve">Province, </w:t>
      </w:r>
      <w:r w:rsidRPr="00C92E65">
        <w:t xml:space="preserve">Mobile </w:t>
      </w:r>
      <w:r w:rsidR="00C92E65" w:rsidRPr="00C92E65">
        <w:t>09491513837</w:t>
      </w:r>
      <w:r w:rsidR="00AF6925" w:rsidRPr="00C92E65">
        <w:t xml:space="preserve"> ema</w:t>
      </w:r>
      <w:r w:rsidR="00AF6925">
        <w:t xml:space="preserve">il: </w:t>
      </w:r>
      <w:r w:rsidR="00AF6925" w:rsidRPr="00AF6925">
        <w:t>maestromd79@gmail.com</w:t>
      </w:r>
    </w:p>
    <w:p w14:paraId="0214F036" w14:textId="77777777" w:rsidR="00640679" w:rsidRDefault="009427BC">
      <w:pPr>
        <w:pStyle w:val="Heading1"/>
      </w:pPr>
      <w:r>
        <w:t>10. Role/Responsibilities of each collaborating institutions, if applicable</w:t>
      </w:r>
    </w:p>
    <w:p w14:paraId="784FE7FC" w14:textId="77777777" w:rsidR="00640679" w:rsidRDefault="009427BC">
      <w:r>
        <w:t xml:space="preserve">SPEEDIER is a partnership between the UK (Universities of Glasgow and Cambridge) and the Philippines (Field Epidemiology Training Program Alumni Foundation, Inc.; Research Institute for Tropical Medicine, RITM). </w:t>
      </w:r>
    </w:p>
    <w:p w14:paraId="2C839A5F" w14:textId="77777777" w:rsidR="00640679" w:rsidRDefault="009427BC">
      <w:r>
        <w:t xml:space="preserve">Researchers from all the institutions will work collectively to develop and implement the research. However, RITM will be responsible for the development of the training package for IBCM with a focus on PEP and for laboratory </w:t>
      </w:r>
      <w:proofErr w:type="spellStart"/>
      <w:r>
        <w:t>diagostics</w:t>
      </w:r>
      <w:proofErr w:type="spellEnd"/>
      <w:r>
        <w:t>. FETPAFI will be responsible for delivering and evaluating the training package and the dissemination of research findings. The University of Glasgow will be responsible for the evaluation design and analysis and will provide supervisory oversight for research activities.</w:t>
      </w:r>
    </w:p>
    <w:p w14:paraId="4FC6079A" w14:textId="77777777" w:rsidR="00640679" w:rsidRDefault="009427BC">
      <w:pPr>
        <w:pStyle w:val="Heading2"/>
      </w:pPr>
      <w:r>
        <w:t>10.1 Authorship (Rights to publication)</w:t>
      </w:r>
    </w:p>
    <w:p w14:paraId="7B1E77A8" w14:textId="77777777" w:rsidR="00640679" w:rsidRDefault="009427BC">
      <w:r>
        <w:t>The co-Investigators on the grant will all be co-authors on any resulting publications from the research. Prior to the development of any draft manuscripts all co-Is will be consulted to determine the appropriate authorship structure and inclusion of all appropriate team members.</w:t>
      </w:r>
    </w:p>
    <w:p w14:paraId="5AE16AA1" w14:textId="77777777" w:rsidR="00640679" w:rsidRDefault="009427BC">
      <w:pPr>
        <w:pStyle w:val="Heading2"/>
      </w:pPr>
      <w:r>
        <w:t>10.2 Plans for publication</w:t>
      </w:r>
    </w:p>
    <w:p w14:paraId="30C6B8EE" w14:textId="088CEE20" w:rsidR="00640679" w:rsidRDefault="0020760F">
      <w:r>
        <w:t>Two</w:t>
      </w:r>
      <w:r w:rsidR="009427BC">
        <w:t xml:space="preserve"> publications are </w:t>
      </w:r>
      <w:r>
        <w:t xml:space="preserve">initially </w:t>
      </w:r>
      <w:r w:rsidR="009427BC">
        <w:t>anticipated from the study:</w:t>
      </w:r>
      <w:r>
        <w:t xml:space="preserve"> 1) A </w:t>
      </w:r>
      <w:proofErr w:type="spellStart"/>
      <w:r w:rsidR="009427BC">
        <w:rPr>
          <w:color w:val="000000"/>
        </w:rPr>
        <w:t>Randomised</w:t>
      </w:r>
      <w:proofErr w:type="spellEnd"/>
      <w:r w:rsidR="009427BC">
        <w:rPr>
          <w:color w:val="000000"/>
        </w:rPr>
        <w:t xml:space="preserve"> Controlled Trial Protocol (guided by </w:t>
      </w:r>
      <w:r w:rsidR="00AF6925">
        <w:rPr>
          <w:color w:val="000000"/>
        </w:rPr>
        <w:t>Phase 1 - the</w:t>
      </w:r>
      <w:r w:rsidR="009427BC">
        <w:rPr>
          <w:color w:val="000000"/>
        </w:rPr>
        <w:t xml:space="preserve"> </w:t>
      </w:r>
      <w:r w:rsidR="00AF6925">
        <w:rPr>
          <w:color w:val="000000"/>
        </w:rPr>
        <w:t xml:space="preserve">Development and Optimization </w:t>
      </w:r>
      <w:r w:rsidR="009427BC">
        <w:rPr>
          <w:color w:val="000000"/>
        </w:rPr>
        <w:t>study)</w:t>
      </w:r>
      <w:r>
        <w:rPr>
          <w:color w:val="000000"/>
        </w:rPr>
        <w:t xml:space="preserve"> and 2) </w:t>
      </w:r>
      <w:r w:rsidR="009427BC">
        <w:rPr>
          <w:color w:val="000000"/>
        </w:rPr>
        <w:t xml:space="preserve">Guidance on </w:t>
      </w:r>
      <w:r w:rsidR="009427BC">
        <w:rPr>
          <w:color w:val="000000"/>
        </w:rPr>
        <w:lastRenderedPageBreak/>
        <w:t>the implementation of IBCM</w:t>
      </w:r>
      <w:r>
        <w:rPr>
          <w:color w:val="000000"/>
        </w:rPr>
        <w:t xml:space="preserve">. </w:t>
      </w:r>
      <w:r w:rsidR="009427BC">
        <w:t xml:space="preserve">Potential for </w:t>
      </w:r>
      <w:r>
        <w:t xml:space="preserve">other </w:t>
      </w:r>
      <w:r w:rsidR="009427BC">
        <w:t>publications will be considered during annual progress reviews.</w:t>
      </w:r>
    </w:p>
    <w:p w14:paraId="2197EA50" w14:textId="77777777" w:rsidR="0020760F" w:rsidRDefault="0020760F"/>
    <w:p w14:paraId="52B13DF4" w14:textId="77777777" w:rsidR="00640679" w:rsidRDefault="009427BC">
      <w:pPr>
        <w:pStyle w:val="Heading2"/>
      </w:pPr>
      <w:r>
        <w:t xml:space="preserve">10.3 Timeline </w:t>
      </w:r>
    </w:p>
    <w:p w14:paraId="12E42549" w14:textId="533991D5" w:rsidR="00CD0F88" w:rsidRDefault="00CD0F88" w:rsidP="00CD0F88">
      <w:r>
        <w:rPr>
          <w:noProof/>
          <w:lang w:eastAsia="en-US"/>
        </w:rPr>
        <w:drawing>
          <wp:inline distT="0" distB="0" distL="0" distR="0" wp14:anchorId="34B6F4A1" wp14:editId="0F617988">
            <wp:extent cx="5937585" cy="5593011"/>
            <wp:effectExtent l="0" t="0" r="635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8717" cy="5594077"/>
                    </a:xfrm>
                    <a:prstGeom prst="rect">
                      <a:avLst/>
                    </a:prstGeom>
                    <a:noFill/>
                    <a:ln>
                      <a:noFill/>
                    </a:ln>
                  </pic:spPr>
                </pic:pic>
              </a:graphicData>
            </a:graphic>
          </wp:inline>
        </w:drawing>
      </w:r>
      <w:r w:rsidRPr="00AE2472">
        <w:rPr>
          <w:b/>
        </w:rPr>
        <w:t>This provisional plan for Phase 2B is indicated but may be amended with learning from Phase 1 prior to submission of the Phase 2B protocol for ethical approval.</w:t>
      </w:r>
      <w:r>
        <w:t xml:space="preserve"> </w:t>
      </w:r>
    </w:p>
    <w:p w14:paraId="3FF4D457" w14:textId="59E0748D" w:rsidR="00CD0F88" w:rsidRPr="0020760F" w:rsidRDefault="00CD0F88" w:rsidP="0020760F"/>
    <w:p w14:paraId="287CE16A" w14:textId="77777777" w:rsidR="00CD0F88" w:rsidRDefault="00CD0F88">
      <w:pPr>
        <w:jc w:val="left"/>
        <w:rPr>
          <w:color w:val="365F91"/>
          <w:sz w:val="32"/>
          <w:szCs w:val="32"/>
        </w:rPr>
      </w:pPr>
      <w:r>
        <w:br w:type="page"/>
      </w:r>
    </w:p>
    <w:p w14:paraId="507B3101" w14:textId="6F298FC1" w:rsidR="00245D75" w:rsidRDefault="009427BC" w:rsidP="0020760F">
      <w:pPr>
        <w:pStyle w:val="Heading1"/>
      </w:pPr>
      <w:r>
        <w:lastRenderedPageBreak/>
        <w:t>References</w:t>
      </w:r>
    </w:p>
    <w:p w14:paraId="2C83B7C3" w14:textId="77777777" w:rsidR="00553F5E" w:rsidRPr="00553F5E" w:rsidRDefault="00245D75" w:rsidP="00553F5E">
      <w:pPr>
        <w:pStyle w:val="EndNoteBibliography"/>
        <w:spacing w:after="0"/>
        <w:rPr>
          <w:noProof/>
        </w:rPr>
      </w:pPr>
      <w:r>
        <w:fldChar w:fldCharType="begin"/>
      </w:r>
      <w:r>
        <w:instrText xml:space="preserve"> ADDIN EN.REFLIST </w:instrText>
      </w:r>
      <w:r>
        <w:fldChar w:fldCharType="separate"/>
      </w:r>
      <w:r w:rsidR="00553F5E" w:rsidRPr="00553F5E">
        <w:rPr>
          <w:noProof/>
        </w:rPr>
        <w:t>1.</w:t>
      </w:r>
      <w:r w:rsidR="00553F5E" w:rsidRPr="00553F5E">
        <w:rPr>
          <w:noProof/>
        </w:rPr>
        <w:tab/>
        <w:t>Minghui R, Stone M, Semedo MH, Nel L. New global strategic plan to eliminate dog-mediated rabies by 2030. The Lancet Global Health. 2018. doi: 10.1016/S2214-109X(18)30302-4.</w:t>
      </w:r>
    </w:p>
    <w:p w14:paraId="6DB86255" w14:textId="77777777" w:rsidR="00553F5E" w:rsidRPr="00553F5E" w:rsidRDefault="00553F5E" w:rsidP="00553F5E">
      <w:pPr>
        <w:pStyle w:val="EndNoteBibliography"/>
        <w:spacing w:after="0"/>
        <w:rPr>
          <w:noProof/>
        </w:rPr>
      </w:pPr>
      <w:r w:rsidRPr="00553F5E">
        <w:rPr>
          <w:noProof/>
        </w:rPr>
        <w:t>2.</w:t>
      </w:r>
      <w:r w:rsidRPr="00553F5E">
        <w:rPr>
          <w:noProof/>
        </w:rPr>
        <w:tab/>
        <w:t>OIE. ASEAN Rabies Elimination Strategy. World Organisation for Animal Health, 2015.</w:t>
      </w:r>
    </w:p>
    <w:p w14:paraId="51ABF97A" w14:textId="77777777" w:rsidR="00553F5E" w:rsidRPr="00553F5E" w:rsidRDefault="00553F5E" w:rsidP="00553F5E">
      <w:pPr>
        <w:pStyle w:val="EndNoteBibliography"/>
        <w:spacing w:after="0"/>
        <w:rPr>
          <w:noProof/>
        </w:rPr>
      </w:pPr>
      <w:r w:rsidRPr="003B7667">
        <w:rPr>
          <w:noProof/>
          <w:lang w:val="it-IT"/>
        </w:rPr>
        <w:t>3.</w:t>
      </w:r>
      <w:r w:rsidRPr="003B7667">
        <w:rPr>
          <w:noProof/>
          <w:lang w:val="it-IT"/>
        </w:rPr>
        <w:tab/>
        <w:t xml:space="preserve">Lapiz SMD, Miranda MEG, Garcia RG, Daguro LI, Paman MD, Madrinan FP, et al. </w:t>
      </w:r>
      <w:r w:rsidRPr="00553F5E">
        <w:rPr>
          <w:noProof/>
        </w:rPr>
        <w:t>Implementation of an Intersectoral Program to Eliminate Human and Canine Rabies: The Bohol Rabies Prevention and Elimination Project. Plos Neglected Tropical Diseases. 2012;6(12):e1891. doi: 10.1371/journal.pntd.0001891. PubMed PMID: WOS:000312910200003.</w:t>
      </w:r>
    </w:p>
    <w:p w14:paraId="7ED6914A" w14:textId="77777777" w:rsidR="00553F5E" w:rsidRPr="00553F5E" w:rsidRDefault="00553F5E" w:rsidP="00553F5E">
      <w:pPr>
        <w:pStyle w:val="EndNoteBibliography"/>
        <w:spacing w:after="0"/>
        <w:rPr>
          <w:noProof/>
        </w:rPr>
      </w:pPr>
      <w:r w:rsidRPr="00553F5E">
        <w:rPr>
          <w:noProof/>
        </w:rPr>
        <w:t>4.</w:t>
      </w:r>
      <w:r w:rsidRPr="00553F5E">
        <w:rPr>
          <w:noProof/>
        </w:rPr>
        <w:tab/>
        <w:t>Miranda LM, Miranda ME, Hatch B, Deray R, Shwiff S, Roces MC, et al. Towards Canine Rabies Elimination in Cebu, Philippines: Assessment of Health Economic Data. Transbound Emerg Dis. 2017;64:121–9.</w:t>
      </w:r>
    </w:p>
    <w:p w14:paraId="4BFDADF5" w14:textId="77777777" w:rsidR="00553F5E" w:rsidRPr="00553F5E" w:rsidRDefault="00553F5E" w:rsidP="00553F5E">
      <w:pPr>
        <w:pStyle w:val="EndNoteBibliography"/>
        <w:spacing w:after="0"/>
        <w:rPr>
          <w:noProof/>
        </w:rPr>
      </w:pPr>
      <w:r w:rsidRPr="00553F5E">
        <w:rPr>
          <w:noProof/>
        </w:rPr>
        <w:t>5.</w:t>
      </w:r>
      <w:r w:rsidRPr="00553F5E">
        <w:rPr>
          <w:noProof/>
        </w:rPr>
        <w:tab/>
        <w:t>Ferguson EA, Hampson K, Cleaveland S, Consunji R, Deray R, Friar J, et al. Heterogeneity in the spread and control of infectious disease: consequences for the elimination of canine rabies. Scientific Reports. 2015;5. doi: 10.1038/srep18232. PubMed PMID: WOS:000366382700002.</w:t>
      </w:r>
    </w:p>
    <w:p w14:paraId="6042F4CF" w14:textId="77777777" w:rsidR="00553F5E" w:rsidRPr="003B7667" w:rsidRDefault="00553F5E" w:rsidP="00553F5E">
      <w:pPr>
        <w:pStyle w:val="EndNoteBibliography"/>
        <w:spacing w:after="0"/>
        <w:rPr>
          <w:noProof/>
          <w:lang w:val="pt-BR"/>
        </w:rPr>
      </w:pPr>
      <w:r w:rsidRPr="00553F5E">
        <w:rPr>
          <w:noProof/>
        </w:rPr>
        <w:t>6.</w:t>
      </w:r>
      <w:r w:rsidRPr="00553F5E">
        <w:rPr>
          <w:noProof/>
        </w:rPr>
        <w:tab/>
        <w:t xml:space="preserve">Provincial Medical Office. Romblon Provincial Profile: Local Investment Plan for Health. </w:t>
      </w:r>
      <w:r w:rsidRPr="003B7667">
        <w:rPr>
          <w:noProof/>
          <w:lang w:val="pt-BR"/>
        </w:rPr>
        <w:t>2016.</w:t>
      </w:r>
    </w:p>
    <w:p w14:paraId="4009F24A" w14:textId="56E37249" w:rsidR="00553F5E" w:rsidRPr="00553F5E" w:rsidRDefault="00553F5E" w:rsidP="00553F5E">
      <w:pPr>
        <w:pStyle w:val="EndNoteBibliography"/>
        <w:spacing w:after="0"/>
        <w:rPr>
          <w:noProof/>
        </w:rPr>
      </w:pPr>
      <w:r w:rsidRPr="003B7667">
        <w:rPr>
          <w:noProof/>
          <w:lang w:val="pt-BR"/>
        </w:rPr>
        <w:t>7.</w:t>
      </w:r>
      <w:r w:rsidRPr="003B7667">
        <w:rPr>
          <w:noProof/>
          <w:lang w:val="pt-BR"/>
        </w:rPr>
        <w:tab/>
        <w:t xml:space="preserve">Rysava K, Miranda ME, Zapatos R, Lapiz S, Rances P, Miranda LM, et al. </w:t>
      </w:r>
      <w:r w:rsidRPr="00553F5E">
        <w:rPr>
          <w:noProof/>
        </w:rPr>
        <w:t xml:space="preserve">On the path to rabies elimination: The need for risk assessments to improve administration of post-exposure prophylaxis. Vaccine. 2018. doi: </w:t>
      </w:r>
      <w:hyperlink r:id="rId19" w:history="1">
        <w:r w:rsidRPr="00553F5E">
          <w:rPr>
            <w:rStyle w:val="Hyperlink"/>
            <w:noProof/>
            <w:lang w:val="en-US"/>
          </w:rPr>
          <w:t>https://doi.org/10.1016/j.vaccine.2018.11.066</w:t>
        </w:r>
      </w:hyperlink>
      <w:r w:rsidRPr="00553F5E">
        <w:rPr>
          <w:noProof/>
        </w:rPr>
        <w:t>.</w:t>
      </w:r>
    </w:p>
    <w:p w14:paraId="2B8462E7" w14:textId="77777777" w:rsidR="00553F5E" w:rsidRPr="00553F5E" w:rsidRDefault="00553F5E" w:rsidP="00553F5E">
      <w:pPr>
        <w:pStyle w:val="EndNoteBibliography"/>
        <w:spacing w:after="0"/>
        <w:rPr>
          <w:noProof/>
        </w:rPr>
      </w:pPr>
      <w:r w:rsidRPr="00553F5E">
        <w:rPr>
          <w:noProof/>
        </w:rPr>
        <w:t>8.</w:t>
      </w:r>
      <w:r w:rsidRPr="00553F5E">
        <w:rPr>
          <w:noProof/>
        </w:rPr>
        <w:tab/>
        <w:t>Amparo ACB, Jayme SI, Roces MCR, Quizon MCL, Villalon EES, III, Quiambao BP, et al. The evaluation of operating Animal Bite Treatment Centers in the Philippines from a health provider perspective. PLOS ONE. 2018;13(7):e0199186. doi: 10.1371/journal.pone.0199186.</w:t>
      </w:r>
    </w:p>
    <w:p w14:paraId="7F8AA7F6" w14:textId="77777777" w:rsidR="00553F5E" w:rsidRPr="00553F5E" w:rsidRDefault="00553F5E" w:rsidP="00553F5E">
      <w:pPr>
        <w:pStyle w:val="EndNoteBibliography"/>
        <w:spacing w:after="0"/>
        <w:rPr>
          <w:noProof/>
        </w:rPr>
      </w:pPr>
      <w:r w:rsidRPr="00553F5E">
        <w:rPr>
          <w:noProof/>
        </w:rPr>
        <w:t>9.</w:t>
      </w:r>
      <w:r w:rsidRPr="00553F5E">
        <w:rPr>
          <w:noProof/>
        </w:rPr>
        <w:tab/>
        <w:t>Hampson K, Abela-Ridder B, Brunker K, Bucheli STM, Carvalho M, Caldas E, et al. Surveillance to establish Elimination of Transmission and Freedom from Dog-mediated Rabies. BioRxiv. 2016.</w:t>
      </w:r>
    </w:p>
    <w:p w14:paraId="7E752C81" w14:textId="77777777" w:rsidR="00553F5E" w:rsidRPr="00553F5E" w:rsidRDefault="00553F5E" w:rsidP="00553F5E">
      <w:pPr>
        <w:pStyle w:val="EndNoteBibliography"/>
        <w:spacing w:after="0"/>
        <w:rPr>
          <w:noProof/>
        </w:rPr>
      </w:pPr>
      <w:r w:rsidRPr="00553F5E">
        <w:rPr>
          <w:noProof/>
        </w:rPr>
        <w:t>10.</w:t>
      </w:r>
      <w:r w:rsidRPr="00553F5E">
        <w:rPr>
          <w:noProof/>
        </w:rPr>
        <w:tab/>
        <w:t>WHO Expert Consultation on Rabies. Third report (WHO Technical Report Series, No. 1012). Geneva: World Health Organization, 2018.</w:t>
      </w:r>
    </w:p>
    <w:p w14:paraId="01DC012D" w14:textId="77777777" w:rsidR="00553F5E" w:rsidRPr="00553F5E" w:rsidRDefault="00553F5E" w:rsidP="00553F5E">
      <w:pPr>
        <w:pStyle w:val="EndNoteBibliography"/>
        <w:spacing w:after="0"/>
        <w:rPr>
          <w:noProof/>
        </w:rPr>
      </w:pPr>
      <w:r w:rsidRPr="00553F5E">
        <w:rPr>
          <w:noProof/>
        </w:rPr>
        <w:t>11.</w:t>
      </w:r>
      <w:r w:rsidRPr="00553F5E">
        <w:rPr>
          <w:noProof/>
        </w:rPr>
        <w:tab/>
        <w:t>Etheart MD, Kligerman M, Augustin PD, Blanton JD, Monroe B, Fleurinord L, et al. Effect of counselling on health-care-seeking behaviours and rabies vaccination adherence after dog bites in Haiti, 2014-15: a retrospective follow-up survey. Lancet Global Health. 2017;5(10):E1017-E25. doi: 10.1016/s2214-109x(17)30321-2. PubMed PMID: WOS:000410200600023.</w:t>
      </w:r>
    </w:p>
    <w:p w14:paraId="15CC49EA" w14:textId="77777777" w:rsidR="00553F5E" w:rsidRPr="00553F5E" w:rsidRDefault="00553F5E" w:rsidP="00553F5E">
      <w:pPr>
        <w:pStyle w:val="EndNoteBibliography"/>
        <w:spacing w:after="0"/>
        <w:rPr>
          <w:noProof/>
        </w:rPr>
      </w:pPr>
      <w:r w:rsidRPr="00553F5E">
        <w:rPr>
          <w:noProof/>
        </w:rPr>
        <w:t>12.</w:t>
      </w:r>
      <w:r w:rsidRPr="00553F5E">
        <w:rPr>
          <w:noProof/>
        </w:rPr>
        <w:tab/>
        <w:t>Undurraga EA, Meltzer MI, Tran CH, Atkins CY, Etheart MD, Millien MF, et al. Cost-Effectiveness Evaluation of a Novel Integrated Bite Case Management Program for the Control of Human Rabies, Haiti 2014-2015. American Journal of Tropical Medicine and Hygiene. 2017;96(6):1307-17. doi: 10.4269/ajtmh.16-0785. PubMed PMID: WOS:000405659100009.</w:t>
      </w:r>
    </w:p>
    <w:p w14:paraId="6B075B8A" w14:textId="77777777" w:rsidR="00553F5E" w:rsidRPr="00553F5E" w:rsidRDefault="00553F5E" w:rsidP="00553F5E">
      <w:pPr>
        <w:pStyle w:val="EndNoteBibliography"/>
        <w:spacing w:after="0"/>
        <w:rPr>
          <w:noProof/>
        </w:rPr>
      </w:pPr>
      <w:r w:rsidRPr="00553F5E">
        <w:rPr>
          <w:noProof/>
        </w:rPr>
        <w:t>13.</w:t>
      </w:r>
      <w:r w:rsidRPr="00553F5E">
        <w:rPr>
          <w:noProof/>
        </w:rPr>
        <w:tab/>
        <w:t>Department of Health. National Rabies Prevention and Control Program - Manual of Operations. Government of the Philippines, 2012.</w:t>
      </w:r>
    </w:p>
    <w:p w14:paraId="51E020D5" w14:textId="77777777" w:rsidR="00553F5E" w:rsidRPr="00553F5E" w:rsidRDefault="00553F5E" w:rsidP="00553F5E">
      <w:pPr>
        <w:pStyle w:val="EndNoteBibliography"/>
        <w:spacing w:after="0"/>
        <w:rPr>
          <w:noProof/>
        </w:rPr>
      </w:pPr>
      <w:r w:rsidRPr="00553F5E">
        <w:rPr>
          <w:noProof/>
        </w:rPr>
        <w:t>14.</w:t>
      </w:r>
      <w:r w:rsidRPr="00553F5E">
        <w:rPr>
          <w:noProof/>
        </w:rPr>
        <w:tab/>
        <w:t>WHO. Rabies vaccines and immunoglobulins: WHO position. Weekly Epidemiological Record. 2018;16(93):201-20.</w:t>
      </w:r>
    </w:p>
    <w:p w14:paraId="4340A3B6" w14:textId="77777777" w:rsidR="00553F5E" w:rsidRPr="00553F5E" w:rsidRDefault="00553F5E" w:rsidP="00553F5E">
      <w:pPr>
        <w:pStyle w:val="EndNoteBibliography"/>
        <w:spacing w:after="0"/>
        <w:rPr>
          <w:noProof/>
        </w:rPr>
      </w:pPr>
      <w:r w:rsidRPr="00553F5E">
        <w:rPr>
          <w:noProof/>
        </w:rPr>
        <w:t>15.</w:t>
      </w:r>
      <w:r w:rsidRPr="00553F5E">
        <w:rPr>
          <w:noProof/>
        </w:rPr>
        <w:tab/>
        <w:t>WHO. Expert Consultation on Rabies, Third Report. Geneva: WHO, 2018.</w:t>
      </w:r>
    </w:p>
    <w:p w14:paraId="0BBE2528" w14:textId="77777777" w:rsidR="00553F5E" w:rsidRPr="00553F5E" w:rsidRDefault="00553F5E" w:rsidP="00553F5E">
      <w:pPr>
        <w:pStyle w:val="EndNoteBibliography"/>
        <w:spacing w:after="0"/>
        <w:rPr>
          <w:noProof/>
        </w:rPr>
      </w:pPr>
      <w:r w:rsidRPr="00553F5E">
        <w:rPr>
          <w:noProof/>
        </w:rPr>
        <w:t>16.</w:t>
      </w:r>
      <w:r w:rsidRPr="00553F5E">
        <w:rPr>
          <w:noProof/>
        </w:rPr>
        <w:tab/>
        <w:t>Rysava K, Bucheli STM, Caldas E, Carvalho M, Castro A, Gutierrez V, et al. Evaluating progress towards the elimination of canine rabies: a management tool and its application in Latin America. PLoS Negl Trop Dis. submitted.</w:t>
      </w:r>
    </w:p>
    <w:p w14:paraId="3E242B02" w14:textId="77777777" w:rsidR="00553F5E" w:rsidRPr="00553F5E" w:rsidRDefault="00553F5E" w:rsidP="00553F5E">
      <w:pPr>
        <w:pStyle w:val="EndNoteBibliography"/>
        <w:spacing w:after="0"/>
        <w:rPr>
          <w:noProof/>
        </w:rPr>
      </w:pPr>
      <w:r w:rsidRPr="00553F5E">
        <w:rPr>
          <w:noProof/>
        </w:rPr>
        <w:lastRenderedPageBreak/>
        <w:t>17.</w:t>
      </w:r>
      <w:r w:rsidRPr="00553F5E">
        <w:rPr>
          <w:noProof/>
        </w:rPr>
        <w:tab/>
        <w:t xml:space="preserve">May C, Finch T. Implementation, embedding, and integration: an outline of Normalization Process Theory. Sociology. 2009;43(3):535-54 </w:t>
      </w:r>
    </w:p>
    <w:p w14:paraId="14414B60" w14:textId="77777777" w:rsidR="00553F5E" w:rsidRPr="00553F5E" w:rsidRDefault="00553F5E" w:rsidP="00553F5E">
      <w:pPr>
        <w:pStyle w:val="EndNoteBibliography"/>
        <w:spacing w:after="0"/>
        <w:rPr>
          <w:noProof/>
        </w:rPr>
      </w:pPr>
      <w:r w:rsidRPr="00553F5E">
        <w:rPr>
          <w:noProof/>
        </w:rPr>
        <w:t>18.</w:t>
      </w:r>
      <w:r w:rsidRPr="00553F5E">
        <w:rPr>
          <w:noProof/>
        </w:rPr>
        <w:tab/>
        <w:t>Finch TL, Girling M, May CR, Mair FS, Murray E, Treweek S, et al. Improving the normalization of complex interventions: part 2 - validation of the NoMAD instrument for assessing implementation work based on normalization process theory (NPT). BMC Medical Research Methodology. 2018;18(1):135. doi: 10.1186/s12874-018-0591-x.</w:t>
      </w:r>
    </w:p>
    <w:p w14:paraId="6CA0BCAB" w14:textId="77777777" w:rsidR="00553F5E" w:rsidRPr="00553F5E" w:rsidRDefault="00553F5E" w:rsidP="00553F5E">
      <w:pPr>
        <w:pStyle w:val="EndNoteBibliography"/>
        <w:spacing w:after="0"/>
        <w:rPr>
          <w:noProof/>
        </w:rPr>
      </w:pPr>
      <w:r w:rsidRPr="00553F5E">
        <w:rPr>
          <w:noProof/>
        </w:rPr>
        <w:t>19.</w:t>
      </w:r>
      <w:r w:rsidRPr="00553F5E">
        <w:rPr>
          <w:noProof/>
        </w:rPr>
        <w:tab/>
        <w:t>Finch TL, Girling M, May CR, Mair FS, Murray E, Treweek S, et al. NoMad: Implementation measure based on Normalization Process Theory. [Measurement instrument]: 2015.</w:t>
      </w:r>
    </w:p>
    <w:p w14:paraId="733A56AF" w14:textId="77777777" w:rsidR="00553F5E" w:rsidRPr="00553F5E" w:rsidRDefault="00553F5E" w:rsidP="00553F5E">
      <w:pPr>
        <w:pStyle w:val="EndNoteBibliography"/>
        <w:spacing w:after="0"/>
        <w:rPr>
          <w:noProof/>
        </w:rPr>
      </w:pPr>
      <w:r w:rsidRPr="00553F5E">
        <w:rPr>
          <w:noProof/>
        </w:rPr>
        <w:t>20.</w:t>
      </w:r>
      <w:r w:rsidRPr="00553F5E">
        <w:rPr>
          <w:noProof/>
        </w:rPr>
        <w:tab/>
        <w:t>Mollentze N, Weyer J, Markotter W, le Roux K, Nel LH. Dog rabies in southern Africa: regional surveillance and phylogeographical analyses are an important component of control and elimination strategies. Virus Genes. 2013;47(3):569-73. doi: 10.1007/s11262-013-0974-3. PubMed PMID: WOS:000327399900023.</w:t>
      </w:r>
    </w:p>
    <w:p w14:paraId="1BCC838F" w14:textId="77777777" w:rsidR="00553F5E" w:rsidRPr="00553F5E" w:rsidRDefault="00553F5E" w:rsidP="00553F5E">
      <w:pPr>
        <w:pStyle w:val="EndNoteBibliography"/>
        <w:spacing w:after="0"/>
        <w:rPr>
          <w:noProof/>
        </w:rPr>
      </w:pPr>
      <w:r w:rsidRPr="00553F5E">
        <w:rPr>
          <w:noProof/>
        </w:rPr>
        <w:t>21.</w:t>
      </w:r>
      <w:r w:rsidRPr="00553F5E">
        <w:rPr>
          <w:noProof/>
        </w:rPr>
        <w:tab/>
        <w:t>Farmer T, Robinson K, Elliott SJ, Eyles J. Developing and Implementing a Triangulation Protocol for Qualitative Health Research. Qualitative Health Research. 2006;16(3):377-94.</w:t>
      </w:r>
    </w:p>
    <w:p w14:paraId="162E6E34" w14:textId="77777777" w:rsidR="00553F5E" w:rsidRPr="00553F5E" w:rsidRDefault="00553F5E" w:rsidP="00553F5E">
      <w:pPr>
        <w:pStyle w:val="EndNoteBibliography"/>
        <w:rPr>
          <w:noProof/>
        </w:rPr>
      </w:pPr>
      <w:r w:rsidRPr="00553F5E">
        <w:rPr>
          <w:noProof/>
        </w:rPr>
        <w:t>22.</w:t>
      </w:r>
      <w:r w:rsidRPr="00553F5E">
        <w:rPr>
          <w:noProof/>
        </w:rPr>
        <w:tab/>
        <w:t>O'Cathain A, Murphy E, Nicholl J. Three techniques for integrating data in mixed methods studies. BMJ. 2010;341.</w:t>
      </w:r>
    </w:p>
    <w:p w14:paraId="5AD23E16" w14:textId="46E7547D" w:rsidR="00640679" w:rsidRDefault="00245D75">
      <w:pPr>
        <w:spacing w:after="0"/>
      </w:pPr>
      <w:r>
        <w:fldChar w:fldCharType="end"/>
      </w:r>
    </w:p>
    <w:sectPr w:rsidR="00640679" w:rsidSect="006675E7">
      <w:pgSz w:w="11900" w:h="16840"/>
      <w:pgMar w:top="1440" w:right="1800" w:bottom="1440" w:left="180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161868" w14:textId="77777777" w:rsidR="00212B7C" w:rsidRDefault="00212B7C">
      <w:pPr>
        <w:spacing w:after="0"/>
      </w:pPr>
      <w:r>
        <w:separator/>
      </w:r>
    </w:p>
  </w:endnote>
  <w:endnote w:type="continuationSeparator" w:id="0">
    <w:p w14:paraId="36598A06" w14:textId="77777777" w:rsidR="00212B7C" w:rsidRDefault="00212B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F8AFE1" w14:textId="77777777" w:rsidR="00F1578D" w:rsidRDefault="00F1578D" w:rsidP="00015D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5F7866" w14:textId="3C2FF5E2" w:rsidR="00F1578D" w:rsidRDefault="00F1578D" w:rsidP="00CF56B3">
    <w:pPr>
      <w:pBdr>
        <w:top w:val="nil"/>
        <w:left w:val="nil"/>
        <w:bottom w:val="nil"/>
        <w:right w:val="nil"/>
        <w:between w:val="nil"/>
      </w:pBdr>
      <w:tabs>
        <w:tab w:val="center" w:pos="4320"/>
        <w:tab w:val="right" w:pos="8640"/>
      </w:tabs>
      <w:spacing w:after="0"/>
      <w:ind w:right="360"/>
      <w:jc w:val="right"/>
      <w:rPr>
        <w:color w:val="000000"/>
      </w:rPr>
    </w:pPr>
  </w:p>
  <w:p w14:paraId="739A9341" w14:textId="77777777" w:rsidR="00F1578D" w:rsidRDefault="00F1578D">
    <w:pPr>
      <w:pBdr>
        <w:top w:val="nil"/>
        <w:left w:val="nil"/>
        <w:bottom w:val="nil"/>
        <w:right w:val="nil"/>
        <w:between w:val="nil"/>
      </w:pBdr>
      <w:tabs>
        <w:tab w:val="center" w:pos="4320"/>
        <w:tab w:val="right" w:pos="8640"/>
      </w:tabs>
      <w:spacing w:after="0"/>
      <w:ind w:right="360"/>
      <w:rPr>
        <w:color w:val="00000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2EA254" w14:textId="2389CFE6" w:rsidR="00F1578D" w:rsidRDefault="00F1578D" w:rsidP="00015D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3A9F">
      <w:rPr>
        <w:rStyle w:val="PageNumber"/>
        <w:noProof/>
      </w:rPr>
      <w:t>36</w:t>
    </w:r>
    <w:r>
      <w:rPr>
        <w:rStyle w:val="PageNumber"/>
      </w:rPr>
      <w:fldChar w:fldCharType="end"/>
    </w:r>
  </w:p>
  <w:p w14:paraId="60A68B96" w14:textId="5D7FF6DF" w:rsidR="00F1578D" w:rsidRDefault="00F1578D" w:rsidP="00CF56B3">
    <w:pPr>
      <w:pBdr>
        <w:top w:val="nil"/>
        <w:left w:val="nil"/>
        <w:bottom w:val="nil"/>
        <w:right w:val="nil"/>
        <w:between w:val="nil"/>
      </w:pBdr>
      <w:tabs>
        <w:tab w:val="center" w:pos="4320"/>
        <w:tab w:val="right" w:pos="8640"/>
      </w:tabs>
      <w:spacing w:after="0"/>
      <w:ind w:right="360"/>
      <w:jc w:val="right"/>
      <w:rPr>
        <w:color w:val="000000"/>
      </w:rPr>
    </w:pPr>
  </w:p>
  <w:p w14:paraId="7045EEAD" w14:textId="1A759DF0" w:rsidR="00F1578D" w:rsidRPr="00974E18" w:rsidRDefault="00F1578D">
    <w:pPr>
      <w:pBdr>
        <w:top w:val="nil"/>
        <w:left w:val="nil"/>
        <w:bottom w:val="nil"/>
        <w:right w:val="nil"/>
        <w:between w:val="nil"/>
      </w:pBdr>
      <w:tabs>
        <w:tab w:val="center" w:pos="4536"/>
        <w:tab w:val="right" w:pos="9214"/>
      </w:tabs>
      <w:spacing w:after="0"/>
      <w:rPr>
        <w:rFonts w:ascii="Times New Roman" w:eastAsia="Times New Roman" w:hAnsi="Times New Roman" w:cs="Times New Roman"/>
        <w:sz w:val="16"/>
        <w:szCs w:val="16"/>
      </w:rPr>
    </w:pPr>
    <w:r>
      <w:rPr>
        <w:rFonts w:ascii="Arial" w:eastAsia="Arial" w:hAnsi="Arial" w:cs="Arial"/>
        <w:color w:val="000000"/>
        <w:sz w:val="16"/>
        <w:szCs w:val="16"/>
      </w:rPr>
      <w:br/>
    </w:r>
    <w:r>
      <w:rPr>
        <w:rFonts w:ascii="Arial" w:eastAsia="Arial" w:hAnsi="Arial" w:cs="Arial"/>
        <w:color w:val="000000"/>
        <w:sz w:val="16"/>
        <w:szCs w:val="16"/>
      </w:rPr>
      <w:br/>
    </w:r>
    <w:r>
      <w:rPr>
        <w:rFonts w:ascii="Arial" w:eastAsia="Arial" w:hAnsi="Arial" w:cs="Arial"/>
        <w:color w:val="000000"/>
        <w:sz w:val="16"/>
        <w:szCs w:val="16"/>
      </w:rPr>
      <w:br/>
    </w:r>
    <w:r>
      <w:rPr>
        <w:rFonts w:ascii="Arial" w:eastAsia="Arial" w:hAnsi="Arial" w:cs="Arial"/>
        <w:color w:val="000000"/>
        <w:sz w:val="16"/>
        <w:szCs w:val="16"/>
      </w:rPr>
      <w:br/>
    </w:r>
    <w:r>
      <w:rPr>
        <w:rFonts w:ascii="Times New Roman" w:eastAsia="Times New Roman" w:hAnsi="Times New Roman" w:cs="Times New Roman"/>
        <w:sz w:val="16"/>
        <w:szCs w:val="16"/>
      </w:rPr>
      <w:t>Appendix 1_Protocol_v4</w:t>
    </w:r>
    <w:r>
      <w:rPr>
        <w:rFonts w:ascii="Times New Roman" w:eastAsia="Times New Roman" w:hAnsi="Times New Roman" w:cs="Times New Roman"/>
        <w:color w:val="000000"/>
        <w:sz w:val="16"/>
        <w:szCs w:val="16"/>
      </w:rPr>
      <w:t>.docx</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A91E35" w14:textId="77777777" w:rsidR="00212B7C" w:rsidRDefault="00212B7C">
      <w:pPr>
        <w:spacing w:after="0"/>
      </w:pPr>
      <w:r>
        <w:separator/>
      </w:r>
    </w:p>
  </w:footnote>
  <w:footnote w:type="continuationSeparator" w:id="0">
    <w:p w14:paraId="0632180C" w14:textId="77777777" w:rsidR="00212B7C" w:rsidRDefault="00212B7C">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C2D5A" w14:textId="77777777" w:rsidR="00F1578D" w:rsidRDefault="00F1578D">
    <w:pPr>
      <w:widowControl w:val="0"/>
      <w:pBdr>
        <w:top w:val="nil"/>
        <w:left w:val="nil"/>
        <w:bottom w:val="nil"/>
        <w:right w:val="nil"/>
        <w:between w:val="nil"/>
      </w:pBdr>
      <w:spacing w:after="0" w:line="276" w:lineRule="auto"/>
    </w:pPr>
  </w:p>
  <w:tbl>
    <w:tblPr>
      <w:tblStyle w:val="a6"/>
      <w:tblW w:w="8301" w:type="dxa"/>
      <w:tblLayout w:type="fixed"/>
      <w:tblLook w:val="0400" w:firstRow="0" w:lastRow="0" w:firstColumn="0" w:lastColumn="0" w:noHBand="0" w:noVBand="1"/>
    </w:tblPr>
    <w:tblGrid>
      <w:gridCol w:w="2767"/>
      <w:gridCol w:w="2767"/>
      <w:gridCol w:w="2767"/>
    </w:tblGrid>
    <w:tr w:rsidR="00F1578D" w14:paraId="68B195BC" w14:textId="77777777">
      <w:tc>
        <w:tcPr>
          <w:tcW w:w="2767" w:type="dxa"/>
        </w:tcPr>
        <w:p w14:paraId="3494B12F" w14:textId="77777777" w:rsidR="00F1578D" w:rsidRDefault="00F1578D">
          <w:pPr>
            <w:pBdr>
              <w:top w:val="nil"/>
              <w:left w:val="nil"/>
              <w:bottom w:val="nil"/>
              <w:right w:val="nil"/>
              <w:between w:val="nil"/>
            </w:pBdr>
            <w:tabs>
              <w:tab w:val="center" w:pos="4680"/>
              <w:tab w:val="right" w:pos="9360"/>
            </w:tabs>
            <w:spacing w:after="0"/>
            <w:ind w:left="-115"/>
            <w:rPr>
              <w:color w:val="000000"/>
            </w:rPr>
          </w:pPr>
          <w:r>
            <w:rPr>
              <w:color w:val="000000"/>
            </w:rPr>
            <w:t>SPEEDIER Study Protocol</w:t>
          </w:r>
        </w:p>
      </w:tc>
      <w:tc>
        <w:tcPr>
          <w:tcW w:w="2767" w:type="dxa"/>
        </w:tcPr>
        <w:p w14:paraId="475E2999" w14:textId="77777777" w:rsidR="00F1578D" w:rsidRDefault="00F1578D">
          <w:pPr>
            <w:pBdr>
              <w:top w:val="nil"/>
              <w:left w:val="nil"/>
              <w:bottom w:val="nil"/>
              <w:right w:val="nil"/>
              <w:between w:val="nil"/>
            </w:pBdr>
            <w:tabs>
              <w:tab w:val="center" w:pos="4680"/>
              <w:tab w:val="right" w:pos="9360"/>
            </w:tabs>
            <w:spacing w:after="0"/>
            <w:jc w:val="right"/>
            <w:rPr>
              <w:color w:val="000000"/>
            </w:rPr>
          </w:pPr>
        </w:p>
      </w:tc>
      <w:tc>
        <w:tcPr>
          <w:tcW w:w="2767" w:type="dxa"/>
        </w:tcPr>
        <w:p w14:paraId="026E9E0A" w14:textId="6C5C4135" w:rsidR="00F1578D" w:rsidRDefault="00F1578D" w:rsidP="00475EF3">
          <w:pPr>
            <w:pBdr>
              <w:top w:val="nil"/>
              <w:left w:val="nil"/>
              <w:bottom w:val="nil"/>
              <w:right w:val="nil"/>
              <w:between w:val="nil"/>
            </w:pBdr>
            <w:tabs>
              <w:tab w:val="center" w:pos="4680"/>
              <w:tab w:val="right" w:pos="9360"/>
            </w:tabs>
            <w:spacing w:after="0"/>
            <w:ind w:right="-115"/>
            <w:jc w:val="right"/>
            <w:rPr>
              <w:color w:val="000000"/>
            </w:rPr>
          </w:pPr>
          <w:r>
            <w:rPr>
              <w:color w:val="000000"/>
            </w:rPr>
            <w:t xml:space="preserve">V4 </w:t>
          </w:r>
          <w:r>
            <w:t>17</w:t>
          </w:r>
          <w:r>
            <w:rPr>
              <w:color w:val="000000"/>
            </w:rPr>
            <w:t>/</w:t>
          </w:r>
          <w:r>
            <w:t>05</w:t>
          </w:r>
          <w:r>
            <w:rPr>
              <w:color w:val="000000"/>
            </w:rPr>
            <w:t>/2019</w:t>
          </w:r>
        </w:p>
      </w:tc>
    </w:tr>
  </w:tbl>
  <w:p w14:paraId="7FCA3EAA" w14:textId="77777777" w:rsidR="00F1578D" w:rsidRDefault="00F1578D" w:rsidP="00E04CBA">
    <w:pPr>
      <w:pBdr>
        <w:top w:val="nil"/>
        <w:left w:val="nil"/>
        <w:bottom w:val="nil"/>
        <w:right w:val="nil"/>
        <w:between w:val="nil"/>
      </w:pBdr>
      <w:tabs>
        <w:tab w:val="center" w:pos="4680"/>
        <w:tab w:val="right" w:pos="9360"/>
      </w:tabs>
      <w:spacing w:after="0"/>
      <w:rPr>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5EDA"/>
    <w:multiLevelType w:val="hybridMultilevel"/>
    <w:tmpl w:val="54E40C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C23974"/>
    <w:multiLevelType w:val="hybridMultilevel"/>
    <w:tmpl w:val="897AB35E"/>
    <w:lvl w:ilvl="0" w:tplc="ABD8E9E0">
      <w:start w:val="1"/>
      <w:numFmt w:val="decimal"/>
      <w:lvlText w:val="%1."/>
      <w:lvlJc w:val="left"/>
      <w:pPr>
        <w:ind w:left="720" w:hanging="360"/>
      </w:pPr>
      <w:rPr>
        <w:rFonts w:asciiTheme="majorHAnsi" w:hAnsiTheme="majorHAnsi"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5524433"/>
    <w:multiLevelType w:val="hybridMultilevel"/>
    <w:tmpl w:val="7292B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FD0689"/>
    <w:multiLevelType w:val="hybridMultilevel"/>
    <w:tmpl w:val="897AB35E"/>
    <w:lvl w:ilvl="0" w:tplc="ABD8E9E0">
      <w:start w:val="1"/>
      <w:numFmt w:val="decimal"/>
      <w:lvlText w:val="%1."/>
      <w:lvlJc w:val="left"/>
      <w:pPr>
        <w:ind w:left="720" w:hanging="360"/>
      </w:pPr>
      <w:rPr>
        <w:rFonts w:asciiTheme="majorHAnsi" w:hAnsiTheme="majorHAnsi"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D300E60"/>
    <w:multiLevelType w:val="multilevel"/>
    <w:tmpl w:val="495E2E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0C6222B"/>
    <w:multiLevelType w:val="multilevel"/>
    <w:tmpl w:val="292023EA"/>
    <w:lvl w:ilvl="0">
      <w:start w:val="1"/>
      <w:numFmt w:val="decimal"/>
      <w:lvlText w:val="%1."/>
      <w:lvlJc w:val="left"/>
      <w:pPr>
        <w:ind w:left="720" w:hanging="360"/>
      </w:pPr>
    </w:lvl>
    <w:lvl w:ilvl="1">
      <w:start w:val="1"/>
      <w:numFmt w:val="decimal"/>
      <w:lvlText w:val="%1.%2"/>
      <w:lvlJc w:val="left"/>
      <w:pPr>
        <w:ind w:left="740" w:hanging="3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6">
    <w:nsid w:val="13572B66"/>
    <w:multiLevelType w:val="multilevel"/>
    <w:tmpl w:val="6054FB10"/>
    <w:lvl w:ilvl="0">
      <w:start w:val="1"/>
      <w:numFmt w:val="decimal"/>
      <w:lvlText w:val="%1."/>
      <w:lvlJc w:val="left"/>
      <w:pPr>
        <w:ind w:left="720" w:hanging="360"/>
      </w:pPr>
    </w:lvl>
    <w:lvl w:ilvl="1">
      <w:start w:val="1"/>
      <w:numFmt w:val="decimal"/>
      <w:lvlText w:val="%1.%2"/>
      <w:lvlJc w:val="left"/>
      <w:pPr>
        <w:ind w:left="740" w:hanging="3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7">
    <w:nsid w:val="16F866A1"/>
    <w:multiLevelType w:val="multilevel"/>
    <w:tmpl w:val="0E9CF1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1EB12B8E"/>
    <w:multiLevelType w:val="multilevel"/>
    <w:tmpl w:val="25DE16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24952DBE"/>
    <w:multiLevelType w:val="hybridMultilevel"/>
    <w:tmpl w:val="1164A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2790829"/>
    <w:multiLevelType w:val="hybridMultilevel"/>
    <w:tmpl w:val="96F83D72"/>
    <w:lvl w:ilvl="0" w:tplc="6EF0704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2995F01"/>
    <w:multiLevelType w:val="hybridMultilevel"/>
    <w:tmpl w:val="F6527304"/>
    <w:lvl w:ilvl="0" w:tplc="DE307372">
      <w:start w:val="1"/>
      <w:numFmt w:val="bullet"/>
      <w:lvlText w:val=" "/>
      <w:lvlJc w:val="left"/>
      <w:pPr>
        <w:tabs>
          <w:tab w:val="num" w:pos="720"/>
        </w:tabs>
        <w:ind w:left="720" w:hanging="360"/>
      </w:pPr>
      <w:rPr>
        <w:rFonts w:ascii="Calibri" w:hAnsi="Calibri" w:hint="default"/>
      </w:rPr>
    </w:lvl>
    <w:lvl w:ilvl="1" w:tplc="45DC9B1E" w:tentative="1">
      <w:start w:val="1"/>
      <w:numFmt w:val="bullet"/>
      <w:lvlText w:val=" "/>
      <w:lvlJc w:val="left"/>
      <w:pPr>
        <w:tabs>
          <w:tab w:val="num" w:pos="1440"/>
        </w:tabs>
        <w:ind w:left="1440" w:hanging="360"/>
      </w:pPr>
      <w:rPr>
        <w:rFonts w:ascii="Calibri" w:hAnsi="Calibri" w:hint="default"/>
      </w:rPr>
    </w:lvl>
    <w:lvl w:ilvl="2" w:tplc="415E0226" w:tentative="1">
      <w:start w:val="1"/>
      <w:numFmt w:val="bullet"/>
      <w:lvlText w:val=" "/>
      <w:lvlJc w:val="left"/>
      <w:pPr>
        <w:tabs>
          <w:tab w:val="num" w:pos="2160"/>
        </w:tabs>
        <w:ind w:left="2160" w:hanging="360"/>
      </w:pPr>
      <w:rPr>
        <w:rFonts w:ascii="Calibri" w:hAnsi="Calibri" w:hint="default"/>
      </w:rPr>
    </w:lvl>
    <w:lvl w:ilvl="3" w:tplc="D0A874B4" w:tentative="1">
      <w:start w:val="1"/>
      <w:numFmt w:val="bullet"/>
      <w:lvlText w:val=" "/>
      <w:lvlJc w:val="left"/>
      <w:pPr>
        <w:tabs>
          <w:tab w:val="num" w:pos="2880"/>
        </w:tabs>
        <w:ind w:left="2880" w:hanging="360"/>
      </w:pPr>
      <w:rPr>
        <w:rFonts w:ascii="Calibri" w:hAnsi="Calibri" w:hint="default"/>
      </w:rPr>
    </w:lvl>
    <w:lvl w:ilvl="4" w:tplc="BA7243E0" w:tentative="1">
      <w:start w:val="1"/>
      <w:numFmt w:val="bullet"/>
      <w:lvlText w:val=" "/>
      <w:lvlJc w:val="left"/>
      <w:pPr>
        <w:tabs>
          <w:tab w:val="num" w:pos="3600"/>
        </w:tabs>
        <w:ind w:left="3600" w:hanging="360"/>
      </w:pPr>
      <w:rPr>
        <w:rFonts w:ascii="Calibri" w:hAnsi="Calibri" w:hint="default"/>
      </w:rPr>
    </w:lvl>
    <w:lvl w:ilvl="5" w:tplc="59768A28" w:tentative="1">
      <w:start w:val="1"/>
      <w:numFmt w:val="bullet"/>
      <w:lvlText w:val=" "/>
      <w:lvlJc w:val="left"/>
      <w:pPr>
        <w:tabs>
          <w:tab w:val="num" w:pos="4320"/>
        </w:tabs>
        <w:ind w:left="4320" w:hanging="360"/>
      </w:pPr>
      <w:rPr>
        <w:rFonts w:ascii="Calibri" w:hAnsi="Calibri" w:hint="default"/>
      </w:rPr>
    </w:lvl>
    <w:lvl w:ilvl="6" w:tplc="9D28837A" w:tentative="1">
      <w:start w:val="1"/>
      <w:numFmt w:val="bullet"/>
      <w:lvlText w:val=" "/>
      <w:lvlJc w:val="left"/>
      <w:pPr>
        <w:tabs>
          <w:tab w:val="num" w:pos="5040"/>
        </w:tabs>
        <w:ind w:left="5040" w:hanging="360"/>
      </w:pPr>
      <w:rPr>
        <w:rFonts w:ascii="Calibri" w:hAnsi="Calibri" w:hint="default"/>
      </w:rPr>
    </w:lvl>
    <w:lvl w:ilvl="7" w:tplc="43FC70A8" w:tentative="1">
      <w:start w:val="1"/>
      <w:numFmt w:val="bullet"/>
      <w:lvlText w:val=" "/>
      <w:lvlJc w:val="left"/>
      <w:pPr>
        <w:tabs>
          <w:tab w:val="num" w:pos="5760"/>
        </w:tabs>
        <w:ind w:left="5760" w:hanging="360"/>
      </w:pPr>
      <w:rPr>
        <w:rFonts w:ascii="Calibri" w:hAnsi="Calibri" w:hint="default"/>
      </w:rPr>
    </w:lvl>
    <w:lvl w:ilvl="8" w:tplc="533EE286" w:tentative="1">
      <w:start w:val="1"/>
      <w:numFmt w:val="bullet"/>
      <w:lvlText w:val=" "/>
      <w:lvlJc w:val="left"/>
      <w:pPr>
        <w:tabs>
          <w:tab w:val="num" w:pos="6480"/>
        </w:tabs>
        <w:ind w:left="6480" w:hanging="360"/>
      </w:pPr>
      <w:rPr>
        <w:rFonts w:ascii="Calibri" w:hAnsi="Calibri" w:hint="default"/>
      </w:rPr>
    </w:lvl>
  </w:abstractNum>
  <w:abstractNum w:abstractNumId="12">
    <w:nsid w:val="3708746B"/>
    <w:multiLevelType w:val="hybridMultilevel"/>
    <w:tmpl w:val="182E0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83D2CA5"/>
    <w:multiLevelType w:val="hybridMultilevel"/>
    <w:tmpl w:val="E1FE4764"/>
    <w:lvl w:ilvl="0" w:tplc="0409000F">
      <w:start w:val="1"/>
      <w:numFmt w:val="decimal"/>
      <w:lvlText w:val="%1."/>
      <w:lvlJc w:val="left"/>
      <w:pPr>
        <w:ind w:left="917" w:hanging="360"/>
      </w:pPr>
    </w:lvl>
    <w:lvl w:ilvl="1" w:tplc="04090019" w:tentative="1">
      <w:start w:val="1"/>
      <w:numFmt w:val="lowerLetter"/>
      <w:lvlText w:val="%2."/>
      <w:lvlJc w:val="left"/>
      <w:pPr>
        <w:ind w:left="1637" w:hanging="360"/>
      </w:pPr>
    </w:lvl>
    <w:lvl w:ilvl="2" w:tplc="0409001B" w:tentative="1">
      <w:start w:val="1"/>
      <w:numFmt w:val="lowerRoman"/>
      <w:lvlText w:val="%3."/>
      <w:lvlJc w:val="right"/>
      <w:pPr>
        <w:ind w:left="2357" w:hanging="180"/>
      </w:pPr>
    </w:lvl>
    <w:lvl w:ilvl="3" w:tplc="0409000F" w:tentative="1">
      <w:start w:val="1"/>
      <w:numFmt w:val="decimal"/>
      <w:lvlText w:val="%4."/>
      <w:lvlJc w:val="left"/>
      <w:pPr>
        <w:ind w:left="3077" w:hanging="360"/>
      </w:pPr>
    </w:lvl>
    <w:lvl w:ilvl="4" w:tplc="04090019" w:tentative="1">
      <w:start w:val="1"/>
      <w:numFmt w:val="lowerLetter"/>
      <w:lvlText w:val="%5."/>
      <w:lvlJc w:val="left"/>
      <w:pPr>
        <w:ind w:left="3797" w:hanging="360"/>
      </w:pPr>
    </w:lvl>
    <w:lvl w:ilvl="5" w:tplc="0409001B" w:tentative="1">
      <w:start w:val="1"/>
      <w:numFmt w:val="lowerRoman"/>
      <w:lvlText w:val="%6."/>
      <w:lvlJc w:val="right"/>
      <w:pPr>
        <w:ind w:left="4517" w:hanging="180"/>
      </w:pPr>
    </w:lvl>
    <w:lvl w:ilvl="6" w:tplc="0409000F" w:tentative="1">
      <w:start w:val="1"/>
      <w:numFmt w:val="decimal"/>
      <w:lvlText w:val="%7."/>
      <w:lvlJc w:val="left"/>
      <w:pPr>
        <w:ind w:left="5237" w:hanging="360"/>
      </w:pPr>
    </w:lvl>
    <w:lvl w:ilvl="7" w:tplc="04090019" w:tentative="1">
      <w:start w:val="1"/>
      <w:numFmt w:val="lowerLetter"/>
      <w:lvlText w:val="%8."/>
      <w:lvlJc w:val="left"/>
      <w:pPr>
        <w:ind w:left="5957" w:hanging="360"/>
      </w:pPr>
    </w:lvl>
    <w:lvl w:ilvl="8" w:tplc="0409001B" w:tentative="1">
      <w:start w:val="1"/>
      <w:numFmt w:val="lowerRoman"/>
      <w:lvlText w:val="%9."/>
      <w:lvlJc w:val="right"/>
      <w:pPr>
        <w:ind w:left="6677" w:hanging="180"/>
      </w:pPr>
    </w:lvl>
  </w:abstractNum>
  <w:abstractNum w:abstractNumId="14">
    <w:nsid w:val="3ABF03CA"/>
    <w:multiLevelType w:val="multilevel"/>
    <w:tmpl w:val="1A104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E033D90"/>
    <w:multiLevelType w:val="multilevel"/>
    <w:tmpl w:val="DFAA1A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0FD5942"/>
    <w:multiLevelType w:val="multilevel"/>
    <w:tmpl w:val="EAD0DD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1D00744"/>
    <w:multiLevelType w:val="multilevel"/>
    <w:tmpl w:val="6054FB10"/>
    <w:lvl w:ilvl="0">
      <w:start w:val="1"/>
      <w:numFmt w:val="decimal"/>
      <w:lvlText w:val="%1."/>
      <w:lvlJc w:val="left"/>
      <w:pPr>
        <w:ind w:left="720" w:hanging="360"/>
      </w:pPr>
    </w:lvl>
    <w:lvl w:ilvl="1">
      <w:start w:val="1"/>
      <w:numFmt w:val="decimal"/>
      <w:lvlText w:val="%1.%2"/>
      <w:lvlJc w:val="left"/>
      <w:pPr>
        <w:ind w:left="740" w:hanging="3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8">
    <w:nsid w:val="44F772AD"/>
    <w:multiLevelType w:val="hybridMultilevel"/>
    <w:tmpl w:val="54E40C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07B36A9"/>
    <w:multiLevelType w:val="multilevel"/>
    <w:tmpl w:val="6914AB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3647293"/>
    <w:multiLevelType w:val="hybridMultilevel"/>
    <w:tmpl w:val="7DC68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5850D14"/>
    <w:multiLevelType w:val="hybridMultilevel"/>
    <w:tmpl w:val="C24C8F14"/>
    <w:lvl w:ilvl="0" w:tplc="8278C372">
      <w:start w:val="1"/>
      <w:numFmt w:val="bullet"/>
      <w:lvlText w:val="•"/>
      <w:lvlJc w:val="left"/>
      <w:pPr>
        <w:tabs>
          <w:tab w:val="num" w:pos="720"/>
        </w:tabs>
        <w:ind w:left="720" w:hanging="360"/>
      </w:pPr>
      <w:rPr>
        <w:rFonts w:ascii="Arial" w:hAnsi="Arial" w:hint="default"/>
      </w:rPr>
    </w:lvl>
    <w:lvl w:ilvl="1" w:tplc="77A8DCE4">
      <w:numFmt w:val="none"/>
      <w:lvlText w:val=""/>
      <w:lvlJc w:val="left"/>
      <w:pPr>
        <w:tabs>
          <w:tab w:val="num" w:pos="360"/>
        </w:tabs>
      </w:pPr>
    </w:lvl>
    <w:lvl w:ilvl="2" w:tplc="BA8E80F2" w:tentative="1">
      <w:start w:val="1"/>
      <w:numFmt w:val="bullet"/>
      <w:lvlText w:val="•"/>
      <w:lvlJc w:val="left"/>
      <w:pPr>
        <w:tabs>
          <w:tab w:val="num" w:pos="2160"/>
        </w:tabs>
        <w:ind w:left="2160" w:hanging="360"/>
      </w:pPr>
      <w:rPr>
        <w:rFonts w:ascii="Arial" w:hAnsi="Arial" w:hint="default"/>
      </w:rPr>
    </w:lvl>
    <w:lvl w:ilvl="3" w:tplc="35600222" w:tentative="1">
      <w:start w:val="1"/>
      <w:numFmt w:val="bullet"/>
      <w:lvlText w:val="•"/>
      <w:lvlJc w:val="left"/>
      <w:pPr>
        <w:tabs>
          <w:tab w:val="num" w:pos="2880"/>
        </w:tabs>
        <w:ind w:left="2880" w:hanging="360"/>
      </w:pPr>
      <w:rPr>
        <w:rFonts w:ascii="Arial" w:hAnsi="Arial" w:hint="default"/>
      </w:rPr>
    </w:lvl>
    <w:lvl w:ilvl="4" w:tplc="197E48C4" w:tentative="1">
      <w:start w:val="1"/>
      <w:numFmt w:val="bullet"/>
      <w:lvlText w:val="•"/>
      <w:lvlJc w:val="left"/>
      <w:pPr>
        <w:tabs>
          <w:tab w:val="num" w:pos="3600"/>
        </w:tabs>
        <w:ind w:left="3600" w:hanging="360"/>
      </w:pPr>
      <w:rPr>
        <w:rFonts w:ascii="Arial" w:hAnsi="Arial" w:hint="default"/>
      </w:rPr>
    </w:lvl>
    <w:lvl w:ilvl="5" w:tplc="074EA65A" w:tentative="1">
      <w:start w:val="1"/>
      <w:numFmt w:val="bullet"/>
      <w:lvlText w:val="•"/>
      <w:lvlJc w:val="left"/>
      <w:pPr>
        <w:tabs>
          <w:tab w:val="num" w:pos="4320"/>
        </w:tabs>
        <w:ind w:left="4320" w:hanging="360"/>
      </w:pPr>
      <w:rPr>
        <w:rFonts w:ascii="Arial" w:hAnsi="Arial" w:hint="default"/>
      </w:rPr>
    </w:lvl>
    <w:lvl w:ilvl="6" w:tplc="5F56CCDA" w:tentative="1">
      <w:start w:val="1"/>
      <w:numFmt w:val="bullet"/>
      <w:lvlText w:val="•"/>
      <w:lvlJc w:val="left"/>
      <w:pPr>
        <w:tabs>
          <w:tab w:val="num" w:pos="5040"/>
        </w:tabs>
        <w:ind w:left="5040" w:hanging="360"/>
      </w:pPr>
      <w:rPr>
        <w:rFonts w:ascii="Arial" w:hAnsi="Arial" w:hint="default"/>
      </w:rPr>
    </w:lvl>
    <w:lvl w:ilvl="7" w:tplc="4568F2CC" w:tentative="1">
      <w:start w:val="1"/>
      <w:numFmt w:val="bullet"/>
      <w:lvlText w:val="•"/>
      <w:lvlJc w:val="left"/>
      <w:pPr>
        <w:tabs>
          <w:tab w:val="num" w:pos="5760"/>
        </w:tabs>
        <w:ind w:left="5760" w:hanging="360"/>
      </w:pPr>
      <w:rPr>
        <w:rFonts w:ascii="Arial" w:hAnsi="Arial" w:hint="default"/>
      </w:rPr>
    </w:lvl>
    <w:lvl w:ilvl="8" w:tplc="3CEA5274" w:tentative="1">
      <w:start w:val="1"/>
      <w:numFmt w:val="bullet"/>
      <w:lvlText w:val="•"/>
      <w:lvlJc w:val="left"/>
      <w:pPr>
        <w:tabs>
          <w:tab w:val="num" w:pos="6480"/>
        </w:tabs>
        <w:ind w:left="6480" w:hanging="360"/>
      </w:pPr>
      <w:rPr>
        <w:rFonts w:ascii="Arial" w:hAnsi="Arial" w:hint="default"/>
      </w:rPr>
    </w:lvl>
  </w:abstractNum>
  <w:abstractNum w:abstractNumId="22">
    <w:nsid w:val="57DE2AE3"/>
    <w:multiLevelType w:val="hybridMultilevel"/>
    <w:tmpl w:val="54E40C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C560F1A"/>
    <w:multiLevelType w:val="multilevel"/>
    <w:tmpl w:val="31CE11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nsid w:val="5C9510DF"/>
    <w:multiLevelType w:val="hybridMultilevel"/>
    <w:tmpl w:val="B6EAC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553D2F"/>
    <w:multiLevelType w:val="multilevel"/>
    <w:tmpl w:val="7678466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5F726545"/>
    <w:multiLevelType w:val="multilevel"/>
    <w:tmpl w:val="A1EC6F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nsid w:val="64C22D19"/>
    <w:multiLevelType w:val="multilevel"/>
    <w:tmpl w:val="AD46ED78"/>
    <w:lvl w:ilvl="0">
      <w:start w:val="1"/>
      <w:numFmt w:val="decimal"/>
      <w:lvlText w:val="%1."/>
      <w:lvlJc w:val="left"/>
      <w:pPr>
        <w:ind w:left="720" w:hanging="360"/>
      </w:pPr>
    </w:lvl>
    <w:lvl w:ilvl="1">
      <w:start w:val="1"/>
      <w:numFmt w:val="decimal"/>
      <w:lvlText w:val="%1.%2"/>
      <w:lvlJc w:val="left"/>
      <w:pPr>
        <w:ind w:left="740" w:hanging="3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8">
    <w:nsid w:val="67D47EB3"/>
    <w:multiLevelType w:val="hybridMultilevel"/>
    <w:tmpl w:val="DAAC8FDC"/>
    <w:lvl w:ilvl="0" w:tplc="53AC7870">
      <w:start w:val="1"/>
      <w:numFmt w:val="bullet"/>
      <w:lvlText w:val=" "/>
      <w:lvlJc w:val="left"/>
      <w:pPr>
        <w:tabs>
          <w:tab w:val="num" w:pos="720"/>
        </w:tabs>
        <w:ind w:left="720" w:hanging="360"/>
      </w:pPr>
      <w:rPr>
        <w:rFonts w:ascii="Calibri" w:hAnsi="Calibri" w:hint="default"/>
      </w:rPr>
    </w:lvl>
    <w:lvl w:ilvl="1" w:tplc="C3009022" w:tentative="1">
      <w:start w:val="1"/>
      <w:numFmt w:val="bullet"/>
      <w:lvlText w:val=" "/>
      <w:lvlJc w:val="left"/>
      <w:pPr>
        <w:tabs>
          <w:tab w:val="num" w:pos="1440"/>
        </w:tabs>
        <w:ind w:left="1440" w:hanging="360"/>
      </w:pPr>
      <w:rPr>
        <w:rFonts w:ascii="Calibri" w:hAnsi="Calibri" w:hint="default"/>
      </w:rPr>
    </w:lvl>
    <w:lvl w:ilvl="2" w:tplc="121E64C8" w:tentative="1">
      <w:start w:val="1"/>
      <w:numFmt w:val="bullet"/>
      <w:lvlText w:val=" "/>
      <w:lvlJc w:val="left"/>
      <w:pPr>
        <w:tabs>
          <w:tab w:val="num" w:pos="2160"/>
        </w:tabs>
        <w:ind w:left="2160" w:hanging="360"/>
      </w:pPr>
      <w:rPr>
        <w:rFonts w:ascii="Calibri" w:hAnsi="Calibri" w:hint="default"/>
      </w:rPr>
    </w:lvl>
    <w:lvl w:ilvl="3" w:tplc="A19C90DA" w:tentative="1">
      <w:start w:val="1"/>
      <w:numFmt w:val="bullet"/>
      <w:lvlText w:val=" "/>
      <w:lvlJc w:val="left"/>
      <w:pPr>
        <w:tabs>
          <w:tab w:val="num" w:pos="2880"/>
        </w:tabs>
        <w:ind w:left="2880" w:hanging="360"/>
      </w:pPr>
      <w:rPr>
        <w:rFonts w:ascii="Calibri" w:hAnsi="Calibri" w:hint="default"/>
      </w:rPr>
    </w:lvl>
    <w:lvl w:ilvl="4" w:tplc="5ED6A98E" w:tentative="1">
      <w:start w:val="1"/>
      <w:numFmt w:val="bullet"/>
      <w:lvlText w:val=" "/>
      <w:lvlJc w:val="left"/>
      <w:pPr>
        <w:tabs>
          <w:tab w:val="num" w:pos="3600"/>
        </w:tabs>
        <w:ind w:left="3600" w:hanging="360"/>
      </w:pPr>
      <w:rPr>
        <w:rFonts w:ascii="Calibri" w:hAnsi="Calibri" w:hint="default"/>
      </w:rPr>
    </w:lvl>
    <w:lvl w:ilvl="5" w:tplc="2B06D478" w:tentative="1">
      <w:start w:val="1"/>
      <w:numFmt w:val="bullet"/>
      <w:lvlText w:val=" "/>
      <w:lvlJc w:val="left"/>
      <w:pPr>
        <w:tabs>
          <w:tab w:val="num" w:pos="4320"/>
        </w:tabs>
        <w:ind w:left="4320" w:hanging="360"/>
      </w:pPr>
      <w:rPr>
        <w:rFonts w:ascii="Calibri" w:hAnsi="Calibri" w:hint="default"/>
      </w:rPr>
    </w:lvl>
    <w:lvl w:ilvl="6" w:tplc="99DAA64E" w:tentative="1">
      <w:start w:val="1"/>
      <w:numFmt w:val="bullet"/>
      <w:lvlText w:val=" "/>
      <w:lvlJc w:val="left"/>
      <w:pPr>
        <w:tabs>
          <w:tab w:val="num" w:pos="5040"/>
        </w:tabs>
        <w:ind w:left="5040" w:hanging="360"/>
      </w:pPr>
      <w:rPr>
        <w:rFonts w:ascii="Calibri" w:hAnsi="Calibri" w:hint="default"/>
      </w:rPr>
    </w:lvl>
    <w:lvl w:ilvl="7" w:tplc="96163D76" w:tentative="1">
      <w:start w:val="1"/>
      <w:numFmt w:val="bullet"/>
      <w:lvlText w:val=" "/>
      <w:lvlJc w:val="left"/>
      <w:pPr>
        <w:tabs>
          <w:tab w:val="num" w:pos="5760"/>
        </w:tabs>
        <w:ind w:left="5760" w:hanging="360"/>
      </w:pPr>
      <w:rPr>
        <w:rFonts w:ascii="Calibri" w:hAnsi="Calibri" w:hint="default"/>
      </w:rPr>
    </w:lvl>
    <w:lvl w:ilvl="8" w:tplc="48CC3AB8" w:tentative="1">
      <w:start w:val="1"/>
      <w:numFmt w:val="bullet"/>
      <w:lvlText w:val=" "/>
      <w:lvlJc w:val="left"/>
      <w:pPr>
        <w:tabs>
          <w:tab w:val="num" w:pos="6480"/>
        </w:tabs>
        <w:ind w:left="6480" w:hanging="360"/>
      </w:pPr>
      <w:rPr>
        <w:rFonts w:ascii="Calibri" w:hAnsi="Calibri" w:hint="default"/>
      </w:rPr>
    </w:lvl>
  </w:abstractNum>
  <w:abstractNum w:abstractNumId="29">
    <w:nsid w:val="69390BD0"/>
    <w:multiLevelType w:val="hybridMultilevel"/>
    <w:tmpl w:val="9CC4A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A0E71D4"/>
    <w:multiLevelType w:val="hybridMultilevel"/>
    <w:tmpl w:val="2100432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1">
    <w:nsid w:val="6CB65935"/>
    <w:multiLevelType w:val="multilevel"/>
    <w:tmpl w:val="029EB0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nsid w:val="7CFE7143"/>
    <w:multiLevelType w:val="multilevel"/>
    <w:tmpl w:val="D30ADCDC"/>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6"/>
  </w:num>
  <w:num w:numId="2">
    <w:abstractNumId w:val="8"/>
  </w:num>
  <w:num w:numId="3">
    <w:abstractNumId w:val="23"/>
  </w:num>
  <w:num w:numId="4">
    <w:abstractNumId w:val="15"/>
  </w:num>
  <w:num w:numId="5">
    <w:abstractNumId w:val="26"/>
  </w:num>
  <w:num w:numId="6">
    <w:abstractNumId w:val="31"/>
  </w:num>
  <w:num w:numId="7">
    <w:abstractNumId w:val="7"/>
  </w:num>
  <w:num w:numId="8">
    <w:abstractNumId w:val="5"/>
  </w:num>
  <w:num w:numId="9">
    <w:abstractNumId w:val="4"/>
  </w:num>
  <w:num w:numId="10">
    <w:abstractNumId w:val="32"/>
  </w:num>
  <w:num w:numId="11">
    <w:abstractNumId w:val="19"/>
  </w:num>
  <w:num w:numId="12">
    <w:abstractNumId w:val="16"/>
  </w:num>
  <w:num w:numId="13">
    <w:abstractNumId w:val="14"/>
  </w:num>
  <w:num w:numId="14">
    <w:abstractNumId w:val="27"/>
  </w:num>
  <w:num w:numId="15">
    <w:abstractNumId w:val="25"/>
  </w:num>
  <w:num w:numId="16">
    <w:abstractNumId w:val="1"/>
  </w:num>
  <w:num w:numId="17">
    <w:abstractNumId w:val="3"/>
  </w:num>
  <w:num w:numId="18">
    <w:abstractNumId w:val="0"/>
  </w:num>
  <w:num w:numId="19">
    <w:abstractNumId w:val="9"/>
  </w:num>
  <w:num w:numId="20">
    <w:abstractNumId w:val="12"/>
  </w:num>
  <w:num w:numId="21">
    <w:abstractNumId w:val="20"/>
  </w:num>
  <w:num w:numId="22">
    <w:abstractNumId w:val="2"/>
  </w:num>
  <w:num w:numId="23">
    <w:abstractNumId w:val="29"/>
  </w:num>
  <w:num w:numId="24">
    <w:abstractNumId w:val="17"/>
  </w:num>
  <w:num w:numId="25">
    <w:abstractNumId w:val="22"/>
  </w:num>
  <w:num w:numId="26">
    <w:abstractNumId w:val="18"/>
  </w:num>
  <w:num w:numId="27">
    <w:abstractNumId w:val="10"/>
  </w:num>
  <w:num w:numId="28">
    <w:abstractNumId w:val="21"/>
  </w:num>
  <w:num w:numId="29">
    <w:abstractNumId w:val="28"/>
  </w:num>
  <w:num w:numId="30">
    <w:abstractNumId w:val="11"/>
  </w:num>
  <w:num w:numId="31">
    <w:abstractNumId w:val="30"/>
  </w:num>
  <w:num w:numId="32">
    <w:abstractNumId w:val="13"/>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f00aae535r9dcexr0lpezt75ex5sv9pv9px&quot;&gt;khampson&lt;record-ids&gt;&lt;item&gt;5835&lt;/item&gt;&lt;item&gt;6233&lt;/item&gt;&lt;item&gt;6234&lt;/item&gt;&lt;item&gt;6236&lt;/item&gt;&lt;item&gt;6309&lt;/item&gt;&lt;item&gt;6436&lt;/item&gt;&lt;item&gt;6437&lt;/item&gt;&lt;item&gt;6438&lt;/item&gt;&lt;item&gt;6439&lt;/item&gt;&lt;item&gt;6495&lt;/item&gt;&lt;item&gt;6508&lt;/item&gt;&lt;item&gt;6512&lt;/item&gt;&lt;item&gt;6527&lt;/item&gt;&lt;item&gt;6549&lt;/item&gt;&lt;item&gt;6559&lt;/item&gt;&lt;item&gt;6828&lt;/item&gt;&lt;item&gt;6836&lt;/item&gt;&lt;item&gt;6870&lt;/item&gt;&lt;item&gt;6883&lt;/item&gt;&lt;item&gt;6920&lt;/item&gt;&lt;item&gt;6922&lt;/item&gt;&lt;item&gt;6923&lt;/item&gt;&lt;/record-ids&gt;&lt;/item&gt;&lt;/Libraries&gt;"/>
  </w:docVars>
  <w:rsids>
    <w:rsidRoot w:val="00640679"/>
    <w:rsid w:val="0001231C"/>
    <w:rsid w:val="0001581F"/>
    <w:rsid w:val="00015D41"/>
    <w:rsid w:val="00017950"/>
    <w:rsid w:val="00036281"/>
    <w:rsid w:val="00045D1A"/>
    <w:rsid w:val="00045D4B"/>
    <w:rsid w:val="00065897"/>
    <w:rsid w:val="00073E05"/>
    <w:rsid w:val="00094D90"/>
    <w:rsid w:val="000A2253"/>
    <w:rsid w:val="000A67A2"/>
    <w:rsid w:val="000C02A3"/>
    <w:rsid w:val="000C767B"/>
    <w:rsid w:val="000D24E3"/>
    <w:rsid w:val="000F5D23"/>
    <w:rsid w:val="00104E0C"/>
    <w:rsid w:val="00125443"/>
    <w:rsid w:val="001270B1"/>
    <w:rsid w:val="00132D70"/>
    <w:rsid w:val="0013391B"/>
    <w:rsid w:val="001376E8"/>
    <w:rsid w:val="0014302D"/>
    <w:rsid w:val="001437ED"/>
    <w:rsid w:val="001464D9"/>
    <w:rsid w:val="0015590E"/>
    <w:rsid w:val="00157BDD"/>
    <w:rsid w:val="00160B7A"/>
    <w:rsid w:val="0016296C"/>
    <w:rsid w:val="00166667"/>
    <w:rsid w:val="00177806"/>
    <w:rsid w:val="00181A44"/>
    <w:rsid w:val="00183E91"/>
    <w:rsid w:val="001877E1"/>
    <w:rsid w:val="00187A40"/>
    <w:rsid w:val="001A0101"/>
    <w:rsid w:val="001A2608"/>
    <w:rsid w:val="001A6F7D"/>
    <w:rsid w:val="001B431F"/>
    <w:rsid w:val="001B7F5E"/>
    <w:rsid w:val="001E052A"/>
    <w:rsid w:val="001E11D1"/>
    <w:rsid w:val="001F3E98"/>
    <w:rsid w:val="0020760F"/>
    <w:rsid w:val="00212B7C"/>
    <w:rsid w:val="0023346D"/>
    <w:rsid w:val="00241E69"/>
    <w:rsid w:val="00245D75"/>
    <w:rsid w:val="0025340B"/>
    <w:rsid w:val="00256DE4"/>
    <w:rsid w:val="00260E63"/>
    <w:rsid w:val="00266D4C"/>
    <w:rsid w:val="00273E24"/>
    <w:rsid w:val="002875F1"/>
    <w:rsid w:val="00293F38"/>
    <w:rsid w:val="00294F62"/>
    <w:rsid w:val="002B2738"/>
    <w:rsid w:val="002B5CE1"/>
    <w:rsid w:val="002C3F6C"/>
    <w:rsid w:val="002D14DC"/>
    <w:rsid w:val="002D4AAC"/>
    <w:rsid w:val="002F04B9"/>
    <w:rsid w:val="00301555"/>
    <w:rsid w:val="00311EA7"/>
    <w:rsid w:val="00315210"/>
    <w:rsid w:val="00325086"/>
    <w:rsid w:val="0033736E"/>
    <w:rsid w:val="00337D94"/>
    <w:rsid w:val="00345DAE"/>
    <w:rsid w:val="003544BD"/>
    <w:rsid w:val="003605EA"/>
    <w:rsid w:val="003954A6"/>
    <w:rsid w:val="00396A2B"/>
    <w:rsid w:val="003A61C8"/>
    <w:rsid w:val="003B1D9C"/>
    <w:rsid w:val="003B398F"/>
    <w:rsid w:val="003B7667"/>
    <w:rsid w:val="003C60BC"/>
    <w:rsid w:val="003C7457"/>
    <w:rsid w:val="003D10D9"/>
    <w:rsid w:val="003D3647"/>
    <w:rsid w:val="003E7535"/>
    <w:rsid w:val="003F79BE"/>
    <w:rsid w:val="004208A3"/>
    <w:rsid w:val="0042158F"/>
    <w:rsid w:val="00436C15"/>
    <w:rsid w:val="00445A44"/>
    <w:rsid w:val="00463037"/>
    <w:rsid w:val="00475EF3"/>
    <w:rsid w:val="004779C4"/>
    <w:rsid w:val="004926C5"/>
    <w:rsid w:val="004A61D6"/>
    <w:rsid w:val="004B0F88"/>
    <w:rsid w:val="004B5DB6"/>
    <w:rsid w:val="004C0453"/>
    <w:rsid w:val="004C05DD"/>
    <w:rsid w:val="004C160D"/>
    <w:rsid w:val="004D14A2"/>
    <w:rsid w:val="004D492F"/>
    <w:rsid w:val="004D571B"/>
    <w:rsid w:val="00506F78"/>
    <w:rsid w:val="00510884"/>
    <w:rsid w:val="005113BB"/>
    <w:rsid w:val="005148E8"/>
    <w:rsid w:val="0052090A"/>
    <w:rsid w:val="005256D7"/>
    <w:rsid w:val="005310C5"/>
    <w:rsid w:val="00544205"/>
    <w:rsid w:val="0054495C"/>
    <w:rsid w:val="005458C9"/>
    <w:rsid w:val="0054614F"/>
    <w:rsid w:val="0055283E"/>
    <w:rsid w:val="0055323E"/>
    <w:rsid w:val="00553F5E"/>
    <w:rsid w:val="00554676"/>
    <w:rsid w:val="00561659"/>
    <w:rsid w:val="005618B8"/>
    <w:rsid w:val="00562E30"/>
    <w:rsid w:val="0057195E"/>
    <w:rsid w:val="00574AD7"/>
    <w:rsid w:val="00577CFF"/>
    <w:rsid w:val="00577F74"/>
    <w:rsid w:val="00586B11"/>
    <w:rsid w:val="005A0B58"/>
    <w:rsid w:val="005A63B5"/>
    <w:rsid w:val="005A694B"/>
    <w:rsid w:val="005A7366"/>
    <w:rsid w:val="005C497D"/>
    <w:rsid w:val="005E5465"/>
    <w:rsid w:val="005F589C"/>
    <w:rsid w:val="005F6D50"/>
    <w:rsid w:val="0060167B"/>
    <w:rsid w:val="00606231"/>
    <w:rsid w:val="00617A7D"/>
    <w:rsid w:val="006314C2"/>
    <w:rsid w:val="00640679"/>
    <w:rsid w:val="00646C83"/>
    <w:rsid w:val="0065577D"/>
    <w:rsid w:val="006562DE"/>
    <w:rsid w:val="00663040"/>
    <w:rsid w:val="006675E7"/>
    <w:rsid w:val="006772A5"/>
    <w:rsid w:val="0068450E"/>
    <w:rsid w:val="006845C5"/>
    <w:rsid w:val="00686DF3"/>
    <w:rsid w:val="00686FDB"/>
    <w:rsid w:val="006A33B4"/>
    <w:rsid w:val="006C031B"/>
    <w:rsid w:val="006C2B03"/>
    <w:rsid w:val="006C2ED9"/>
    <w:rsid w:val="006C471C"/>
    <w:rsid w:val="006C5183"/>
    <w:rsid w:val="006C64B0"/>
    <w:rsid w:val="006D72BF"/>
    <w:rsid w:val="006F1B68"/>
    <w:rsid w:val="006F7A42"/>
    <w:rsid w:val="007030D0"/>
    <w:rsid w:val="007069F6"/>
    <w:rsid w:val="00710B2A"/>
    <w:rsid w:val="00734A0C"/>
    <w:rsid w:val="00741C70"/>
    <w:rsid w:val="007421A5"/>
    <w:rsid w:val="00745590"/>
    <w:rsid w:val="00747827"/>
    <w:rsid w:val="00753A97"/>
    <w:rsid w:val="007925FB"/>
    <w:rsid w:val="00793DD1"/>
    <w:rsid w:val="00795107"/>
    <w:rsid w:val="00797C8F"/>
    <w:rsid w:val="007A5DF2"/>
    <w:rsid w:val="007A6AE8"/>
    <w:rsid w:val="007B4F3A"/>
    <w:rsid w:val="007C0011"/>
    <w:rsid w:val="007C3454"/>
    <w:rsid w:val="007C411F"/>
    <w:rsid w:val="007C4A8A"/>
    <w:rsid w:val="007C7B68"/>
    <w:rsid w:val="007E2D27"/>
    <w:rsid w:val="007F0695"/>
    <w:rsid w:val="00805AA1"/>
    <w:rsid w:val="00816579"/>
    <w:rsid w:val="00832830"/>
    <w:rsid w:val="0083499C"/>
    <w:rsid w:val="00845443"/>
    <w:rsid w:val="00847898"/>
    <w:rsid w:val="0085186F"/>
    <w:rsid w:val="00851AD6"/>
    <w:rsid w:val="00851FAB"/>
    <w:rsid w:val="00854296"/>
    <w:rsid w:val="00855048"/>
    <w:rsid w:val="00855B35"/>
    <w:rsid w:val="008625BE"/>
    <w:rsid w:val="008703E2"/>
    <w:rsid w:val="00875B26"/>
    <w:rsid w:val="00882492"/>
    <w:rsid w:val="00882568"/>
    <w:rsid w:val="00885D10"/>
    <w:rsid w:val="008949E4"/>
    <w:rsid w:val="008A5EF9"/>
    <w:rsid w:val="008B000C"/>
    <w:rsid w:val="008B5C75"/>
    <w:rsid w:val="008B6A90"/>
    <w:rsid w:val="008C0819"/>
    <w:rsid w:val="008C0D14"/>
    <w:rsid w:val="008D3FC3"/>
    <w:rsid w:val="008D6D2A"/>
    <w:rsid w:val="008E1D98"/>
    <w:rsid w:val="00916AA2"/>
    <w:rsid w:val="00920238"/>
    <w:rsid w:val="00927879"/>
    <w:rsid w:val="0093516C"/>
    <w:rsid w:val="0093622B"/>
    <w:rsid w:val="0093677C"/>
    <w:rsid w:val="00941062"/>
    <w:rsid w:val="009427BC"/>
    <w:rsid w:val="009445CF"/>
    <w:rsid w:val="00954C3E"/>
    <w:rsid w:val="0095750D"/>
    <w:rsid w:val="00960625"/>
    <w:rsid w:val="009618D8"/>
    <w:rsid w:val="00965336"/>
    <w:rsid w:val="00972769"/>
    <w:rsid w:val="00974069"/>
    <w:rsid w:val="00974E18"/>
    <w:rsid w:val="0099681E"/>
    <w:rsid w:val="009B4956"/>
    <w:rsid w:val="009B7C78"/>
    <w:rsid w:val="009D2604"/>
    <w:rsid w:val="009D2A1C"/>
    <w:rsid w:val="009D773D"/>
    <w:rsid w:val="009E2129"/>
    <w:rsid w:val="009F4A4A"/>
    <w:rsid w:val="009F5FAD"/>
    <w:rsid w:val="00A05B58"/>
    <w:rsid w:val="00A123B7"/>
    <w:rsid w:val="00A141D2"/>
    <w:rsid w:val="00A14DF7"/>
    <w:rsid w:val="00A16AAE"/>
    <w:rsid w:val="00A263F5"/>
    <w:rsid w:val="00A27F20"/>
    <w:rsid w:val="00A35A50"/>
    <w:rsid w:val="00A446A5"/>
    <w:rsid w:val="00A67832"/>
    <w:rsid w:val="00A70F89"/>
    <w:rsid w:val="00A76AED"/>
    <w:rsid w:val="00AA411A"/>
    <w:rsid w:val="00AB05E2"/>
    <w:rsid w:val="00AB5871"/>
    <w:rsid w:val="00AC499A"/>
    <w:rsid w:val="00AC52AF"/>
    <w:rsid w:val="00AC7FDB"/>
    <w:rsid w:val="00AD53B1"/>
    <w:rsid w:val="00AD716F"/>
    <w:rsid w:val="00AE2472"/>
    <w:rsid w:val="00AE6F7B"/>
    <w:rsid w:val="00AF2FCE"/>
    <w:rsid w:val="00AF308E"/>
    <w:rsid w:val="00AF36B1"/>
    <w:rsid w:val="00AF6925"/>
    <w:rsid w:val="00B02B9F"/>
    <w:rsid w:val="00B063F1"/>
    <w:rsid w:val="00B10156"/>
    <w:rsid w:val="00B102A7"/>
    <w:rsid w:val="00B1350C"/>
    <w:rsid w:val="00B24F65"/>
    <w:rsid w:val="00B32BB6"/>
    <w:rsid w:val="00B80C5A"/>
    <w:rsid w:val="00B80DC4"/>
    <w:rsid w:val="00B86158"/>
    <w:rsid w:val="00B93732"/>
    <w:rsid w:val="00B94E02"/>
    <w:rsid w:val="00B97629"/>
    <w:rsid w:val="00BA423C"/>
    <w:rsid w:val="00BA5B96"/>
    <w:rsid w:val="00BD7D8A"/>
    <w:rsid w:val="00C075CB"/>
    <w:rsid w:val="00C24AE1"/>
    <w:rsid w:val="00C268DE"/>
    <w:rsid w:val="00C35E69"/>
    <w:rsid w:val="00C415D2"/>
    <w:rsid w:val="00C44662"/>
    <w:rsid w:val="00C46F0D"/>
    <w:rsid w:val="00C53851"/>
    <w:rsid w:val="00C62240"/>
    <w:rsid w:val="00C77A6B"/>
    <w:rsid w:val="00C81E91"/>
    <w:rsid w:val="00C857F5"/>
    <w:rsid w:val="00C922AB"/>
    <w:rsid w:val="00C92E65"/>
    <w:rsid w:val="00CB318C"/>
    <w:rsid w:val="00CB3E62"/>
    <w:rsid w:val="00CD0F88"/>
    <w:rsid w:val="00CD1A72"/>
    <w:rsid w:val="00CE069D"/>
    <w:rsid w:val="00CE0AE2"/>
    <w:rsid w:val="00CF56B3"/>
    <w:rsid w:val="00CF7513"/>
    <w:rsid w:val="00CF7EE8"/>
    <w:rsid w:val="00D14D9C"/>
    <w:rsid w:val="00D158C8"/>
    <w:rsid w:val="00D20390"/>
    <w:rsid w:val="00D21078"/>
    <w:rsid w:val="00D22BFD"/>
    <w:rsid w:val="00D24D3F"/>
    <w:rsid w:val="00D24FC4"/>
    <w:rsid w:val="00D33F45"/>
    <w:rsid w:val="00D51956"/>
    <w:rsid w:val="00D67242"/>
    <w:rsid w:val="00D67957"/>
    <w:rsid w:val="00D87838"/>
    <w:rsid w:val="00D910E5"/>
    <w:rsid w:val="00DA078A"/>
    <w:rsid w:val="00DA246F"/>
    <w:rsid w:val="00DA30F5"/>
    <w:rsid w:val="00DA7967"/>
    <w:rsid w:val="00DC279F"/>
    <w:rsid w:val="00DC7039"/>
    <w:rsid w:val="00DE44D1"/>
    <w:rsid w:val="00DF4C70"/>
    <w:rsid w:val="00E03186"/>
    <w:rsid w:val="00E04CBA"/>
    <w:rsid w:val="00E07891"/>
    <w:rsid w:val="00E2360E"/>
    <w:rsid w:val="00E53F14"/>
    <w:rsid w:val="00E5578E"/>
    <w:rsid w:val="00E572CF"/>
    <w:rsid w:val="00E6274B"/>
    <w:rsid w:val="00E717B3"/>
    <w:rsid w:val="00E744B9"/>
    <w:rsid w:val="00E92636"/>
    <w:rsid w:val="00EA5035"/>
    <w:rsid w:val="00EA6CB0"/>
    <w:rsid w:val="00EA77D0"/>
    <w:rsid w:val="00EB2A40"/>
    <w:rsid w:val="00EC4E2A"/>
    <w:rsid w:val="00EC7A0B"/>
    <w:rsid w:val="00ED2DF6"/>
    <w:rsid w:val="00ED4087"/>
    <w:rsid w:val="00ED68C4"/>
    <w:rsid w:val="00ED7F15"/>
    <w:rsid w:val="00EF02D0"/>
    <w:rsid w:val="00EF3A9F"/>
    <w:rsid w:val="00F0004E"/>
    <w:rsid w:val="00F031F9"/>
    <w:rsid w:val="00F03E31"/>
    <w:rsid w:val="00F1129C"/>
    <w:rsid w:val="00F15262"/>
    <w:rsid w:val="00F1578D"/>
    <w:rsid w:val="00F30F2F"/>
    <w:rsid w:val="00F3111F"/>
    <w:rsid w:val="00F34AEF"/>
    <w:rsid w:val="00F469C1"/>
    <w:rsid w:val="00F5050A"/>
    <w:rsid w:val="00F51D81"/>
    <w:rsid w:val="00F8704B"/>
    <w:rsid w:val="00F9006B"/>
    <w:rsid w:val="00F9219F"/>
    <w:rsid w:val="00FB36DC"/>
    <w:rsid w:val="00FB4261"/>
    <w:rsid w:val="00FC2E2D"/>
    <w:rsid w:val="00FC3A6C"/>
    <w:rsid w:val="00FC5C5E"/>
    <w:rsid w:val="00FC74BA"/>
    <w:rsid w:val="00FD1751"/>
    <w:rsid w:val="00FD2EF5"/>
    <w:rsid w:val="00FF7EA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16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GB" w:bidi="ar-SA"/>
      </w:rPr>
    </w:rPrDefault>
    <w:pPrDefault>
      <w:pPr>
        <w:spacing w:after="1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1129C"/>
    <w:pPr>
      <w:jc w:val="both"/>
    </w:pPr>
  </w:style>
  <w:style w:type="paragraph" w:styleId="Heading1">
    <w:name w:val="heading 1"/>
    <w:basedOn w:val="Normal"/>
    <w:next w:val="Normal"/>
    <w:pPr>
      <w:keepNext/>
      <w:keepLines/>
      <w:spacing w:before="240" w:after="0"/>
      <w:outlineLvl w:val="0"/>
    </w:pPr>
    <w:rPr>
      <w:color w:val="365F91"/>
      <w:sz w:val="32"/>
      <w:szCs w:val="32"/>
    </w:rPr>
  </w:style>
  <w:style w:type="paragraph" w:styleId="Heading2">
    <w:name w:val="heading 2"/>
    <w:basedOn w:val="Normal"/>
    <w:next w:val="Normal"/>
    <w:pPr>
      <w:keepNext/>
      <w:keepLines/>
      <w:spacing w:before="40" w:after="0"/>
      <w:outlineLvl w:val="1"/>
    </w:pPr>
    <w:rPr>
      <w:color w:val="365F91"/>
      <w:sz w:val="26"/>
      <w:szCs w:val="26"/>
    </w:rPr>
  </w:style>
  <w:style w:type="paragraph" w:styleId="Heading3">
    <w:name w:val="heading 3"/>
    <w:basedOn w:val="Normal"/>
    <w:next w:val="Normal"/>
    <w:pPr>
      <w:keepNext/>
      <w:keepLines/>
      <w:spacing w:before="200" w:after="0"/>
      <w:outlineLvl w:val="2"/>
    </w:pPr>
    <w:rPr>
      <w:b/>
      <w:color w:val="4F81BD"/>
    </w:rPr>
  </w:style>
  <w:style w:type="paragraph" w:styleId="Heading4">
    <w:name w:val="heading 4"/>
    <w:basedOn w:val="Normal"/>
    <w:next w:val="Normal"/>
    <w:pPr>
      <w:keepNext/>
      <w:keepLines/>
      <w:spacing w:before="40" w:after="0"/>
      <w:outlineLvl w:val="3"/>
    </w:pPr>
    <w:rPr>
      <w:i/>
      <w:color w:val="366091"/>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pPr>
    <w:rPr>
      <w:sz w:val="56"/>
      <w:szCs w:val="56"/>
    </w:rPr>
  </w:style>
  <w:style w:type="paragraph" w:styleId="Subtitle">
    <w:name w:val="Subtitle"/>
    <w:basedOn w:val="Normal"/>
    <w:next w:val="Normal"/>
    <w:rPr>
      <w:i/>
      <w:color w:val="4F81BD"/>
      <w:sz w:val="24"/>
      <w:szCs w:val="24"/>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0" w:type="dxa"/>
        <w:left w:w="57" w:type="dxa"/>
        <w:bottom w:w="0" w:type="dxa"/>
        <w:right w:w="57"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CommentText">
    <w:name w:val="annotation text"/>
    <w:aliases w:val=" Char Char, Char Char2, Char Char21, Char Char211"/>
    <w:basedOn w:val="Normal"/>
    <w:link w:val="CommentTextChar"/>
    <w:unhideWhenUsed/>
    <w:rPr>
      <w:sz w:val="20"/>
      <w:szCs w:val="20"/>
    </w:rPr>
  </w:style>
  <w:style w:type="character" w:customStyle="1" w:styleId="CommentTextChar">
    <w:name w:val="Comment Text Char"/>
    <w:aliases w:val=" Char Char Char, Char Char2 Char, Char Char21 Char, Char Char211 Char"/>
    <w:basedOn w:val="DefaultParagraphFont"/>
    <w:link w:val="CommentText"/>
    <w:rPr>
      <w:sz w:val="20"/>
      <w:szCs w:val="20"/>
    </w:rPr>
  </w:style>
  <w:style w:type="character" w:styleId="CommentReference">
    <w:name w:val="annotation reference"/>
    <w:basedOn w:val="DefaultParagraphFont"/>
    <w:semiHidden/>
    <w:unhideWhenUsed/>
    <w:rPr>
      <w:sz w:val="16"/>
      <w:szCs w:val="16"/>
    </w:rPr>
  </w:style>
  <w:style w:type="paragraph" w:styleId="BalloonText">
    <w:name w:val="Balloon Text"/>
    <w:basedOn w:val="Normal"/>
    <w:link w:val="BalloonTextChar"/>
    <w:uiPriority w:val="99"/>
    <w:semiHidden/>
    <w:unhideWhenUsed/>
    <w:rsid w:val="0060623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231"/>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9427BC"/>
    <w:rPr>
      <w:b/>
      <w:bCs/>
    </w:rPr>
  </w:style>
  <w:style w:type="character" w:customStyle="1" w:styleId="CommentSubjectChar">
    <w:name w:val="Comment Subject Char"/>
    <w:basedOn w:val="CommentTextChar"/>
    <w:link w:val="CommentSubject"/>
    <w:uiPriority w:val="99"/>
    <w:semiHidden/>
    <w:rsid w:val="009427BC"/>
    <w:rPr>
      <w:b/>
      <w:bCs/>
      <w:sz w:val="20"/>
      <w:szCs w:val="20"/>
    </w:rPr>
  </w:style>
  <w:style w:type="paragraph" w:styleId="Revision">
    <w:name w:val="Revision"/>
    <w:hidden/>
    <w:uiPriority w:val="99"/>
    <w:semiHidden/>
    <w:rsid w:val="00960625"/>
    <w:pPr>
      <w:spacing w:after="0"/>
    </w:pPr>
  </w:style>
  <w:style w:type="paragraph" w:styleId="ListParagraph">
    <w:name w:val="List Paragraph"/>
    <w:basedOn w:val="Normal"/>
    <w:uiPriority w:val="34"/>
    <w:qFormat/>
    <w:rsid w:val="005113BB"/>
    <w:pPr>
      <w:ind w:left="720"/>
      <w:contextualSpacing/>
    </w:pPr>
  </w:style>
  <w:style w:type="paragraph" w:styleId="NoSpacing">
    <w:name w:val="No Spacing"/>
    <w:aliases w:val="table format"/>
    <w:uiPriority w:val="1"/>
    <w:qFormat/>
    <w:rsid w:val="002F04B9"/>
    <w:pPr>
      <w:spacing w:after="0"/>
    </w:pPr>
  </w:style>
  <w:style w:type="paragraph" w:styleId="Header">
    <w:name w:val="header"/>
    <w:basedOn w:val="Normal"/>
    <w:link w:val="HeaderChar"/>
    <w:uiPriority w:val="99"/>
    <w:unhideWhenUsed/>
    <w:rsid w:val="00E04CBA"/>
    <w:pPr>
      <w:tabs>
        <w:tab w:val="center" w:pos="4513"/>
        <w:tab w:val="right" w:pos="9026"/>
      </w:tabs>
      <w:spacing w:after="0"/>
    </w:pPr>
  </w:style>
  <w:style w:type="character" w:customStyle="1" w:styleId="HeaderChar">
    <w:name w:val="Header Char"/>
    <w:basedOn w:val="DefaultParagraphFont"/>
    <w:link w:val="Header"/>
    <w:uiPriority w:val="99"/>
    <w:rsid w:val="00E04CBA"/>
  </w:style>
  <w:style w:type="paragraph" w:styleId="Footer">
    <w:name w:val="footer"/>
    <w:basedOn w:val="Normal"/>
    <w:link w:val="FooterChar"/>
    <w:uiPriority w:val="99"/>
    <w:unhideWhenUsed/>
    <w:rsid w:val="00E04CBA"/>
    <w:pPr>
      <w:tabs>
        <w:tab w:val="center" w:pos="4513"/>
        <w:tab w:val="right" w:pos="9026"/>
      </w:tabs>
      <w:spacing w:after="0"/>
    </w:pPr>
  </w:style>
  <w:style w:type="character" w:customStyle="1" w:styleId="FooterChar">
    <w:name w:val="Footer Char"/>
    <w:basedOn w:val="DefaultParagraphFont"/>
    <w:link w:val="Footer"/>
    <w:uiPriority w:val="99"/>
    <w:rsid w:val="00E04CBA"/>
  </w:style>
  <w:style w:type="character" w:styleId="PageNumber">
    <w:name w:val="page number"/>
    <w:basedOn w:val="DefaultParagraphFont"/>
    <w:uiPriority w:val="99"/>
    <w:semiHidden/>
    <w:unhideWhenUsed/>
    <w:rsid w:val="00CF56B3"/>
  </w:style>
  <w:style w:type="character" w:styleId="Hyperlink">
    <w:name w:val="Hyperlink"/>
    <w:basedOn w:val="DefaultParagraphFont"/>
    <w:uiPriority w:val="99"/>
    <w:unhideWhenUsed/>
    <w:rsid w:val="006675E7"/>
    <w:rPr>
      <w:color w:val="0000FF" w:themeColor="hyperlink"/>
      <w:u w:val="single"/>
    </w:rPr>
  </w:style>
  <w:style w:type="paragraph" w:customStyle="1" w:styleId="EndNoteBibliographyTitle">
    <w:name w:val="EndNote Bibliography Title"/>
    <w:basedOn w:val="Normal"/>
    <w:rsid w:val="00245D75"/>
    <w:pPr>
      <w:spacing w:after="0"/>
      <w:jc w:val="center"/>
    </w:pPr>
    <w:rPr>
      <w:lang w:val="en-GB"/>
    </w:rPr>
  </w:style>
  <w:style w:type="paragraph" w:customStyle="1" w:styleId="EndNoteBibliography">
    <w:name w:val="EndNote Bibliography"/>
    <w:basedOn w:val="Normal"/>
    <w:rsid w:val="00245D75"/>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GB" w:bidi="ar-SA"/>
      </w:rPr>
    </w:rPrDefault>
    <w:pPrDefault>
      <w:pPr>
        <w:spacing w:after="1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1129C"/>
    <w:pPr>
      <w:jc w:val="both"/>
    </w:pPr>
  </w:style>
  <w:style w:type="paragraph" w:styleId="Heading1">
    <w:name w:val="heading 1"/>
    <w:basedOn w:val="Normal"/>
    <w:next w:val="Normal"/>
    <w:pPr>
      <w:keepNext/>
      <w:keepLines/>
      <w:spacing w:before="240" w:after="0"/>
      <w:outlineLvl w:val="0"/>
    </w:pPr>
    <w:rPr>
      <w:color w:val="365F91"/>
      <w:sz w:val="32"/>
      <w:szCs w:val="32"/>
    </w:rPr>
  </w:style>
  <w:style w:type="paragraph" w:styleId="Heading2">
    <w:name w:val="heading 2"/>
    <w:basedOn w:val="Normal"/>
    <w:next w:val="Normal"/>
    <w:pPr>
      <w:keepNext/>
      <w:keepLines/>
      <w:spacing w:before="40" w:after="0"/>
      <w:outlineLvl w:val="1"/>
    </w:pPr>
    <w:rPr>
      <w:color w:val="365F91"/>
      <w:sz w:val="26"/>
      <w:szCs w:val="26"/>
    </w:rPr>
  </w:style>
  <w:style w:type="paragraph" w:styleId="Heading3">
    <w:name w:val="heading 3"/>
    <w:basedOn w:val="Normal"/>
    <w:next w:val="Normal"/>
    <w:pPr>
      <w:keepNext/>
      <w:keepLines/>
      <w:spacing w:before="200" w:after="0"/>
      <w:outlineLvl w:val="2"/>
    </w:pPr>
    <w:rPr>
      <w:b/>
      <w:color w:val="4F81BD"/>
    </w:rPr>
  </w:style>
  <w:style w:type="paragraph" w:styleId="Heading4">
    <w:name w:val="heading 4"/>
    <w:basedOn w:val="Normal"/>
    <w:next w:val="Normal"/>
    <w:pPr>
      <w:keepNext/>
      <w:keepLines/>
      <w:spacing w:before="40" w:after="0"/>
      <w:outlineLvl w:val="3"/>
    </w:pPr>
    <w:rPr>
      <w:i/>
      <w:color w:val="366091"/>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pPr>
    <w:rPr>
      <w:sz w:val="56"/>
      <w:szCs w:val="56"/>
    </w:rPr>
  </w:style>
  <w:style w:type="paragraph" w:styleId="Subtitle">
    <w:name w:val="Subtitle"/>
    <w:basedOn w:val="Normal"/>
    <w:next w:val="Normal"/>
    <w:rPr>
      <w:i/>
      <w:color w:val="4F81BD"/>
      <w:sz w:val="24"/>
      <w:szCs w:val="24"/>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0" w:type="dxa"/>
        <w:left w:w="57" w:type="dxa"/>
        <w:bottom w:w="0" w:type="dxa"/>
        <w:right w:w="57"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CommentText">
    <w:name w:val="annotation text"/>
    <w:aliases w:val=" Char Char, Char Char2, Char Char21, Char Char211"/>
    <w:basedOn w:val="Normal"/>
    <w:link w:val="CommentTextChar"/>
    <w:unhideWhenUsed/>
    <w:rPr>
      <w:sz w:val="20"/>
      <w:szCs w:val="20"/>
    </w:rPr>
  </w:style>
  <w:style w:type="character" w:customStyle="1" w:styleId="CommentTextChar">
    <w:name w:val="Comment Text Char"/>
    <w:aliases w:val=" Char Char Char, Char Char2 Char, Char Char21 Char, Char Char211 Char"/>
    <w:basedOn w:val="DefaultParagraphFont"/>
    <w:link w:val="CommentText"/>
    <w:rPr>
      <w:sz w:val="20"/>
      <w:szCs w:val="20"/>
    </w:rPr>
  </w:style>
  <w:style w:type="character" w:styleId="CommentReference">
    <w:name w:val="annotation reference"/>
    <w:basedOn w:val="DefaultParagraphFont"/>
    <w:semiHidden/>
    <w:unhideWhenUsed/>
    <w:rPr>
      <w:sz w:val="16"/>
      <w:szCs w:val="16"/>
    </w:rPr>
  </w:style>
  <w:style w:type="paragraph" w:styleId="BalloonText">
    <w:name w:val="Balloon Text"/>
    <w:basedOn w:val="Normal"/>
    <w:link w:val="BalloonTextChar"/>
    <w:uiPriority w:val="99"/>
    <w:semiHidden/>
    <w:unhideWhenUsed/>
    <w:rsid w:val="0060623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231"/>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9427BC"/>
    <w:rPr>
      <w:b/>
      <w:bCs/>
    </w:rPr>
  </w:style>
  <w:style w:type="character" w:customStyle="1" w:styleId="CommentSubjectChar">
    <w:name w:val="Comment Subject Char"/>
    <w:basedOn w:val="CommentTextChar"/>
    <w:link w:val="CommentSubject"/>
    <w:uiPriority w:val="99"/>
    <w:semiHidden/>
    <w:rsid w:val="009427BC"/>
    <w:rPr>
      <w:b/>
      <w:bCs/>
      <w:sz w:val="20"/>
      <w:szCs w:val="20"/>
    </w:rPr>
  </w:style>
  <w:style w:type="paragraph" w:styleId="Revision">
    <w:name w:val="Revision"/>
    <w:hidden/>
    <w:uiPriority w:val="99"/>
    <w:semiHidden/>
    <w:rsid w:val="00960625"/>
    <w:pPr>
      <w:spacing w:after="0"/>
    </w:pPr>
  </w:style>
  <w:style w:type="paragraph" w:styleId="ListParagraph">
    <w:name w:val="List Paragraph"/>
    <w:basedOn w:val="Normal"/>
    <w:uiPriority w:val="34"/>
    <w:qFormat/>
    <w:rsid w:val="005113BB"/>
    <w:pPr>
      <w:ind w:left="720"/>
      <w:contextualSpacing/>
    </w:pPr>
  </w:style>
  <w:style w:type="paragraph" w:styleId="NoSpacing">
    <w:name w:val="No Spacing"/>
    <w:aliases w:val="table format"/>
    <w:uiPriority w:val="1"/>
    <w:qFormat/>
    <w:rsid w:val="002F04B9"/>
    <w:pPr>
      <w:spacing w:after="0"/>
    </w:pPr>
  </w:style>
  <w:style w:type="paragraph" w:styleId="Header">
    <w:name w:val="header"/>
    <w:basedOn w:val="Normal"/>
    <w:link w:val="HeaderChar"/>
    <w:uiPriority w:val="99"/>
    <w:unhideWhenUsed/>
    <w:rsid w:val="00E04CBA"/>
    <w:pPr>
      <w:tabs>
        <w:tab w:val="center" w:pos="4513"/>
        <w:tab w:val="right" w:pos="9026"/>
      </w:tabs>
      <w:spacing w:after="0"/>
    </w:pPr>
  </w:style>
  <w:style w:type="character" w:customStyle="1" w:styleId="HeaderChar">
    <w:name w:val="Header Char"/>
    <w:basedOn w:val="DefaultParagraphFont"/>
    <w:link w:val="Header"/>
    <w:uiPriority w:val="99"/>
    <w:rsid w:val="00E04CBA"/>
  </w:style>
  <w:style w:type="paragraph" w:styleId="Footer">
    <w:name w:val="footer"/>
    <w:basedOn w:val="Normal"/>
    <w:link w:val="FooterChar"/>
    <w:uiPriority w:val="99"/>
    <w:unhideWhenUsed/>
    <w:rsid w:val="00E04CBA"/>
    <w:pPr>
      <w:tabs>
        <w:tab w:val="center" w:pos="4513"/>
        <w:tab w:val="right" w:pos="9026"/>
      </w:tabs>
      <w:spacing w:after="0"/>
    </w:pPr>
  </w:style>
  <w:style w:type="character" w:customStyle="1" w:styleId="FooterChar">
    <w:name w:val="Footer Char"/>
    <w:basedOn w:val="DefaultParagraphFont"/>
    <w:link w:val="Footer"/>
    <w:uiPriority w:val="99"/>
    <w:rsid w:val="00E04CBA"/>
  </w:style>
  <w:style w:type="character" w:styleId="PageNumber">
    <w:name w:val="page number"/>
    <w:basedOn w:val="DefaultParagraphFont"/>
    <w:uiPriority w:val="99"/>
    <w:semiHidden/>
    <w:unhideWhenUsed/>
    <w:rsid w:val="00CF56B3"/>
  </w:style>
  <w:style w:type="character" w:styleId="Hyperlink">
    <w:name w:val="Hyperlink"/>
    <w:basedOn w:val="DefaultParagraphFont"/>
    <w:uiPriority w:val="99"/>
    <w:unhideWhenUsed/>
    <w:rsid w:val="006675E7"/>
    <w:rPr>
      <w:color w:val="0000FF" w:themeColor="hyperlink"/>
      <w:u w:val="single"/>
    </w:rPr>
  </w:style>
  <w:style w:type="paragraph" w:customStyle="1" w:styleId="EndNoteBibliographyTitle">
    <w:name w:val="EndNote Bibliography Title"/>
    <w:basedOn w:val="Normal"/>
    <w:rsid w:val="00245D75"/>
    <w:pPr>
      <w:spacing w:after="0"/>
      <w:jc w:val="center"/>
    </w:pPr>
    <w:rPr>
      <w:lang w:val="en-GB"/>
    </w:rPr>
  </w:style>
  <w:style w:type="paragraph" w:customStyle="1" w:styleId="EndNoteBibliography">
    <w:name w:val="EndNote Bibliography"/>
    <w:basedOn w:val="Normal"/>
    <w:rsid w:val="00245D7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47990">
      <w:bodyDiv w:val="1"/>
      <w:marLeft w:val="0"/>
      <w:marRight w:val="0"/>
      <w:marTop w:val="0"/>
      <w:marBottom w:val="0"/>
      <w:divBdr>
        <w:top w:val="none" w:sz="0" w:space="0" w:color="auto"/>
        <w:left w:val="none" w:sz="0" w:space="0" w:color="auto"/>
        <w:bottom w:val="none" w:sz="0" w:space="0" w:color="auto"/>
        <w:right w:val="none" w:sz="0" w:space="0" w:color="auto"/>
      </w:divBdr>
      <w:divsChild>
        <w:div w:id="1263296762">
          <w:marLeft w:val="144"/>
          <w:marRight w:val="0"/>
          <w:marTop w:val="240"/>
          <w:marBottom w:val="40"/>
          <w:divBdr>
            <w:top w:val="none" w:sz="0" w:space="0" w:color="auto"/>
            <w:left w:val="none" w:sz="0" w:space="0" w:color="auto"/>
            <w:bottom w:val="none" w:sz="0" w:space="0" w:color="auto"/>
            <w:right w:val="none" w:sz="0" w:space="0" w:color="auto"/>
          </w:divBdr>
        </w:div>
        <w:div w:id="1689789372">
          <w:marLeft w:val="144"/>
          <w:marRight w:val="0"/>
          <w:marTop w:val="240"/>
          <w:marBottom w:val="40"/>
          <w:divBdr>
            <w:top w:val="none" w:sz="0" w:space="0" w:color="auto"/>
            <w:left w:val="none" w:sz="0" w:space="0" w:color="auto"/>
            <w:bottom w:val="none" w:sz="0" w:space="0" w:color="auto"/>
            <w:right w:val="none" w:sz="0" w:space="0" w:color="auto"/>
          </w:divBdr>
        </w:div>
      </w:divsChild>
    </w:div>
    <w:div w:id="118695077">
      <w:bodyDiv w:val="1"/>
      <w:marLeft w:val="0"/>
      <w:marRight w:val="0"/>
      <w:marTop w:val="0"/>
      <w:marBottom w:val="0"/>
      <w:divBdr>
        <w:top w:val="none" w:sz="0" w:space="0" w:color="auto"/>
        <w:left w:val="none" w:sz="0" w:space="0" w:color="auto"/>
        <w:bottom w:val="none" w:sz="0" w:space="0" w:color="auto"/>
        <w:right w:val="none" w:sz="0" w:space="0" w:color="auto"/>
      </w:divBdr>
    </w:div>
    <w:div w:id="233047609">
      <w:bodyDiv w:val="1"/>
      <w:marLeft w:val="0"/>
      <w:marRight w:val="0"/>
      <w:marTop w:val="0"/>
      <w:marBottom w:val="0"/>
      <w:divBdr>
        <w:top w:val="none" w:sz="0" w:space="0" w:color="auto"/>
        <w:left w:val="none" w:sz="0" w:space="0" w:color="auto"/>
        <w:bottom w:val="none" w:sz="0" w:space="0" w:color="auto"/>
        <w:right w:val="none" w:sz="0" w:space="0" w:color="auto"/>
      </w:divBdr>
      <w:divsChild>
        <w:div w:id="72968791">
          <w:marLeft w:val="547"/>
          <w:marRight w:val="0"/>
          <w:marTop w:val="86"/>
          <w:marBottom w:val="0"/>
          <w:divBdr>
            <w:top w:val="none" w:sz="0" w:space="0" w:color="auto"/>
            <w:left w:val="none" w:sz="0" w:space="0" w:color="auto"/>
            <w:bottom w:val="none" w:sz="0" w:space="0" w:color="auto"/>
            <w:right w:val="none" w:sz="0" w:space="0" w:color="auto"/>
          </w:divBdr>
        </w:div>
        <w:div w:id="1114521952">
          <w:marLeft w:val="547"/>
          <w:marRight w:val="0"/>
          <w:marTop w:val="0"/>
          <w:marBottom w:val="0"/>
          <w:divBdr>
            <w:top w:val="none" w:sz="0" w:space="0" w:color="auto"/>
            <w:left w:val="none" w:sz="0" w:space="0" w:color="auto"/>
            <w:bottom w:val="none" w:sz="0" w:space="0" w:color="auto"/>
            <w:right w:val="none" w:sz="0" w:space="0" w:color="auto"/>
          </w:divBdr>
        </w:div>
        <w:div w:id="1116364866">
          <w:marLeft w:val="1166"/>
          <w:marRight w:val="0"/>
          <w:marTop w:val="0"/>
          <w:marBottom w:val="0"/>
          <w:divBdr>
            <w:top w:val="none" w:sz="0" w:space="0" w:color="auto"/>
            <w:left w:val="none" w:sz="0" w:space="0" w:color="auto"/>
            <w:bottom w:val="none" w:sz="0" w:space="0" w:color="auto"/>
            <w:right w:val="none" w:sz="0" w:space="0" w:color="auto"/>
          </w:divBdr>
        </w:div>
        <w:div w:id="1599289423">
          <w:marLeft w:val="547"/>
          <w:marRight w:val="0"/>
          <w:marTop w:val="0"/>
          <w:marBottom w:val="0"/>
          <w:divBdr>
            <w:top w:val="none" w:sz="0" w:space="0" w:color="auto"/>
            <w:left w:val="none" w:sz="0" w:space="0" w:color="auto"/>
            <w:bottom w:val="none" w:sz="0" w:space="0" w:color="auto"/>
            <w:right w:val="none" w:sz="0" w:space="0" w:color="auto"/>
          </w:divBdr>
        </w:div>
        <w:div w:id="1052075207">
          <w:marLeft w:val="1166"/>
          <w:marRight w:val="0"/>
          <w:marTop w:val="0"/>
          <w:marBottom w:val="0"/>
          <w:divBdr>
            <w:top w:val="none" w:sz="0" w:space="0" w:color="auto"/>
            <w:left w:val="none" w:sz="0" w:space="0" w:color="auto"/>
            <w:bottom w:val="none" w:sz="0" w:space="0" w:color="auto"/>
            <w:right w:val="none" w:sz="0" w:space="0" w:color="auto"/>
          </w:divBdr>
        </w:div>
        <w:div w:id="1746296410">
          <w:marLeft w:val="1166"/>
          <w:marRight w:val="0"/>
          <w:marTop w:val="0"/>
          <w:marBottom w:val="0"/>
          <w:divBdr>
            <w:top w:val="none" w:sz="0" w:space="0" w:color="auto"/>
            <w:left w:val="none" w:sz="0" w:space="0" w:color="auto"/>
            <w:bottom w:val="none" w:sz="0" w:space="0" w:color="auto"/>
            <w:right w:val="none" w:sz="0" w:space="0" w:color="auto"/>
          </w:divBdr>
        </w:div>
        <w:div w:id="576985395">
          <w:marLeft w:val="1166"/>
          <w:marRight w:val="0"/>
          <w:marTop w:val="0"/>
          <w:marBottom w:val="0"/>
          <w:divBdr>
            <w:top w:val="none" w:sz="0" w:space="0" w:color="auto"/>
            <w:left w:val="none" w:sz="0" w:space="0" w:color="auto"/>
            <w:bottom w:val="none" w:sz="0" w:space="0" w:color="auto"/>
            <w:right w:val="none" w:sz="0" w:space="0" w:color="auto"/>
          </w:divBdr>
        </w:div>
        <w:div w:id="316879518">
          <w:marLeft w:val="1166"/>
          <w:marRight w:val="0"/>
          <w:marTop w:val="0"/>
          <w:marBottom w:val="0"/>
          <w:divBdr>
            <w:top w:val="none" w:sz="0" w:space="0" w:color="auto"/>
            <w:left w:val="none" w:sz="0" w:space="0" w:color="auto"/>
            <w:bottom w:val="none" w:sz="0" w:space="0" w:color="auto"/>
            <w:right w:val="none" w:sz="0" w:space="0" w:color="auto"/>
          </w:divBdr>
        </w:div>
        <w:div w:id="696392574">
          <w:marLeft w:val="1166"/>
          <w:marRight w:val="0"/>
          <w:marTop w:val="0"/>
          <w:marBottom w:val="0"/>
          <w:divBdr>
            <w:top w:val="none" w:sz="0" w:space="0" w:color="auto"/>
            <w:left w:val="none" w:sz="0" w:space="0" w:color="auto"/>
            <w:bottom w:val="none" w:sz="0" w:space="0" w:color="auto"/>
            <w:right w:val="none" w:sz="0" w:space="0" w:color="auto"/>
          </w:divBdr>
        </w:div>
        <w:div w:id="1477407327">
          <w:marLeft w:val="1166"/>
          <w:marRight w:val="0"/>
          <w:marTop w:val="0"/>
          <w:marBottom w:val="0"/>
          <w:divBdr>
            <w:top w:val="none" w:sz="0" w:space="0" w:color="auto"/>
            <w:left w:val="none" w:sz="0" w:space="0" w:color="auto"/>
            <w:bottom w:val="none" w:sz="0" w:space="0" w:color="auto"/>
            <w:right w:val="none" w:sz="0" w:space="0" w:color="auto"/>
          </w:divBdr>
        </w:div>
        <w:div w:id="631012324">
          <w:marLeft w:val="547"/>
          <w:marRight w:val="0"/>
          <w:marTop w:val="0"/>
          <w:marBottom w:val="0"/>
          <w:divBdr>
            <w:top w:val="none" w:sz="0" w:space="0" w:color="auto"/>
            <w:left w:val="none" w:sz="0" w:space="0" w:color="auto"/>
            <w:bottom w:val="none" w:sz="0" w:space="0" w:color="auto"/>
            <w:right w:val="none" w:sz="0" w:space="0" w:color="auto"/>
          </w:divBdr>
        </w:div>
        <w:div w:id="1246955561">
          <w:marLeft w:val="1166"/>
          <w:marRight w:val="0"/>
          <w:marTop w:val="0"/>
          <w:marBottom w:val="0"/>
          <w:divBdr>
            <w:top w:val="none" w:sz="0" w:space="0" w:color="auto"/>
            <w:left w:val="none" w:sz="0" w:space="0" w:color="auto"/>
            <w:bottom w:val="none" w:sz="0" w:space="0" w:color="auto"/>
            <w:right w:val="none" w:sz="0" w:space="0" w:color="auto"/>
          </w:divBdr>
        </w:div>
      </w:divsChild>
    </w:div>
    <w:div w:id="659037748">
      <w:bodyDiv w:val="1"/>
      <w:marLeft w:val="0"/>
      <w:marRight w:val="0"/>
      <w:marTop w:val="0"/>
      <w:marBottom w:val="0"/>
      <w:divBdr>
        <w:top w:val="none" w:sz="0" w:space="0" w:color="auto"/>
        <w:left w:val="none" w:sz="0" w:space="0" w:color="auto"/>
        <w:bottom w:val="none" w:sz="0" w:space="0" w:color="auto"/>
        <w:right w:val="none" w:sz="0" w:space="0" w:color="auto"/>
      </w:divBdr>
      <w:divsChild>
        <w:div w:id="2047480450">
          <w:marLeft w:val="144"/>
          <w:marRight w:val="0"/>
          <w:marTop w:val="240"/>
          <w:marBottom w:val="40"/>
          <w:divBdr>
            <w:top w:val="none" w:sz="0" w:space="0" w:color="auto"/>
            <w:left w:val="none" w:sz="0" w:space="0" w:color="auto"/>
            <w:bottom w:val="none" w:sz="0" w:space="0" w:color="auto"/>
            <w:right w:val="none" w:sz="0" w:space="0" w:color="auto"/>
          </w:divBdr>
        </w:div>
        <w:div w:id="899824959">
          <w:marLeft w:val="144"/>
          <w:marRight w:val="0"/>
          <w:marTop w:val="240"/>
          <w:marBottom w:val="40"/>
          <w:divBdr>
            <w:top w:val="none" w:sz="0" w:space="0" w:color="auto"/>
            <w:left w:val="none" w:sz="0" w:space="0" w:color="auto"/>
            <w:bottom w:val="none" w:sz="0" w:space="0" w:color="auto"/>
            <w:right w:val="none" w:sz="0" w:space="0" w:color="auto"/>
          </w:divBdr>
        </w:div>
      </w:divsChild>
    </w:div>
    <w:div w:id="1364477533">
      <w:bodyDiv w:val="1"/>
      <w:marLeft w:val="0"/>
      <w:marRight w:val="0"/>
      <w:marTop w:val="0"/>
      <w:marBottom w:val="0"/>
      <w:divBdr>
        <w:top w:val="none" w:sz="0" w:space="0" w:color="auto"/>
        <w:left w:val="none" w:sz="0" w:space="0" w:color="auto"/>
        <w:bottom w:val="none" w:sz="0" w:space="0" w:color="auto"/>
        <w:right w:val="none" w:sz="0" w:space="0" w:color="auto"/>
      </w:divBdr>
      <w:divsChild>
        <w:div w:id="156464526">
          <w:marLeft w:val="144"/>
          <w:marRight w:val="0"/>
          <w:marTop w:val="240"/>
          <w:marBottom w:val="40"/>
          <w:divBdr>
            <w:top w:val="none" w:sz="0" w:space="0" w:color="auto"/>
            <w:left w:val="none" w:sz="0" w:space="0" w:color="auto"/>
            <w:bottom w:val="none" w:sz="0" w:space="0" w:color="auto"/>
            <w:right w:val="none" w:sz="0" w:space="0" w:color="auto"/>
          </w:divBdr>
        </w:div>
        <w:div w:id="1462116806">
          <w:marLeft w:val="144"/>
          <w:marRight w:val="0"/>
          <w:marTop w:val="240"/>
          <w:marBottom w:val="40"/>
          <w:divBdr>
            <w:top w:val="none" w:sz="0" w:space="0" w:color="auto"/>
            <w:left w:val="none" w:sz="0" w:space="0" w:color="auto"/>
            <w:bottom w:val="none" w:sz="0" w:space="0" w:color="auto"/>
            <w:right w:val="none" w:sz="0" w:space="0" w:color="auto"/>
          </w:divBdr>
        </w:div>
        <w:div w:id="1164855346">
          <w:marLeft w:val="144"/>
          <w:marRight w:val="0"/>
          <w:marTop w:val="240"/>
          <w:marBottom w:val="40"/>
          <w:divBdr>
            <w:top w:val="none" w:sz="0" w:space="0" w:color="auto"/>
            <w:left w:val="none" w:sz="0" w:space="0" w:color="auto"/>
            <w:bottom w:val="none" w:sz="0" w:space="0" w:color="auto"/>
            <w:right w:val="none" w:sz="0" w:space="0" w:color="auto"/>
          </w:divBdr>
        </w:div>
      </w:divsChild>
    </w:div>
    <w:div w:id="1593705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e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artic.network/" TargetMode="External"/><Relationship Id="rId18" Type="http://schemas.openxmlformats.org/officeDocument/2006/relationships/image" Target="media/image6.png"/><Relationship Id="rId19" Type="http://schemas.openxmlformats.org/officeDocument/2006/relationships/hyperlink" Target="https://doi.org/10.1016/j.vaccine.2018.11.066"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782A22-67CF-2448-80E5-2DEFB8E9B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36</Pages>
  <Words>18330</Words>
  <Characters>104485</Characters>
  <Application>Microsoft Macintosh Word</Application>
  <DocSecurity>0</DocSecurity>
  <Lines>870</Lines>
  <Paragraphs>245</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122570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 Wyke</dc:creator>
  <cp:lastModifiedBy>Katie Hampson</cp:lastModifiedBy>
  <cp:revision>21</cp:revision>
  <cp:lastPrinted>2019-06-19T15:07:00Z</cp:lastPrinted>
  <dcterms:created xsi:type="dcterms:W3CDTF">2019-05-09T11:51:00Z</dcterms:created>
  <dcterms:modified xsi:type="dcterms:W3CDTF">2019-06-25T12:50:00Z</dcterms:modified>
</cp:coreProperties>
</file>