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5D8E" w14:textId="26811B13" w:rsidR="00322E7E" w:rsidRPr="006B4B58" w:rsidRDefault="00322E7E">
      <w:pPr>
        <w:rPr>
          <w:rStyle w:val="IntenseReference"/>
        </w:rPr>
      </w:pPr>
      <w:r w:rsidRPr="006B4B58">
        <w:rPr>
          <w:rStyle w:val="IntenseReference"/>
        </w:rPr>
        <w:t xml:space="preserve"> Diabetes and Health Metrics Overview</w:t>
      </w:r>
    </w:p>
    <w:p w14:paraId="4E1AD06D" w14:textId="77777777" w:rsidR="00322E7E" w:rsidRDefault="00322E7E"/>
    <w:p w14:paraId="75BAB625" w14:textId="706D161D" w:rsidR="00322E7E" w:rsidRPr="007A6061" w:rsidRDefault="00322E7E">
      <w:pPr>
        <w:rPr>
          <w:rStyle w:val="SubtleReference"/>
        </w:rPr>
      </w:pPr>
      <w:r>
        <w:t xml:space="preserve"> </w:t>
      </w:r>
      <w:r w:rsidRPr="007A6061">
        <w:rPr>
          <w:rStyle w:val="SubtleReference"/>
        </w:rPr>
        <w:t>Proportion of Diabetic vs Non-Diabetic Patient</w:t>
      </w:r>
      <w:r w:rsidR="00956A86" w:rsidRPr="007A6061">
        <w:rPr>
          <w:rStyle w:val="SubtleReference"/>
        </w:rPr>
        <w:t>s</w:t>
      </w:r>
    </w:p>
    <w:p w14:paraId="16EA8D66" w14:textId="65DF6FFB" w:rsidR="00322E7E" w:rsidRDefault="00956A86">
      <w:r>
        <w:t>-</w:t>
      </w:r>
      <w:r w:rsidR="00322E7E">
        <w:t xml:space="preserve">**Visualization:** </w:t>
      </w:r>
      <w:r w:rsidR="002D468E">
        <w:t>D</w:t>
      </w:r>
      <w:r w:rsidR="00322E7E">
        <w:t xml:space="preserve">onut chart shows that </w:t>
      </w:r>
      <w:r w:rsidR="00DD1BC6">
        <w:t>“</w:t>
      </w:r>
      <w:r w:rsidR="00322E7E">
        <w:t>5</w:t>
      </w:r>
      <w:r w:rsidR="00253518">
        <w:t>9</w:t>
      </w:r>
      <w:r w:rsidR="00322E7E">
        <w:t>.</w:t>
      </w:r>
      <w:r w:rsidR="007A6061">
        <w:t>29</w:t>
      </w:r>
      <w:r w:rsidR="00322E7E">
        <w:t>%</w:t>
      </w:r>
      <w:r w:rsidR="00DD1BC6">
        <w:t>”</w:t>
      </w:r>
      <w:r w:rsidR="00322E7E">
        <w:t xml:space="preserve"> of the population is non-diabetic, while </w:t>
      </w:r>
      <w:r w:rsidR="00DD1BC6">
        <w:t>“</w:t>
      </w:r>
      <w:r w:rsidR="00322E7E">
        <w:t>4</w:t>
      </w:r>
      <w:r w:rsidR="00253518">
        <w:t>0</w:t>
      </w:r>
      <w:r w:rsidR="00322E7E">
        <w:t>.</w:t>
      </w:r>
      <w:r w:rsidR="00253518">
        <w:t>71</w:t>
      </w:r>
      <w:r w:rsidR="00322E7E">
        <w:t>%</w:t>
      </w:r>
      <w:r w:rsidR="00DD1BC6">
        <w:t>”</w:t>
      </w:r>
      <w:r w:rsidR="00322E7E">
        <w:t xml:space="preserve"> is diabetic.</w:t>
      </w:r>
    </w:p>
    <w:p w14:paraId="3F3F415F" w14:textId="77777777" w:rsidR="00322E7E" w:rsidRDefault="00322E7E">
      <w:r>
        <w:t>- **Narrative:** This point helps understand the ratio of diabetic to non-diabetic patients in the dataset. Most individuals fall under the non-diabetic category, but a significant portion, about one-third, are diabetic, indicating the relevance of managing diabetes in healthcare.</w:t>
      </w:r>
    </w:p>
    <w:p w14:paraId="78BB9FA4" w14:textId="77777777" w:rsidR="00322E7E" w:rsidRDefault="00322E7E"/>
    <w:p w14:paraId="50E85761" w14:textId="472D1270" w:rsidR="00322E7E" w:rsidRPr="00CA5226" w:rsidRDefault="00322E7E">
      <w:pPr>
        <w:rPr>
          <w:rStyle w:val="SubtleReference"/>
        </w:rPr>
      </w:pPr>
      <w:r w:rsidRPr="00CA5226">
        <w:rPr>
          <w:rStyle w:val="SubtleReference"/>
        </w:rPr>
        <w:t>Body Mass Index (BMI) Across Age Groups</w:t>
      </w:r>
    </w:p>
    <w:p w14:paraId="7C6D075D" w14:textId="69839F8A" w:rsidR="00322E7E" w:rsidRDefault="00322E7E">
      <w:r>
        <w:t xml:space="preserve">- **Visualization:** A bar chart shows the relationship between BMI and different age ranges. The BMI peaks at around ages </w:t>
      </w:r>
      <w:r w:rsidR="008D03D0">
        <w:t>“</w:t>
      </w:r>
      <w:r>
        <w:t>55-60</w:t>
      </w:r>
      <w:r w:rsidR="008D03D0">
        <w:t>”</w:t>
      </w:r>
      <w:r>
        <w:t>.</w:t>
      </w:r>
    </w:p>
    <w:p w14:paraId="7DC086E6" w14:textId="6AB3C281" w:rsidR="00322E7E" w:rsidRDefault="00322E7E">
      <w:r>
        <w:t>- **Narrative:** The BMI tends to increase as people age, peaking in the age group of</w:t>
      </w:r>
      <w:r w:rsidR="003E15BE">
        <w:t xml:space="preserve"> “</w:t>
      </w:r>
      <w:r>
        <w:t>55-60</w:t>
      </w:r>
      <w:r w:rsidR="003E15BE">
        <w:t>”</w:t>
      </w:r>
      <w:r>
        <w:t xml:space="preserve"> years with an average BMI of </w:t>
      </w:r>
      <w:r w:rsidR="003E15BE">
        <w:t>“</w:t>
      </w:r>
      <w:r>
        <w:t>4</w:t>
      </w:r>
      <w:r w:rsidR="009E0CCD">
        <w:t>5</w:t>
      </w:r>
      <w:r w:rsidRPr="00E049CF">
        <w:t>.</w:t>
      </w:r>
      <w:r>
        <w:t>1</w:t>
      </w:r>
      <w:r w:rsidR="003E15BE">
        <w:t>”</w:t>
      </w:r>
      <w:r>
        <w:t>. This could indicate lifestyle and health changes related to aging. It highlights the importance of weight management, especially in the later years.</w:t>
      </w:r>
    </w:p>
    <w:p w14:paraId="5E041905" w14:textId="77777777" w:rsidR="00322E7E" w:rsidRDefault="00322E7E"/>
    <w:p w14:paraId="5E40AB35" w14:textId="082BF155" w:rsidR="00322E7E" w:rsidRPr="00CF48BD" w:rsidRDefault="00322E7E">
      <w:pPr>
        <w:rPr>
          <w:rStyle w:val="SubtleReference"/>
        </w:rPr>
      </w:pPr>
      <w:r w:rsidRPr="00CF48BD">
        <w:rPr>
          <w:rStyle w:val="SubtleReference"/>
        </w:rPr>
        <w:t>Blood Pressure Variation Across Age Groups</w:t>
      </w:r>
    </w:p>
    <w:p w14:paraId="71F4FAA6" w14:textId="77777777" w:rsidR="00322E7E" w:rsidRDefault="00322E7E">
      <w:r>
        <w:t>- **Visualization:** A bubble chart showing blood pressure levels across various age groups, with larger bubbles indicating higher blood pressure ranges.</w:t>
      </w:r>
    </w:p>
    <w:p w14:paraId="5E40AFCF" w14:textId="5958C7AE" w:rsidR="00322E7E" w:rsidRDefault="00322E7E">
      <w:r>
        <w:t xml:space="preserve">- **Narrative:** As individuals age, their blood pressure tends to increase. Notably, the age groups </w:t>
      </w:r>
      <w:r w:rsidR="003E15BE">
        <w:t>“</w:t>
      </w:r>
      <w:r>
        <w:t>55-60</w:t>
      </w:r>
      <w:r w:rsidR="003E15BE">
        <w:t>”</w:t>
      </w:r>
      <w:r>
        <w:t xml:space="preserve"> and </w:t>
      </w:r>
      <w:r w:rsidR="003E15BE">
        <w:t>“</w:t>
      </w:r>
      <w:r>
        <w:t>60-65</w:t>
      </w:r>
      <w:r w:rsidR="003E15BE">
        <w:t>”</w:t>
      </w:r>
      <w:r>
        <w:t xml:space="preserve"> show larger bubbles, indicating elevated blood pressure levels. This suggests a strong correlation between aging and hypertension, which could pose risks for cardiovascular diseases, especially among diabetic patients.</w:t>
      </w:r>
    </w:p>
    <w:p w14:paraId="72A57BA0" w14:textId="77777777" w:rsidR="00322E7E" w:rsidRDefault="00322E7E"/>
    <w:p w14:paraId="5184AAC0" w14:textId="0FDADF90" w:rsidR="00322E7E" w:rsidRPr="00D416A2" w:rsidRDefault="00322E7E">
      <w:pPr>
        <w:rPr>
          <w:rStyle w:val="SubtleReference"/>
        </w:rPr>
      </w:pPr>
      <w:r w:rsidRPr="00D416A2">
        <w:rPr>
          <w:rStyle w:val="SubtleReference"/>
        </w:rPr>
        <w:t>Heat Map Showing BMI, Blood Pressure, and Other Health Indicators</w:t>
      </w:r>
    </w:p>
    <w:p w14:paraId="69976ABA" w14:textId="77777777" w:rsidR="00322E7E" w:rsidRDefault="00322E7E">
      <w:r>
        <w:t>- **Visualization:** A heat map summarizing multiple variables like BMI, blood pressure, glucose levels, and insulin across different age groups.</w:t>
      </w:r>
    </w:p>
    <w:p w14:paraId="70E65FBF" w14:textId="77777777" w:rsidR="00322E7E" w:rsidRDefault="00322E7E">
      <w:r>
        <w:t>- **Narrative:** The heat map highlights how various health indicators vary across different age ranges. For instance:</w:t>
      </w:r>
    </w:p>
    <w:p w14:paraId="50F41E18" w14:textId="6477D7C0" w:rsidR="00322E7E" w:rsidRDefault="00322E7E">
      <w:r>
        <w:t xml:space="preserve">  - Average BMI is highest in the </w:t>
      </w:r>
      <w:r w:rsidR="00327342">
        <w:t>“</w:t>
      </w:r>
      <w:r>
        <w:t>55-60</w:t>
      </w:r>
      <w:r w:rsidR="00327342">
        <w:t>”</w:t>
      </w:r>
      <w:r>
        <w:t xml:space="preserve"> age range.</w:t>
      </w:r>
    </w:p>
    <w:p w14:paraId="4033545D" w14:textId="6283ABFA" w:rsidR="00322E7E" w:rsidRDefault="00322E7E">
      <w:r>
        <w:t xml:space="preserve">  - Blood pressure gradually increases with age, peaking at </w:t>
      </w:r>
      <w:r w:rsidR="00327342">
        <w:t>“</w:t>
      </w:r>
      <w:r>
        <w:t>55-65</w:t>
      </w:r>
      <w:r w:rsidR="00327342">
        <w:t>”</w:t>
      </w:r>
      <w:r>
        <w:t xml:space="preserve"> years.</w:t>
      </w:r>
    </w:p>
    <w:p w14:paraId="12004A47" w14:textId="6700593A" w:rsidR="00126963" w:rsidRDefault="00322E7E">
      <w:r>
        <w:t xml:space="preserve">  - Glucose and insulin levels also show distinct patterns that are crucial for diabetes management</w:t>
      </w:r>
      <w:r w:rsidR="00126963">
        <w:t xml:space="preserve"> </w:t>
      </w:r>
      <w:r w:rsidR="00D416A2">
        <w:t>.</w:t>
      </w:r>
    </w:p>
    <w:p w14:paraId="3164C6AC" w14:textId="77777777" w:rsidR="00D416A2" w:rsidRDefault="00D416A2"/>
    <w:p w14:paraId="328BD590" w14:textId="7FF26B03" w:rsidR="00322E7E" w:rsidRDefault="00322E7E">
      <w:r>
        <w:t>This structure creates a cohesive narrative using the data, offering insights into diabetes prevalence, the impact of aging on BMI, blood pressure, and other health-related factors.</w:t>
      </w:r>
    </w:p>
    <w:p w14:paraId="398CC9F2" w14:textId="77777777" w:rsidR="00322E7E" w:rsidRDefault="00322E7E"/>
    <w:p w14:paraId="692C15D3" w14:textId="2AB1A067" w:rsidR="00322E7E" w:rsidRDefault="00322E7E"/>
    <w:sectPr w:rsidR="0032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7E"/>
    <w:rsid w:val="000D08EB"/>
    <w:rsid w:val="00126963"/>
    <w:rsid w:val="00253518"/>
    <w:rsid w:val="002D468E"/>
    <w:rsid w:val="00322E7E"/>
    <w:rsid w:val="00327342"/>
    <w:rsid w:val="003E15BE"/>
    <w:rsid w:val="005078B2"/>
    <w:rsid w:val="005435B7"/>
    <w:rsid w:val="00682CF3"/>
    <w:rsid w:val="006B4B58"/>
    <w:rsid w:val="007A6061"/>
    <w:rsid w:val="008850EB"/>
    <w:rsid w:val="008D03D0"/>
    <w:rsid w:val="008D1EFB"/>
    <w:rsid w:val="009377AC"/>
    <w:rsid w:val="00956A86"/>
    <w:rsid w:val="009C4605"/>
    <w:rsid w:val="009E0CCD"/>
    <w:rsid w:val="00BB1811"/>
    <w:rsid w:val="00CA5226"/>
    <w:rsid w:val="00CD66F5"/>
    <w:rsid w:val="00CF48BD"/>
    <w:rsid w:val="00D300DC"/>
    <w:rsid w:val="00D416A2"/>
    <w:rsid w:val="00D91D25"/>
    <w:rsid w:val="00DD1BC6"/>
    <w:rsid w:val="00E049CF"/>
    <w:rsid w:val="00ED3C2B"/>
    <w:rsid w:val="00F83800"/>
    <w:rsid w:val="00FB34C4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279B2"/>
  <w15:chartTrackingRefBased/>
  <w15:docId w15:val="{F46BE196-24E1-0047-8BCF-72BF814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E7E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7A606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 ali</dc:creator>
  <cp:keywords/>
  <dc:description/>
  <cp:lastModifiedBy>divan ali</cp:lastModifiedBy>
  <cp:revision>2</cp:revision>
  <dcterms:created xsi:type="dcterms:W3CDTF">2024-09-05T15:05:00Z</dcterms:created>
  <dcterms:modified xsi:type="dcterms:W3CDTF">2024-09-05T15:05:00Z</dcterms:modified>
</cp:coreProperties>
</file>