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ink/ink1.xml" ContentType="application/inkml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94924F">
      <w:pPr>
        <w:ind w:left="10" w:hanging="10"/>
        <w:jc w:val="center"/>
        <w:rPr>
          <w:rFonts w:eastAsia="Times New Roman" w:cs="Times New Roman"/>
          <w:color w:val="000000"/>
          <w:szCs w:val="22"/>
        </w:rPr>
      </w:pPr>
      <w:r>
        <w:rPr>
          <w:rFonts w:eastAsia="Times New Roman" w:cs="Times New Roman"/>
          <w:color w:val="000000"/>
          <w:szCs w:val="22"/>
        </w:rPr>
        <w:t xml:space="preserve">Министерство науки и высшего образования Российской Федерации Федеральное государственное автономное образовательное учреждение высшего образования </w:t>
      </w:r>
    </w:p>
    <w:p w14:paraId="4ABDCBC5">
      <w:pPr>
        <w:ind w:left="10" w:right="79" w:hanging="10"/>
        <w:jc w:val="center"/>
        <w:rPr>
          <w:rFonts w:eastAsia="Times New Roman" w:cs="Times New Roman"/>
          <w:color w:val="000000"/>
          <w:szCs w:val="22"/>
        </w:rPr>
      </w:pPr>
      <w:r>
        <w:rPr>
          <w:rFonts w:eastAsia="Times New Roman" w:cs="Times New Roman"/>
          <w:color w:val="000000"/>
          <w:szCs w:val="22"/>
        </w:rPr>
        <w:t xml:space="preserve">ТОМСКИЙ ГОСУДАРСТВЕННЫЙ УНИВЕРСИТЕТ СИСТЕМ </w:t>
      </w:r>
    </w:p>
    <w:p w14:paraId="6E3F340F">
      <w:pPr>
        <w:ind w:left="10" w:right="74" w:hanging="10"/>
        <w:jc w:val="center"/>
        <w:rPr>
          <w:rFonts w:eastAsia="Times New Roman" w:cs="Times New Roman"/>
          <w:color w:val="000000"/>
          <w:szCs w:val="22"/>
        </w:rPr>
      </w:pPr>
      <w:r>
        <w:rPr>
          <w:rFonts w:eastAsia="Times New Roman" w:cs="Times New Roman"/>
          <w:color w:val="000000"/>
          <w:szCs w:val="22"/>
        </w:rPr>
        <w:t xml:space="preserve">УПРАВЛЕНИЯ И РАДИОЭЛЕКТРОНИКИ (ТУСУР) </w:t>
      </w:r>
    </w:p>
    <w:p w14:paraId="09BD0815">
      <w:pPr>
        <w:ind w:firstLine="698"/>
        <w:jc w:val="center"/>
        <w:rPr>
          <w:rFonts w:eastAsia="Times New Roman" w:cs="Times New Roman"/>
          <w:bCs/>
          <w:color w:val="000000"/>
        </w:rPr>
      </w:pPr>
      <w:r>
        <w:rPr>
          <w:rFonts w:eastAsia="Times New Roman" w:cs="Times New Roman"/>
          <w:bCs/>
          <w:color w:val="000000"/>
        </w:rPr>
        <w:t>Кафедра компьютерных систем в управлении и проектировании (КСУП)</w:t>
      </w:r>
    </w:p>
    <w:p w14:paraId="33EBBF02">
      <w:pPr>
        <w:ind w:right="4" w:firstLine="0"/>
        <w:jc w:val="center"/>
        <w:rPr>
          <w:rFonts w:eastAsia="Times New Roman" w:cs="Times New Roman"/>
          <w:color w:val="000000"/>
          <w:szCs w:val="22"/>
        </w:rPr>
      </w:pPr>
      <w:r>
        <w:rPr>
          <w:rFonts w:eastAsia="Times New Roman" w:cs="Times New Roman"/>
          <w:color w:val="000000"/>
          <w:szCs w:val="22"/>
        </w:rPr>
        <w:t xml:space="preserve"> </w:t>
      </w:r>
    </w:p>
    <w:p w14:paraId="760B7E19">
      <w:pPr>
        <w:ind w:right="4" w:firstLine="0"/>
        <w:jc w:val="center"/>
        <w:rPr>
          <w:rFonts w:eastAsia="Times New Roman" w:cs="Times New Roman"/>
          <w:color w:val="000000"/>
          <w:szCs w:val="22"/>
        </w:rPr>
      </w:pPr>
      <w:r>
        <w:rPr>
          <w:rFonts w:eastAsia="Times New Roman" w:cs="Times New Roman"/>
          <w:color w:val="000000"/>
          <w:szCs w:val="22"/>
        </w:rPr>
        <w:t xml:space="preserve"> </w:t>
      </w:r>
    </w:p>
    <w:p w14:paraId="31F18523">
      <w:pPr>
        <w:ind w:firstLine="0"/>
        <w:jc w:val="left"/>
        <w:rPr>
          <w:rFonts w:eastAsia="Times New Roman" w:cs="Times New Roman"/>
          <w:color w:val="000000"/>
          <w:szCs w:val="22"/>
        </w:rPr>
      </w:pPr>
      <w:r>
        <w:rPr>
          <w:rFonts w:eastAsia="Times New Roman" w:cs="Times New Roman"/>
          <w:color w:val="000000"/>
          <w:szCs w:val="22"/>
        </w:rPr>
        <w:t xml:space="preserve"> </w:t>
      </w:r>
    </w:p>
    <w:p w14:paraId="198D5387">
      <w:pPr>
        <w:ind w:firstLine="0"/>
        <w:jc w:val="left"/>
        <w:rPr>
          <w:rFonts w:eastAsia="Times New Roman" w:cs="Times New Roman"/>
          <w:color w:val="000000"/>
          <w:szCs w:val="22"/>
        </w:rPr>
      </w:pPr>
      <w:r>
        <w:rPr>
          <w:rFonts w:eastAsia="Times New Roman" w:cs="Times New Roman"/>
          <w:color w:val="000000"/>
          <w:szCs w:val="22"/>
        </w:rPr>
        <w:t xml:space="preserve"> </w:t>
      </w:r>
    </w:p>
    <w:p w14:paraId="5DCA2447">
      <w:pPr>
        <w:ind w:right="75" w:hanging="10"/>
        <w:jc w:val="center"/>
        <w:rPr>
          <w:rFonts w:eastAsia="Times New Roman" w:cs="Times New Roman"/>
          <w:b/>
          <w:color w:val="000000"/>
          <w:szCs w:val="22"/>
        </w:rPr>
      </w:pPr>
      <w:r>
        <w:rPr>
          <w:rFonts w:eastAsia="Times New Roman" w:cs="Times New Roman"/>
          <w:b/>
          <w:color w:val="000000"/>
          <w:szCs w:val="22"/>
        </w:rPr>
        <w:t>РАЗРАБОТКА ПЛАГИНА «</w:t>
      </w:r>
      <w:r>
        <w:rPr>
          <w:rFonts w:eastAsia="Times New Roman" w:cs="Times New Roman"/>
          <w:b/>
          <w:bCs/>
          <w:color w:val="000000"/>
        </w:rPr>
        <w:t>Крепёжный брус</w:t>
      </w:r>
      <w:r>
        <w:rPr>
          <w:rFonts w:eastAsia="Times New Roman" w:cs="Times New Roman"/>
          <w:b/>
          <w:color w:val="000000"/>
          <w:szCs w:val="22"/>
        </w:rPr>
        <w:t>» ДЛЯ «КОМПАС-3</w:t>
      </w:r>
      <w:r>
        <w:rPr>
          <w:rFonts w:eastAsia="Times New Roman" w:cs="Times New Roman"/>
          <w:b/>
          <w:color w:val="000000"/>
          <w:szCs w:val="22"/>
          <w:lang w:val="en-US"/>
        </w:rPr>
        <w:t>D</w:t>
      </w:r>
      <w:r>
        <w:rPr>
          <w:rFonts w:eastAsia="Times New Roman" w:cs="Times New Roman"/>
          <w:b/>
          <w:color w:val="000000"/>
          <w:szCs w:val="22"/>
        </w:rPr>
        <w:t>»</w:t>
      </w:r>
    </w:p>
    <w:p w14:paraId="2EDEA783">
      <w:pPr>
        <w:ind w:right="4" w:firstLine="0"/>
        <w:jc w:val="center"/>
        <w:rPr>
          <w:rFonts w:eastAsia="Times New Roman" w:cs="Times New Roman"/>
          <w:bCs/>
          <w:color w:val="000000"/>
          <w:szCs w:val="22"/>
        </w:rPr>
      </w:pPr>
      <w:r>
        <w:rPr>
          <w:rFonts w:eastAsia="Times New Roman" w:cs="Times New Roman"/>
          <w:bCs/>
          <w:color w:val="000000"/>
          <w:szCs w:val="22"/>
        </w:rPr>
        <w:t>ПОЯСНИТЕЛЬНАЯ ЗАПИСКА</w:t>
      </w:r>
    </w:p>
    <w:p w14:paraId="2ECD1FC3">
      <w:pPr>
        <w:ind w:right="4" w:firstLine="0"/>
        <w:jc w:val="center"/>
        <w:rPr>
          <w:rFonts w:eastAsia="Times New Roman" w:cs="Times New Roman"/>
          <w:bCs/>
          <w:color w:val="000000"/>
          <w:szCs w:val="22"/>
        </w:rPr>
      </w:pPr>
      <w:r>
        <w:rPr>
          <w:rFonts w:eastAsia="Times New Roman" w:cs="Times New Roman"/>
          <w:bCs/>
          <w:color w:val="000000"/>
          <w:szCs w:val="22"/>
        </w:rPr>
        <w:t>по дисциплине</w:t>
      </w:r>
    </w:p>
    <w:p w14:paraId="0E484725">
      <w:pPr>
        <w:ind w:right="4" w:firstLine="0"/>
        <w:jc w:val="center"/>
        <w:rPr>
          <w:rFonts w:eastAsia="Times New Roman" w:cs="Times New Roman"/>
          <w:color w:val="000000"/>
          <w:szCs w:val="22"/>
        </w:rPr>
      </w:pPr>
      <w:r>
        <w:rPr>
          <w:rFonts w:eastAsia="Times New Roman" w:cs="Times New Roman"/>
          <w:bCs/>
          <w:color w:val="000000"/>
          <w:szCs w:val="22"/>
        </w:rPr>
        <w:t>«Основы разработки САПР» (ОРСАПР)</w:t>
      </w:r>
      <w:r>
        <w:rPr>
          <w:rFonts w:eastAsia="Times New Roman" w:cs="Times New Roman"/>
          <w:b/>
          <w:color w:val="000000"/>
          <w:szCs w:val="22"/>
        </w:rPr>
        <w:t xml:space="preserve"> </w:t>
      </w:r>
    </w:p>
    <w:p w14:paraId="05DE1EFA">
      <w:pPr>
        <w:ind w:right="4" w:firstLine="0"/>
        <w:jc w:val="center"/>
        <w:rPr>
          <w:rFonts w:eastAsia="Times New Roman" w:cs="Times New Roman"/>
          <w:color w:val="000000"/>
          <w:szCs w:val="22"/>
        </w:rPr>
      </w:pPr>
      <w:r>
        <w:rPr>
          <w:rFonts w:eastAsia="Times New Roman" w:cs="Times New Roman"/>
          <w:b/>
          <w:color w:val="000000"/>
          <w:szCs w:val="22"/>
        </w:rPr>
        <w:t xml:space="preserve">  </w:t>
      </w:r>
    </w:p>
    <w:p w14:paraId="355709B4">
      <w:pPr>
        <w:ind w:left="3529" w:hanging="10"/>
        <w:jc w:val="center"/>
        <w:rPr>
          <w:rFonts w:eastAsia="Times New Roman" w:cs="Times New Roman"/>
          <w:color w:val="000000"/>
          <w:szCs w:val="22"/>
        </w:rPr>
      </w:pPr>
      <w:r>
        <w:rPr>
          <w:rFonts w:eastAsia="Times New Roman" w:cs="Times New Roman"/>
          <w:color w:val="000000"/>
          <w:szCs w:val="22"/>
        </w:rPr>
        <w:t xml:space="preserve">Выполнил: </w:t>
      </w:r>
    </w:p>
    <w:p w14:paraId="671C10A9">
      <w:pPr>
        <w:ind w:left="5814" w:right="59" w:firstLine="0"/>
        <w:rPr>
          <w:rFonts w:eastAsia="Times New Roman" w:cs="Times New Roman"/>
          <w:color w:val="000000"/>
          <w:szCs w:val="22"/>
        </w:rPr>
      </w:pPr>
      <w:r>
        <w:rPr>
          <w:rFonts w:eastAsia="Times New Roman" w:cs="Times New Roman"/>
          <w:color w:val="000000"/>
          <w:szCs w:val="22"/>
        </w:rPr>
        <w:t xml:space="preserve">студент гр. 582-1 </w:t>
      </w:r>
    </w:p>
    <w:p w14:paraId="3AB80E2B">
      <w:pPr>
        <w:ind w:left="5814" w:right="59" w:firstLine="0"/>
        <w:rPr>
          <w:rFonts w:eastAsia="Times New Roman" w:cs="Times New Roman"/>
          <w:color w:val="000000"/>
          <w:szCs w:val="22"/>
        </w:rPr>
      </w:pPr>
      <w:r>
        <w:rPr>
          <w:rFonts w:eastAsia="Times New Roman" w:cs="Times New Roman"/>
          <w:color w:val="000000"/>
          <w:szCs w:val="22"/>
        </w:rPr>
        <w:t>_________ Смотраев Н.А.</w:t>
      </w:r>
    </w:p>
    <w:p w14:paraId="42045B3E">
      <w:pPr>
        <w:ind w:firstLine="0"/>
        <w:jc w:val="right"/>
        <w:rPr>
          <w:rFonts w:eastAsia="Times New Roman" w:cs="Times New Roman"/>
          <w:color w:val="000000"/>
          <w:szCs w:val="22"/>
        </w:rPr>
      </w:pPr>
      <w:r>
        <w:rPr>
          <w:rFonts w:eastAsia="Times New Roman" w:cs="Times New Roman"/>
          <w:b/>
          <w:color w:val="000000"/>
          <w:szCs w:val="22"/>
        </w:rPr>
        <w:t xml:space="preserve"> </w:t>
      </w:r>
      <w:r>
        <w:rPr>
          <w:rFonts w:eastAsia="Times New Roman" w:cs="Times New Roman"/>
          <w:bCs/>
          <w:color w:val="000000"/>
          <w:szCs w:val="22"/>
        </w:rPr>
        <w:t>«___»  ________________ 2025 г.</w:t>
      </w:r>
    </w:p>
    <w:p w14:paraId="3C2D2846">
      <w:pPr>
        <w:ind w:left="3451" w:hanging="10"/>
        <w:jc w:val="center"/>
        <w:rPr>
          <w:rFonts w:eastAsia="Times New Roman" w:cs="Times New Roman"/>
          <w:color w:val="000000"/>
          <w:szCs w:val="22"/>
        </w:rPr>
      </w:pPr>
      <w:r>
        <w:rPr>
          <w:rFonts w:eastAsia="Times New Roman" w:cs="Times New Roman"/>
          <w:color w:val="000000"/>
          <w:szCs w:val="22"/>
        </w:rPr>
        <w:t xml:space="preserve">Проверил: </w:t>
      </w:r>
    </w:p>
    <w:p w14:paraId="2B6EDB99">
      <w:pPr>
        <w:ind w:left="5814" w:right="59" w:firstLine="0"/>
        <w:rPr>
          <w:rFonts w:eastAsia="Times New Roman" w:cs="Times New Roman"/>
          <w:color w:val="000000"/>
          <w:szCs w:val="22"/>
        </w:rPr>
      </w:pPr>
      <w:r>
        <w:rPr>
          <w:rFonts w:eastAsia="Times New Roman" w:cs="Times New Roman"/>
          <w:color w:val="000000"/>
          <w:szCs w:val="22"/>
        </w:rPr>
        <w:t xml:space="preserve">к.т.н., доцент каф. КСУП __________ Калентьев А.А. </w:t>
      </w:r>
    </w:p>
    <w:p w14:paraId="0BB52844">
      <w:pPr>
        <w:ind w:firstLine="0"/>
        <w:jc w:val="right"/>
        <w:rPr>
          <w:rFonts w:eastAsia="Times New Roman" w:cs="Times New Roman"/>
          <w:bCs/>
          <w:color w:val="000000"/>
          <w:szCs w:val="22"/>
        </w:rPr>
      </w:pPr>
      <w:r>
        <w:rPr>
          <w:rFonts w:eastAsia="Times New Roman" w:cs="Times New Roman"/>
          <w:bCs/>
          <w:color w:val="000000"/>
          <w:szCs w:val="22"/>
        </w:rPr>
        <w:t>«___»  ________________ 2025 г.</w:t>
      </w:r>
    </w:p>
    <w:p w14:paraId="44AFF63C">
      <w:pPr>
        <w:spacing w:after="160" w:line="278" w:lineRule="auto"/>
        <w:ind w:firstLine="0"/>
        <w:contextualSpacing w:val="0"/>
        <w:jc w:val="center"/>
      </w:pPr>
    </w:p>
    <w:p w14:paraId="6C71BBCE">
      <w:pPr>
        <w:spacing w:after="160" w:line="278" w:lineRule="auto"/>
        <w:ind w:firstLine="0"/>
        <w:contextualSpacing w:val="0"/>
        <w:jc w:val="center"/>
      </w:pPr>
    </w:p>
    <w:p w14:paraId="0DF634AB">
      <w:pPr>
        <w:spacing w:after="160" w:line="278" w:lineRule="auto"/>
        <w:ind w:firstLine="0"/>
        <w:contextualSpacing w:val="0"/>
        <w:jc w:val="center"/>
      </w:pPr>
    </w:p>
    <w:p w14:paraId="6D66885E">
      <w:pPr>
        <w:spacing w:after="160" w:line="278" w:lineRule="auto"/>
        <w:ind w:firstLine="0"/>
        <w:contextualSpacing w:val="0"/>
        <w:jc w:val="center"/>
      </w:pPr>
    </w:p>
    <w:p w14:paraId="2C711BE4">
      <w:pPr>
        <w:spacing w:after="160" w:line="278" w:lineRule="auto"/>
        <w:ind w:firstLine="0"/>
        <w:contextualSpacing w:val="0"/>
        <w:jc w:val="center"/>
      </w:pPr>
    </w:p>
    <w:p w14:paraId="1E298A55">
      <w:pPr>
        <w:spacing w:after="160" w:line="278" w:lineRule="auto"/>
        <w:ind w:firstLine="0"/>
        <w:contextualSpacing w:val="0"/>
        <w:jc w:val="center"/>
      </w:pPr>
      <w:r>
        <w:rPr>
          <w:lang w:val="ru-RU"/>
        </w:rPr>
        <w:t>Томск</w:t>
      </w:r>
      <w:r>
        <w:rPr>
          <w:rFonts w:hint="default"/>
          <w:lang w:val="ru-RU"/>
        </w:rPr>
        <w:t xml:space="preserve"> 2025</w:t>
      </w:r>
    </w:p>
    <w:p w14:paraId="1CB88669">
      <w:pPr>
        <w:ind w:firstLine="0"/>
        <w:jc w:val="center"/>
      </w:pPr>
      <w:r>
        <w:t>1 Описание САПР</w:t>
      </w:r>
    </w:p>
    <w:p w14:paraId="6E092602"/>
    <w:p w14:paraId="70041FF2">
      <w:pPr>
        <w:pStyle w:val="2"/>
      </w:pPr>
      <w:r>
        <w:t>Описание программы</w:t>
      </w:r>
    </w:p>
    <w:p w14:paraId="694A8577">
      <w:pPr>
        <w:pStyle w:val="3"/>
        <w:ind w:left="0" w:firstLine="0"/>
      </w:pPr>
    </w:p>
    <w:p w14:paraId="6AEF1E7D">
      <w:r>
        <w:t>КОМПАС-3D – это российская импортонезависимая система трёхмерного проектирования, ставшая стандартом для тысяч предприятий и сотен тысяч профессиональных пользователей.</w:t>
      </w:r>
    </w:p>
    <w:p w14:paraId="72718FB4">
      <w:r>
        <w:t>КОМПАС-3D широко используется для проектирования изделий основного и вспомогательного производств в таких отраслях промышленности, как машиностроение (транспортное, сельскохозяйственное, энергетическое, нефтегазовое, химическое и т.д.), приборостроение, авиастроение, судостроение, станкостроение, вагоностроение, металлургия, промышленное и гражданское строительство, товары народного потребления и т. д.[1]</w:t>
      </w:r>
    </w:p>
    <w:p w14:paraId="09A2D49F">
      <w:r>
        <w:t>Данная САПР позволяет проектировать модели и сборки разного уровня сложности, благодаря разнообразному функционалу, включающего в себя работу как с 2-мерными эскизами, так и с 3</w:t>
      </w:r>
      <w:r>
        <w:rPr>
          <w:lang w:val="en-US"/>
        </w:rPr>
        <w:t>D</w:t>
      </w:r>
      <w:r>
        <w:t>-моделями. В САПР есть возможность работать со всеми основными примитивами необходимыми для создания эскизов и моделей, а также существует достаточное количество инструментов для работы с 3</w:t>
      </w:r>
      <w:r>
        <w:rPr>
          <w:lang w:val="en-US"/>
        </w:rPr>
        <w:t>D</w:t>
      </w:r>
      <w:r>
        <w:t xml:space="preserve">-моделями (вытягивание, вращение, вырезание и др.). </w:t>
      </w:r>
    </w:p>
    <w:p w14:paraId="46C37E5A">
      <w:r>
        <w:t>Компас 3</w:t>
      </w:r>
      <w:r>
        <w:rPr>
          <w:lang w:val="en-US"/>
        </w:rPr>
        <w:t>D</w:t>
      </w:r>
      <w:r>
        <w:t xml:space="preserve"> имеет множество прямых аналогов на рынке, среди них встречаются </w:t>
      </w:r>
      <w:r>
        <w:rPr>
          <w:lang w:val="en-US"/>
        </w:rPr>
        <w:t>Autodesk</w:t>
      </w:r>
      <w:r>
        <w:t xml:space="preserve"> </w:t>
      </w:r>
      <w:r>
        <w:rPr>
          <w:lang w:val="en-US"/>
        </w:rPr>
        <w:t>Inventor</w:t>
      </w:r>
      <w:r>
        <w:t xml:space="preserve">, </w:t>
      </w:r>
      <w:r>
        <w:rPr>
          <w:lang w:val="en-US"/>
        </w:rPr>
        <w:t>SOLIDWORKS</w:t>
      </w:r>
      <w:r>
        <w:t xml:space="preserve"> и др. </w:t>
      </w:r>
    </w:p>
    <w:p w14:paraId="54D30B13">
      <w:r>
        <w:t xml:space="preserve">В рамках дисциплины выбор данной САПР объясняется наличием описания </w:t>
      </w:r>
      <w:r>
        <w:rPr>
          <w:lang w:val="en-US"/>
        </w:rPr>
        <w:t>API</w:t>
      </w:r>
      <w:r>
        <w:t xml:space="preserve"> на русском языке, доступность учебной версии САПР без необходимости получать одобрения от компании, а также большим количеством информации на сторонних ресурсах на русском языке, позволяющим детальнее узнать о возможностях работы с САПР.</w:t>
      </w:r>
    </w:p>
    <w:p w14:paraId="3F5CC393"/>
    <w:p w14:paraId="64C7B8EA"/>
    <w:p w14:paraId="5D0DD308">
      <w:pPr>
        <w:pStyle w:val="2"/>
      </w:pPr>
      <w:r>
        <w:br w:type="page"/>
      </w:r>
      <w:r>
        <w:t xml:space="preserve">Описание </w:t>
      </w:r>
      <w:r>
        <w:rPr>
          <w:lang w:val="en-US"/>
        </w:rPr>
        <w:t>API</w:t>
      </w:r>
    </w:p>
    <w:p w14:paraId="7665B491"/>
    <w:p w14:paraId="36CD16A3">
      <w:pPr>
        <w:pStyle w:val="29"/>
      </w:pPr>
      <w:r>
        <w:rPr>
          <w:rStyle w:val="19"/>
          <w:b w:val="0"/>
          <w:bCs w:val="0"/>
          <w:color w:val="000000"/>
          <w:lang w:val="en-US"/>
        </w:rPr>
        <w:t>A</w:t>
      </w:r>
      <w:r>
        <w:rPr>
          <w:rStyle w:val="19"/>
          <w:b w:val="0"/>
          <w:bCs w:val="0"/>
          <w:color w:val="000000"/>
        </w:rPr>
        <w:t>PI</w:t>
      </w:r>
      <w:r>
        <w:rPr>
          <w:rStyle w:val="51"/>
          <w:color w:val="000000"/>
        </w:rPr>
        <w:t> </w:t>
      </w:r>
      <w:r>
        <w:t>(Application Programming Interface) – интерфейс программирования приложений, описывающий способы взаимодействия программы с внешними компонентами.</w:t>
      </w:r>
    </w:p>
    <w:p w14:paraId="74EA3DB5">
      <w:r>
        <w:t xml:space="preserve">Для подключения и работы с </w:t>
      </w:r>
      <w:r>
        <w:rPr>
          <w:lang w:val="en-US"/>
        </w:rPr>
        <w:t>API</w:t>
      </w:r>
      <w:r>
        <w:t xml:space="preserve"> на </w:t>
      </w:r>
      <w:r>
        <w:rPr>
          <w:lang w:val="en-US"/>
        </w:rPr>
        <w:t>C</w:t>
      </w:r>
      <w:r>
        <w:t># потребуется выполнить ряд следующих действий:</w:t>
      </w:r>
    </w:p>
    <w:p w14:paraId="594E486E">
      <w:pPr>
        <w:pStyle w:val="3"/>
        <w:numPr>
          <w:ilvl w:val="0"/>
          <w:numId w:val="2"/>
        </w:numPr>
      </w:pPr>
      <w:r>
        <w:t xml:space="preserve">Включить в свойствах проекта функцию </w:t>
      </w:r>
      <w:r>
        <w:rPr>
          <w:lang w:val="en-US"/>
        </w:rPr>
        <w:t>Register</w:t>
      </w:r>
      <w:r>
        <w:t xml:space="preserve"> </w:t>
      </w:r>
      <w:r>
        <w:rPr>
          <w:lang w:val="en-US"/>
        </w:rPr>
        <w:t>for</w:t>
      </w:r>
      <w:r>
        <w:t xml:space="preserve"> </w:t>
      </w:r>
      <w:r>
        <w:rPr>
          <w:lang w:val="en-US"/>
        </w:rPr>
        <w:t>COM</w:t>
      </w:r>
      <w:r>
        <w:t xml:space="preserve"> </w:t>
      </w:r>
      <w:r>
        <w:rPr>
          <w:lang w:val="en-US"/>
        </w:rPr>
        <w:t>Interop</w:t>
      </w:r>
      <w:r>
        <w:t>;</w:t>
      </w:r>
    </w:p>
    <w:p w14:paraId="2B3D9195">
      <w:pPr>
        <w:pStyle w:val="3"/>
        <w:numPr>
          <w:ilvl w:val="0"/>
          <w:numId w:val="2"/>
        </w:numPr>
        <w:rPr>
          <w:lang w:val="en-US"/>
        </w:rPr>
      </w:pPr>
      <w:r>
        <w:t xml:space="preserve">Создать </w:t>
      </w:r>
      <w:r>
        <w:rPr>
          <w:lang w:val="en-US"/>
        </w:rPr>
        <w:t>DLL</w:t>
      </w:r>
      <w:r>
        <w:t xml:space="preserve">-обёртку для </w:t>
      </w:r>
      <w:r>
        <w:rPr>
          <w:lang w:val="en-US"/>
        </w:rPr>
        <w:t>TLB</w:t>
      </w:r>
      <w:r>
        <w:t xml:space="preserve"> Компас </w:t>
      </w:r>
      <w:r>
        <w:rPr>
          <w:lang w:val="en-US"/>
        </w:rPr>
        <w:t>API</w:t>
      </w:r>
      <w:r>
        <w:t xml:space="preserve"> с помощью </w:t>
      </w:r>
      <w:r>
        <w:rPr>
          <w:lang w:val="en-US"/>
        </w:rPr>
        <w:t>Tlblmp.exe;</w:t>
      </w:r>
    </w:p>
    <w:p w14:paraId="7406D100">
      <w:pPr>
        <w:pStyle w:val="3"/>
        <w:numPr>
          <w:ilvl w:val="0"/>
          <w:numId w:val="2"/>
        </w:numPr>
      </w:pPr>
      <w:r>
        <w:t xml:space="preserve">Подключить созданный </w:t>
      </w:r>
      <w:r>
        <w:rPr>
          <w:lang w:val="en-US"/>
        </w:rPr>
        <w:t>DLL</w:t>
      </w:r>
      <w:r>
        <w:t xml:space="preserve"> к проекту;</w:t>
      </w:r>
    </w:p>
    <w:p w14:paraId="448CDEF7">
      <w:pPr>
        <w:pStyle w:val="3"/>
        <w:numPr>
          <w:ilvl w:val="0"/>
          <w:numId w:val="2"/>
        </w:numPr>
      </w:pPr>
      <w:r>
        <w:t>Зарегистрировать библиотеку в системе КОМПАС (а именно реализовать статический метод типа .</w:t>
      </w:r>
      <w:r>
        <w:rPr>
          <w:lang w:val="en-US"/>
        </w:rPr>
        <w:t>htmSample</w:t>
      </w:r>
      <w:r>
        <w:t xml:space="preserve"> с рядом настроек)</w:t>
      </w:r>
    </w:p>
    <w:p w14:paraId="4AF7CEE4">
      <w:pPr>
        <w:pStyle w:val="3"/>
        <w:numPr>
          <w:ilvl w:val="0"/>
          <w:numId w:val="2"/>
        </w:numPr>
      </w:pPr>
      <w:r>
        <w:t xml:space="preserve">Зарегистрировать библиотеку на компьютере пользователя, воспользовавшись утилитой </w:t>
      </w:r>
      <w:r>
        <w:rPr>
          <w:lang w:val="en-US"/>
        </w:rPr>
        <w:t>RegAsm</w:t>
      </w:r>
      <w:r>
        <w:t>.</w:t>
      </w:r>
      <w:r>
        <w:rPr>
          <w:lang w:val="en-US"/>
        </w:rPr>
        <w:t>exe</w:t>
      </w:r>
    </w:p>
    <w:p w14:paraId="7A08E234">
      <w:pPr>
        <w:rPr>
          <w:rFonts w:cs="Times New Roman"/>
        </w:rPr>
      </w:pPr>
      <w:r>
        <w:rPr>
          <w:rFonts w:cs="Times New Roman"/>
        </w:rPr>
        <w:t>В таблице 1.1 представлены интерфейсы, которые будут использованы при разработке библиотеки.</w:t>
      </w:r>
    </w:p>
    <w:p w14:paraId="68EC4528">
      <w:pPr>
        <w:rPr>
          <w:rFonts w:cs="Times New Roman"/>
        </w:rPr>
      </w:pPr>
    </w:p>
    <w:p w14:paraId="41DACCE4">
      <w:pPr>
        <w:snapToGrid w:val="0"/>
        <w:rPr>
          <w:rFonts w:cs="Times New Roman"/>
        </w:rPr>
      </w:pPr>
      <w:r>
        <w:rPr>
          <w:rFonts w:cs="Times New Roman"/>
        </w:rPr>
        <w:t>Таблица 1.1 – Интерфейсы, используемые при разработке</w:t>
      </w:r>
    </w:p>
    <w:tbl>
      <w:tblPr>
        <w:tblStyle w:val="28"/>
        <w:tblW w:w="949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1"/>
        <w:gridCol w:w="7072"/>
      </w:tblGrid>
      <w:tr w14:paraId="6BED43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1" w:type="dxa"/>
            <w:vAlign w:val="center"/>
          </w:tcPr>
          <w:p w14:paraId="01F3252B">
            <w:pPr>
              <w:widowControl w:val="0"/>
              <w:snapToGrid w:val="0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Интерфейс</w:t>
            </w:r>
          </w:p>
        </w:tc>
        <w:tc>
          <w:tcPr>
            <w:tcW w:w="7072" w:type="dxa"/>
            <w:vAlign w:val="center"/>
          </w:tcPr>
          <w:p w14:paraId="67E58A08">
            <w:pPr>
              <w:widowControl w:val="0"/>
              <w:snapToGrid w:val="0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Описание</w:t>
            </w:r>
          </w:p>
        </w:tc>
      </w:tr>
      <w:tr w14:paraId="0D1452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1" w:type="dxa"/>
          </w:tcPr>
          <w:p w14:paraId="08465A1D">
            <w:pPr>
              <w:widowControl w:val="0"/>
              <w:snapToGrid w:val="0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KompasObject</w:t>
            </w:r>
          </w:p>
        </w:tc>
        <w:tc>
          <w:tcPr>
            <w:tcW w:w="7072" w:type="dxa"/>
          </w:tcPr>
          <w:p w14:paraId="0DFBB9D1">
            <w:pPr>
              <w:widowControl w:val="0"/>
              <w:snapToGrid w:val="0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Корневой объект API КОМПАС, предоставляет доступ к документам и сервисным функциям приложения.</w:t>
            </w:r>
          </w:p>
        </w:tc>
      </w:tr>
      <w:tr w14:paraId="6AFE87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1" w:type="dxa"/>
          </w:tcPr>
          <w:p w14:paraId="5F9ACA5A">
            <w:pPr>
              <w:widowControl w:val="0"/>
              <w:snapToGrid w:val="0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ksEntity</w:t>
            </w:r>
          </w:p>
        </w:tc>
        <w:tc>
          <w:tcPr>
            <w:tcW w:w="7072" w:type="dxa"/>
          </w:tcPr>
          <w:p w14:paraId="5051BE4E">
            <w:pPr>
              <w:widowControl w:val="0"/>
              <w:snapToGrid w:val="0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Базовый элемент модели (эскиз, операция и т.д.), оболочка над объектом параметров Definition.</w:t>
            </w:r>
          </w:p>
        </w:tc>
      </w:tr>
      <w:tr w14:paraId="404BDC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1" w:type="dxa"/>
          </w:tcPr>
          <w:p w14:paraId="41A06F06">
            <w:pPr>
              <w:widowControl w:val="0"/>
              <w:snapToGrid w:val="0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ksDocument2D</w:t>
            </w:r>
          </w:p>
        </w:tc>
        <w:tc>
          <w:tcPr>
            <w:tcW w:w="7072" w:type="dxa"/>
          </w:tcPr>
          <w:p w14:paraId="42CFFDE4">
            <w:pPr>
              <w:widowControl w:val="0"/>
              <w:snapToGrid w:val="0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2D-документ/редактор, используемый для построения геометрических примитивов.</w:t>
            </w:r>
          </w:p>
        </w:tc>
      </w:tr>
      <w:tr w14:paraId="71CD9A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1" w:type="dxa"/>
          </w:tcPr>
          <w:p w14:paraId="396887A2">
            <w:pPr>
              <w:widowControl w:val="0"/>
              <w:snapToGrid w:val="0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ksSketchDefinition</w:t>
            </w:r>
          </w:p>
        </w:tc>
        <w:tc>
          <w:tcPr>
            <w:tcW w:w="7072" w:type="dxa"/>
          </w:tcPr>
          <w:p w14:paraId="7A282984">
            <w:pPr>
              <w:widowControl w:val="0"/>
              <w:snapToGrid w:val="0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Управляет началом и завершением редактирования эскиза.</w:t>
            </w:r>
          </w:p>
        </w:tc>
      </w:tr>
      <w:tr w14:paraId="196515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1" w:type="dxa"/>
          </w:tcPr>
          <w:p w14:paraId="77B58917">
            <w:pPr>
              <w:widowControl w:val="0"/>
              <w:snapToGrid w:val="0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ksDocument3D</w:t>
            </w:r>
          </w:p>
        </w:tc>
        <w:tc>
          <w:tcPr>
            <w:tcW w:w="7072" w:type="dxa"/>
          </w:tcPr>
          <w:p w14:paraId="0A592820">
            <w:pPr>
              <w:widowControl w:val="0"/>
              <w:snapToGrid w:val="0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3D-документ, в котором создаются детали и сборки.</w:t>
            </w:r>
          </w:p>
        </w:tc>
      </w:tr>
    </w:tbl>
    <w:p w14:paraId="47C3C8DF">
      <w:pPr>
        <w:snapToGrid w:val="0"/>
      </w:pPr>
    </w:p>
    <w:p w14:paraId="667122EA">
      <w:pPr>
        <w:snapToGrid w:val="0"/>
        <w:rPr>
          <w:rFonts w:cs="Times New Roman"/>
        </w:rPr>
      </w:pPr>
      <w:r>
        <w:t>Продолжение таблицы</w:t>
      </w:r>
      <w:r>
        <w:rPr>
          <w:rFonts w:cs="Times New Roman"/>
        </w:rPr>
        <w:t xml:space="preserve"> 1.1 – Интерфейсы, используемые при разработке</w:t>
      </w:r>
    </w:p>
    <w:tbl>
      <w:tblPr>
        <w:tblStyle w:val="28"/>
        <w:tblW w:w="949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9"/>
        <w:gridCol w:w="6244"/>
      </w:tblGrid>
      <w:tr w14:paraId="305127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  <w:vAlign w:val="center"/>
          </w:tcPr>
          <w:p w14:paraId="27FA5737">
            <w:pPr>
              <w:widowControl w:val="0"/>
              <w:snapToGrid w:val="0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Интерфейс</w:t>
            </w:r>
          </w:p>
        </w:tc>
        <w:tc>
          <w:tcPr>
            <w:tcW w:w="6244" w:type="dxa"/>
            <w:vAlign w:val="center"/>
          </w:tcPr>
          <w:p w14:paraId="49F0A75B">
            <w:pPr>
              <w:widowControl w:val="0"/>
              <w:snapToGrid w:val="0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Описание</w:t>
            </w:r>
          </w:p>
        </w:tc>
      </w:tr>
      <w:tr w14:paraId="47C435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55F0698B">
            <w:pPr>
              <w:widowControl w:val="0"/>
              <w:snapToGrid w:val="0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ksPart</w:t>
            </w:r>
          </w:p>
        </w:tc>
        <w:tc>
          <w:tcPr>
            <w:tcW w:w="6244" w:type="dxa"/>
          </w:tcPr>
          <w:p w14:paraId="030DE985">
            <w:pPr>
              <w:widowControl w:val="0"/>
              <w:snapToGrid w:val="0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Часть модели (деталь или сборка), через неё создаются объекты и операции.</w:t>
            </w:r>
          </w:p>
        </w:tc>
      </w:tr>
      <w:tr w14:paraId="01D0EF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4D4A6909">
            <w:pPr>
              <w:widowControl w:val="0"/>
              <w:snapToGrid w:val="0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ksBaseExtrusionDefinition</w:t>
            </w:r>
          </w:p>
        </w:tc>
        <w:tc>
          <w:tcPr>
            <w:tcW w:w="6244" w:type="dxa"/>
          </w:tcPr>
          <w:p w14:paraId="3AAC5F4D">
            <w:pPr>
              <w:widowControl w:val="0"/>
              <w:snapToGrid w:val="0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Определяет параметры операции выдавливания.</w:t>
            </w:r>
          </w:p>
        </w:tc>
      </w:tr>
      <w:tr w14:paraId="0C4C5B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477E1C5D">
            <w:pPr>
              <w:widowControl w:val="0"/>
              <w:snapToGrid w:val="0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ksBossRotatedDefinition</w:t>
            </w:r>
          </w:p>
        </w:tc>
        <w:tc>
          <w:tcPr>
            <w:tcW w:w="6244" w:type="dxa"/>
          </w:tcPr>
          <w:p w14:paraId="4C12E79D">
            <w:pPr>
              <w:widowControl w:val="0"/>
              <w:snapToGrid w:val="0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Определяет параметры операции вращения (вращательное тело).</w:t>
            </w:r>
          </w:p>
        </w:tc>
      </w:tr>
      <w:tr w14:paraId="7DA912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6871A63D">
            <w:pPr>
              <w:widowControl w:val="0"/>
              <w:snapToGrid w:val="0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ksCutExtrusionDefinition</w:t>
            </w:r>
          </w:p>
        </w:tc>
        <w:tc>
          <w:tcPr>
            <w:tcW w:w="6244" w:type="dxa"/>
          </w:tcPr>
          <w:p w14:paraId="6B036E3D">
            <w:pPr>
              <w:widowControl w:val="0"/>
              <w:snapToGrid w:val="0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Определяет параметры операции выреза выдавливанием.</w:t>
            </w:r>
          </w:p>
        </w:tc>
      </w:tr>
      <w:tr w14:paraId="15031C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5A3A40FB">
            <w:pPr>
              <w:widowControl w:val="0"/>
              <w:snapToGrid w:val="0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ksEdgeFilletDefinition</w:t>
            </w:r>
          </w:p>
        </w:tc>
        <w:tc>
          <w:tcPr>
            <w:tcW w:w="6244" w:type="dxa"/>
          </w:tcPr>
          <w:p w14:paraId="07DBC437">
            <w:pPr>
              <w:widowControl w:val="0"/>
              <w:snapToGrid w:val="0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Определяет параметры скруглений и фасок кромок.</w:t>
            </w:r>
          </w:p>
        </w:tc>
      </w:tr>
    </w:tbl>
    <w:p w14:paraId="525595CE">
      <w:pPr>
        <w:snapToGrid w:val="0"/>
        <w:rPr>
          <w:rFonts w:cs="Times New Roman"/>
        </w:rPr>
      </w:pPr>
    </w:p>
    <w:p w14:paraId="33597B58">
      <w:pPr>
        <w:snapToGrid w:val="0"/>
        <w:rPr>
          <w:rFonts w:cs="Times New Roman"/>
        </w:rPr>
      </w:pPr>
      <w:r>
        <w:rPr>
          <w:rFonts w:cs="Times New Roman"/>
        </w:rPr>
        <w:t>Таблица 1.2 – Методы интерфейса KompasObject</w:t>
      </w:r>
    </w:p>
    <w:tbl>
      <w:tblPr>
        <w:tblStyle w:val="28"/>
        <w:tblW w:w="949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4"/>
        <w:gridCol w:w="2139"/>
        <w:gridCol w:w="4404"/>
      </w:tblGrid>
      <w:tr w14:paraId="6037ED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54" w:type="dxa"/>
            <w:vAlign w:val="center"/>
          </w:tcPr>
          <w:p w14:paraId="0ADDA268">
            <w:pPr>
              <w:widowControl w:val="0"/>
              <w:snapToGrid w:val="0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Метод</w:t>
            </w:r>
          </w:p>
        </w:tc>
        <w:tc>
          <w:tcPr>
            <w:tcW w:w="2139" w:type="dxa"/>
            <w:vAlign w:val="center"/>
          </w:tcPr>
          <w:p w14:paraId="73AC3589">
            <w:pPr>
              <w:widowControl w:val="0"/>
              <w:snapToGrid w:val="0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Возвращаемое значение</w:t>
            </w:r>
          </w:p>
        </w:tc>
        <w:tc>
          <w:tcPr>
            <w:tcW w:w="4404" w:type="dxa"/>
            <w:vAlign w:val="center"/>
          </w:tcPr>
          <w:p w14:paraId="715EE303">
            <w:pPr>
              <w:widowControl w:val="0"/>
              <w:snapToGrid w:val="0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Описание</w:t>
            </w:r>
          </w:p>
        </w:tc>
      </w:tr>
      <w:tr w14:paraId="6389A7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54" w:type="dxa"/>
          </w:tcPr>
          <w:p w14:paraId="5C99EB9D">
            <w:pPr>
              <w:widowControl w:val="0"/>
              <w:snapToGrid w:val="0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Document3D()</w:t>
            </w:r>
          </w:p>
        </w:tc>
        <w:tc>
          <w:tcPr>
            <w:tcW w:w="2139" w:type="dxa"/>
          </w:tcPr>
          <w:p w14:paraId="17F0D648">
            <w:pPr>
              <w:widowControl w:val="0"/>
              <w:snapToGrid w:val="0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ksDocument3D</w:t>
            </w:r>
          </w:p>
        </w:tc>
        <w:tc>
          <w:tcPr>
            <w:tcW w:w="4404" w:type="dxa"/>
          </w:tcPr>
          <w:p w14:paraId="33E1410F">
            <w:pPr>
              <w:widowControl w:val="0"/>
              <w:snapToGrid w:val="0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Получает указатель на 3D-документ (деталь/сборку).</w:t>
            </w:r>
          </w:p>
        </w:tc>
      </w:tr>
      <w:tr w14:paraId="67B8D5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54" w:type="dxa"/>
          </w:tcPr>
          <w:p w14:paraId="32EF9FE7">
            <w:pPr>
              <w:widowControl w:val="0"/>
              <w:snapToGrid w:val="0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ActivateControllerAPI()</w:t>
            </w:r>
          </w:p>
        </w:tc>
        <w:tc>
          <w:tcPr>
            <w:tcW w:w="2139" w:type="dxa"/>
          </w:tcPr>
          <w:p w14:paraId="2DD63C68">
            <w:pPr>
              <w:widowControl w:val="0"/>
              <w:snapToGrid w:val="0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bool</w:t>
            </w:r>
          </w:p>
        </w:tc>
        <w:tc>
          <w:tcPr>
            <w:tcW w:w="4404" w:type="dxa"/>
          </w:tcPr>
          <w:p w14:paraId="173502CB">
            <w:pPr>
              <w:widowControl w:val="0"/>
              <w:snapToGrid w:val="0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Активирует контроллер API КОМПАС-3D.</w:t>
            </w:r>
          </w:p>
        </w:tc>
      </w:tr>
      <w:tr w14:paraId="06C727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54" w:type="dxa"/>
          </w:tcPr>
          <w:p w14:paraId="38F0D733">
            <w:pPr>
              <w:widowControl w:val="0"/>
              <w:snapToGrid w:val="0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Visible()</w:t>
            </w:r>
          </w:p>
        </w:tc>
        <w:tc>
          <w:tcPr>
            <w:tcW w:w="2139" w:type="dxa"/>
          </w:tcPr>
          <w:p w14:paraId="0A7C928D">
            <w:pPr>
              <w:widowControl w:val="0"/>
              <w:snapToGrid w:val="0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bool</w:t>
            </w:r>
          </w:p>
        </w:tc>
        <w:tc>
          <w:tcPr>
            <w:tcW w:w="4404" w:type="dxa"/>
          </w:tcPr>
          <w:p w14:paraId="1EFDB9A1">
            <w:pPr>
              <w:widowControl w:val="0"/>
              <w:snapToGrid w:val="0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Возвращает или задает видимость окна КОМПАС-3D.</w:t>
            </w:r>
          </w:p>
        </w:tc>
      </w:tr>
    </w:tbl>
    <w:p w14:paraId="0BB28DF1">
      <w:pPr>
        <w:snapToGrid w:val="0"/>
        <w:rPr>
          <w:rFonts w:cs="Times New Roman"/>
        </w:rPr>
      </w:pPr>
    </w:p>
    <w:p w14:paraId="1F071D5F">
      <w:pPr>
        <w:snapToGrid w:val="0"/>
        <w:rPr>
          <w:rFonts w:cs="Times New Roman"/>
        </w:rPr>
      </w:pPr>
    </w:p>
    <w:p w14:paraId="38035F14">
      <w:pPr>
        <w:snapToGrid w:val="0"/>
        <w:rPr>
          <w:rFonts w:cs="Times New Roman"/>
        </w:rPr>
      </w:pPr>
    </w:p>
    <w:p w14:paraId="1C6AE93B">
      <w:pPr>
        <w:snapToGrid w:val="0"/>
        <w:ind w:firstLine="0"/>
        <w:rPr>
          <w:rFonts w:cs="Times New Roman"/>
        </w:rPr>
      </w:pPr>
    </w:p>
    <w:p w14:paraId="0AF6D806">
      <w:pPr>
        <w:snapToGrid w:val="0"/>
        <w:ind w:firstLine="0"/>
        <w:rPr>
          <w:rFonts w:cs="Times New Roman"/>
        </w:rPr>
      </w:pPr>
    </w:p>
    <w:p w14:paraId="3AFBBDBB">
      <w:pPr>
        <w:snapToGrid w:val="0"/>
        <w:rPr>
          <w:rFonts w:cs="Times New Roman"/>
        </w:rPr>
      </w:pPr>
    </w:p>
    <w:p w14:paraId="543031A6">
      <w:pPr>
        <w:snapToGrid w:val="0"/>
        <w:rPr>
          <w:rFonts w:cs="Times New Roman"/>
        </w:rPr>
      </w:pPr>
    </w:p>
    <w:p w14:paraId="6CD17648">
      <w:pPr>
        <w:snapToGrid w:val="0"/>
        <w:rPr>
          <w:rFonts w:cs="Times New Roman"/>
        </w:rPr>
      </w:pPr>
    </w:p>
    <w:p w14:paraId="2155C7DD">
      <w:pPr>
        <w:snapToGrid w:val="0"/>
        <w:rPr>
          <w:rFonts w:cs="Times New Roman"/>
        </w:rPr>
      </w:pPr>
      <w:r>
        <w:rPr>
          <w:rFonts w:cs="Times New Roman"/>
        </w:rPr>
        <w:t>Таблица 1.3 – Методы интерфейса ksEntity</w:t>
      </w:r>
    </w:p>
    <w:tbl>
      <w:tblPr>
        <w:tblStyle w:val="28"/>
        <w:tblW w:w="949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5177"/>
      </w:tblGrid>
      <w:tr w14:paraId="146D58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vAlign w:val="center"/>
          </w:tcPr>
          <w:p w14:paraId="72E1308A">
            <w:pPr>
              <w:widowControl w:val="0"/>
              <w:snapToGrid w:val="0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Метод</w:t>
            </w:r>
          </w:p>
        </w:tc>
        <w:tc>
          <w:tcPr>
            <w:tcW w:w="2160" w:type="dxa"/>
            <w:vAlign w:val="center"/>
          </w:tcPr>
          <w:p w14:paraId="4410145F">
            <w:pPr>
              <w:widowControl w:val="0"/>
              <w:snapToGrid w:val="0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Возвращаемое значение</w:t>
            </w:r>
          </w:p>
        </w:tc>
        <w:tc>
          <w:tcPr>
            <w:tcW w:w="5177" w:type="dxa"/>
            <w:vAlign w:val="center"/>
          </w:tcPr>
          <w:p w14:paraId="3276D8F1">
            <w:pPr>
              <w:widowControl w:val="0"/>
              <w:snapToGrid w:val="0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Описание</w:t>
            </w:r>
          </w:p>
        </w:tc>
      </w:tr>
      <w:tr w14:paraId="236905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1E1C8D5">
            <w:pPr>
              <w:widowControl w:val="0"/>
              <w:snapToGrid w:val="0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Create()</w:t>
            </w:r>
          </w:p>
        </w:tc>
        <w:tc>
          <w:tcPr>
            <w:tcW w:w="2160" w:type="dxa"/>
          </w:tcPr>
          <w:p w14:paraId="0DE27012">
            <w:pPr>
              <w:widowControl w:val="0"/>
              <w:snapToGrid w:val="0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bool</w:t>
            </w:r>
          </w:p>
        </w:tc>
        <w:tc>
          <w:tcPr>
            <w:tcW w:w="5177" w:type="dxa"/>
          </w:tcPr>
          <w:p w14:paraId="5A7A5DB0">
            <w:pPr>
              <w:widowControl w:val="0"/>
              <w:snapToGrid w:val="0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Создает объект в модели.</w:t>
            </w:r>
          </w:p>
        </w:tc>
      </w:tr>
      <w:tr w14:paraId="13DAD0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F00F971">
            <w:pPr>
              <w:widowControl w:val="0"/>
              <w:snapToGrid w:val="0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GetDefinition()</w:t>
            </w:r>
          </w:p>
        </w:tc>
        <w:tc>
          <w:tcPr>
            <w:tcW w:w="2160" w:type="dxa"/>
          </w:tcPr>
          <w:p w14:paraId="336E204B">
            <w:pPr>
              <w:widowControl w:val="0"/>
              <w:snapToGrid w:val="0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IUnknown</w:t>
            </w:r>
          </w:p>
        </w:tc>
        <w:tc>
          <w:tcPr>
            <w:tcW w:w="5177" w:type="dxa"/>
          </w:tcPr>
          <w:p w14:paraId="158B1615">
            <w:pPr>
              <w:widowControl w:val="0"/>
              <w:snapToGrid w:val="0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Возвращает интерфейс параметров (Definition) связанного объекта.</w:t>
            </w:r>
          </w:p>
        </w:tc>
      </w:tr>
    </w:tbl>
    <w:p w14:paraId="4BDFC1E6">
      <w:pPr>
        <w:snapToGrid w:val="0"/>
        <w:rPr>
          <w:rFonts w:cs="Times New Roman"/>
        </w:rPr>
      </w:pPr>
    </w:p>
    <w:p w14:paraId="4C8F4316">
      <w:pPr>
        <w:snapToGrid w:val="0"/>
        <w:rPr>
          <w:rFonts w:cs="Times New Roman"/>
        </w:rPr>
      </w:pPr>
      <w:r>
        <w:rPr>
          <w:rFonts w:cs="Times New Roman"/>
        </w:rPr>
        <w:t>Таблица 1.4 – Методы интерфейса ksDocument2D</w:t>
      </w:r>
    </w:p>
    <w:tbl>
      <w:tblPr>
        <w:tblStyle w:val="28"/>
        <w:tblW w:w="949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017"/>
        <w:gridCol w:w="2755"/>
        <w:gridCol w:w="2561"/>
      </w:tblGrid>
      <w:tr w14:paraId="43596D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vAlign w:val="center"/>
          </w:tcPr>
          <w:p w14:paraId="2F0D750A">
            <w:pPr>
              <w:widowControl w:val="0"/>
              <w:snapToGrid w:val="0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Метод</w:t>
            </w:r>
          </w:p>
        </w:tc>
        <w:tc>
          <w:tcPr>
            <w:tcW w:w="2017" w:type="dxa"/>
            <w:vAlign w:val="center"/>
          </w:tcPr>
          <w:p w14:paraId="324FD680">
            <w:pPr>
              <w:widowControl w:val="0"/>
              <w:snapToGrid w:val="0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Возвращаемое значение</w:t>
            </w:r>
          </w:p>
        </w:tc>
        <w:tc>
          <w:tcPr>
            <w:tcW w:w="2755" w:type="dxa"/>
            <w:vAlign w:val="center"/>
          </w:tcPr>
          <w:p w14:paraId="3BE4CC7C">
            <w:pPr>
              <w:widowControl w:val="0"/>
              <w:snapToGrid w:val="0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Параметры</w:t>
            </w:r>
          </w:p>
        </w:tc>
        <w:tc>
          <w:tcPr>
            <w:tcW w:w="2561" w:type="dxa"/>
            <w:vAlign w:val="center"/>
          </w:tcPr>
          <w:p w14:paraId="53857EAC">
            <w:pPr>
              <w:widowControl w:val="0"/>
              <w:snapToGrid w:val="0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Описание</w:t>
            </w:r>
          </w:p>
        </w:tc>
      </w:tr>
      <w:tr w14:paraId="026EAF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8BFC3ED">
            <w:pPr>
              <w:widowControl w:val="0"/>
              <w:snapToGrid w:val="0"/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ksCircle(xc, yc, rad, style)</w:t>
            </w:r>
          </w:p>
        </w:tc>
        <w:tc>
          <w:tcPr>
            <w:tcW w:w="2017" w:type="dxa"/>
          </w:tcPr>
          <w:p w14:paraId="4FCC38FB">
            <w:pPr>
              <w:widowControl w:val="0"/>
              <w:snapToGrid w:val="0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int</w:t>
            </w:r>
          </w:p>
        </w:tc>
        <w:tc>
          <w:tcPr>
            <w:tcW w:w="2755" w:type="dxa"/>
          </w:tcPr>
          <w:p w14:paraId="011A2EA3">
            <w:pPr>
              <w:widowControl w:val="0"/>
              <w:snapToGrid w:val="0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xc,</w:t>
            </w:r>
            <w:r>
              <w:rPr>
                <w:rFonts w:hint="default" w:cs="Times New Roman"/>
                <w:lang w:val="ru-RU"/>
              </w:rPr>
              <w:t xml:space="preserve"> </w:t>
            </w:r>
            <w:r>
              <w:rPr>
                <w:rFonts w:cs="Times New Roman"/>
              </w:rPr>
              <w:t xml:space="preserve">yc – координаты центра; </w:t>
            </w:r>
          </w:p>
          <w:p w14:paraId="68B2E5E0">
            <w:pPr>
              <w:widowControl w:val="0"/>
              <w:snapToGrid w:val="0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rad – радиус; style – стиль линии</w:t>
            </w:r>
          </w:p>
        </w:tc>
        <w:tc>
          <w:tcPr>
            <w:tcW w:w="2561" w:type="dxa"/>
          </w:tcPr>
          <w:p w14:paraId="3229A369">
            <w:pPr>
              <w:widowControl w:val="0"/>
              <w:snapToGrid w:val="0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Создает окружность на активном эскизе.</w:t>
            </w:r>
          </w:p>
        </w:tc>
      </w:tr>
    </w:tbl>
    <w:p w14:paraId="47AE45A2">
      <w:pPr>
        <w:snapToGrid w:val="0"/>
        <w:rPr>
          <w:rFonts w:cs="Times New Roman"/>
        </w:rPr>
      </w:pPr>
    </w:p>
    <w:p w14:paraId="6B45848F">
      <w:pPr>
        <w:snapToGrid w:val="0"/>
        <w:rPr>
          <w:rFonts w:cs="Times New Roman"/>
        </w:rPr>
      </w:pPr>
      <w:r>
        <w:rPr>
          <w:rFonts w:cs="Times New Roman"/>
        </w:rPr>
        <w:t>Таблица 1.5 – Методы интерфейса ksSketchDefinition</w:t>
      </w:r>
    </w:p>
    <w:tbl>
      <w:tblPr>
        <w:tblStyle w:val="28"/>
        <w:tblW w:w="949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5177"/>
      </w:tblGrid>
      <w:tr w14:paraId="5027AD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vAlign w:val="center"/>
          </w:tcPr>
          <w:p w14:paraId="64FB5424">
            <w:pPr>
              <w:widowControl w:val="0"/>
              <w:snapToGrid w:val="0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Метод</w:t>
            </w:r>
          </w:p>
        </w:tc>
        <w:tc>
          <w:tcPr>
            <w:tcW w:w="2160" w:type="dxa"/>
            <w:vAlign w:val="center"/>
          </w:tcPr>
          <w:p w14:paraId="18D7D2F4">
            <w:pPr>
              <w:widowControl w:val="0"/>
              <w:snapToGrid w:val="0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Возвращаемое значение</w:t>
            </w:r>
          </w:p>
        </w:tc>
        <w:tc>
          <w:tcPr>
            <w:tcW w:w="5177" w:type="dxa"/>
            <w:vAlign w:val="center"/>
          </w:tcPr>
          <w:p w14:paraId="55559AFD">
            <w:pPr>
              <w:widowControl w:val="0"/>
              <w:snapToGrid w:val="0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Описание</w:t>
            </w:r>
          </w:p>
        </w:tc>
      </w:tr>
      <w:tr w14:paraId="30909A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D3B0685">
            <w:pPr>
              <w:widowControl w:val="0"/>
              <w:snapToGrid w:val="0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BeginEdit()</w:t>
            </w:r>
          </w:p>
        </w:tc>
        <w:tc>
          <w:tcPr>
            <w:tcW w:w="2160" w:type="dxa"/>
          </w:tcPr>
          <w:p w14:paraId="7C75EA8A">
            <w:pPr>
              <w:widowControl w:val="0"/>
              <w:snapToGrid w:val="0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bool</w:t>
            </w:r>
          </w:p>
        </w:tc>
        <w:tc>
          <w:tcPr>
            <w:tcW w:w="5177" w:type="dxa"/>
          </w:tcPr>
          <w:p w14:paraId="50643D4D">
            <w:pPr>
              <w:widowControl w:val="0"/>
              <w:snapToGrid w:val="0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Открывает режим редактирования эскиза.</w:t>
            </w:r>
          </w:p>
        </w:tc>
      </w:tr>
      <w:tr w14:paraId="62A9F1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690610D">
            <w:pPr>
              <w:widowControl w:val="0"/>
              <w:snapToGrid w:val="0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EndEdit()</w:t>
            </w:r>
          </w:p>
        </w:tc>
        <w:tc>
          <w:tcPr>
            <w:tcW w:w="2160" w:type="dxa"/>
          </w:tcPr>
          <w:p w14:paraId="5BE805BD">
            <w:pPr>
              <w:widowControl w:val="0"/>
              <w:snapToGrid w:val="0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bool</w:t>
            </w:r>
          </w:p>
        </w:tc>
        <w:tc>
          <w:tcPr>
            <w:tcW w:w="5177" w:type="dxa"/>
          </w:tcPr>
          <w:p w14:paraId="487C4683">
            <w:pPr>
              <w:widowControl w:val="0"/>
              <w:snapToGrid w:val="0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Завершает редактирование эскиза.</w:t>
            </w:r>
          </w:p>
        </w:tc>
      </w:tr>
    </w:tbl>
    <w:p w14:paraId="2FF01BFE">
      <w:pPr>
        <w:snapToGrid w:val="0"/>
        <w:ind w:firstLine="0"/>
        <w:rPr>
          <w:rFonts w:cs="Times New Roman"/>
          <w:lang w:val="en-US"/>
        </w:rPr>
      </w:pPr>
    </w:p>
    <w:p w14:paraId="71A9EE68">
      <w:pPr>
        <w:snapToGrid w:val="0"/>
        <w:rPr>
          <w:rFonts w:cs="Times New Roman"/>
        </w:rPr>
      </w:pPr>
    </w:p>
    <w:p w14:paraId="593090B0">
      <w:pPr>
        <w:snapToGrid w:val="0"/>
        <w:rPr>
          <w:rFonts w:cs="Times New Roman"/>
        </w:rPr>
      </w:pPr>
    </w:p>
    <w:p w14:paraId="36F3F2FB">
      <w:pPr>
        <w:snapToGrid w:val="0"/>
        <w:rPr>
          <w:rFonts w:cs="Times New Roman"/>
        </w:rPr>
      </w:pPr>
    </w:p>
    <w:p w14:paraId="3F56829D">
      <w:pPr>
        <w:snapToGrid w:val="0"/>
        <w:rPr>
          <w:rFonts w:cs="Times New Roman"/>
        </w:rPr>
      </w:pPr>
    </w:p>
    <w:p w14:paraId="047AC009">
      <w:pPr>
        <w:snapToGrid w:val="0"/>
        <w:rPr>
          <w:rFonts w:cs="Times New Roman"/>
        </w:rPr>
      </w:pPr>
    </w:p>
    <w:p w14:paraId="0311C1DF">
      <w:pPr>
        <w:snapToGrid w:val="0"/>
        <w:rPr>
          <w:rFonts w:cs="Times New Roman"/>
        </w:rPr>
      </w:pPr>
    </w:p>
    <w:p w14:paraId="1ADE2771">
      <w:pPr>
        <w:snapToGrid w:val="0"/>
        <w:rPr>
          <w:rFonts w:cs="Times New Roman"/>
        </w:rPr>
      </w:pPr>
    </w:p>
    <w:p w14:paraId="3896AA0B">
      <w:pPr>
        <w:snapToGrid w:val="0"/>
        <w:rPr>
          <w:rFonts w:cs="Times New Roman"/>
        </w:rPr>
      </w:pPr>
    </w:p>
    <w:p w14:paraId="2C922571">
      <w:pPr>
        <w:snapToGrid w:val="0"/>
        <w:rPr>
          <w:rFonts w:cs="Times New Roman"/>
        </w:rPr>
      </w:pPr>
      <w:bookmarkStart w:id="0" w:name="_GoBack"/>
      <w:bookmarkEnd w:id="0"/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2752725</wp:posOffset>
                </wp:positionH>
                <wp:positionV relativeFrom="paragraph">
                  <wp:posOffset>153035</wp:posOffset>
                </wp:positionV>
                <wp:extent cx="635" cy="635"/>
                <wp:effectExtent l="8890" t="8890" r="22225" b="13970"/>
                <wp:wrapNone/>
                <wp:docPr id="10" name="Рукописный ввод 10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9">
                          <w14:nvContentPartPr>
                            <w14:cNvPr id="10" name="Рукописный ввод 10"/>
                            <w14:cNvContentPartPr/>
                          </w14:nvContentPartPr>
                          <w14:xfrm>
                            <a:off x="3832860" y="873125"/>
                            <a:ext cx="635" cy="63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216.75pt;margin-top:12.05pt;height:0.05pt;width:0.05pt;z-index:251659264;mso-width-relative:page;mso-height-relative:page;" coordsize="21600,21600" o:gfxdata="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">
                <v:imagedata r:id="rId10" o:title=""/>
                <o:lock v:ext="edit"/>
              </v:shape>
            </w:pict>
          </mc:Fallback>
        </mc:AlternateContent>
      </w:r>
      <w:r>
        <w:rPr>
          <w:rFonts w:cs="Times New Roman"/>
        </w:rPr>
        <w:t>Таблица 1.6 – Методы интерфейса ksDocument3D</w:t>
      </w:r>
    </w:p>
    <w:tbl>
      <w:tblPr>
        <w:tblStyle w:val="28"/>
        <w:tblW w:w="949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899"/>
        <w:gridCol w:w="2274"/>
      </w:tblGrid>
      <w:tr w14:paraId="547EC3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vAlign w:val="center"/>
          </w:tcPr>
          <w:p w14:paraId="7DB33B16">
            <w:pPr>
              <w:widowControl w:val="0"/>
              <w:snapToGrid w:val="0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Метод</w:t>
            </w:r>
          </w:p>
        </w:tc>
        <w:tc>
          <w:tcPr>
            <w:tcW w:w="2160" w:type="dxa"/>
            <w:vAlign w:val="center"/>
          </w:tcPr>
          <w:p w14:paraId="5FEEAF6E">
            <w:pPr>
              <w:widowControl w:val="0"/>
              <w:snapToGrid w:val="0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Возвращаемое значение</w:t>
            </w:r>
          </w:p>
        </w:tc>
        <w:tc>
          <w:tcPr>
            <w:tcW w:w="2899" w:type="dxa"/>
            <w:vAlign w:val="center"/>
          </w:tcPr>
          <w:p w14:paraId="62CCF323">
            <w:pPr>
              <w:widowControl w:val="0"/>
              <w:snapToGrid w:val="0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Параметры</w:t>
            </w:r>
          </w:p>
        </w:tc>
        <w:tc>
          <w:tcPr>
            <w:tcW w:w="2274" w:type="dxa"/>
            <w:vAlign w:val="center"/>
          </w:tcPr>
          <w:p w14:paraId="6B98804C">
            <w:pPr>
              <w:widowControl w:val="0"/>
              <w:snapToGrid w:val="0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Описание</w:t>
            </w:r>
          </w:p>
        </w:tc>
      </w:tr>
      <w:tr w14:paraId="692A97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E282BAA">
            <w:pPr>
              <w:widowControl w:val="0"/>
              <w:snapToGrid w:val="0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Create(invisible, typeDoc)</w:t>
            </w:r>
          </w:p>
        </w:tc>
        <w:tc>
          <w:tcPr>
            <w:tcW w:w="2160" w:type="dxa"/>
          </w:tcPr>
          <w:p w14:paraId="061FD1DB">
            <w:pPr>
              <w:widowControl w:val="0"/>
              <w:snapToGrid w:val="0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bool</w:t>
            </w:r>
          </w:p>
        </w:tc>
        <w:tc>
          <w:tcPr>
            <w:tcW w:w="2899" w:type="dxa"/>
          </w:tcPr>
          <w:p w14:paraId="0DC281C6">
            <w:pPr>
              <w:widowControl w:val="0"/>
              <w:snapToGrid w:val="0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Invisible – скрытый режим; typeDoc – тип документа (деталь/сборка)</w:t>
            </w:r>
          </w:p>
        </w:tc>
        <w:tc>
          <w:tcPr>
            <w:tcW w:w="2274" w:type="dxa"/>
          </w:tcPr>
          <w:p w14:paraId="79F939C8">
            <w:pPr>
              <w:widowControl w:val="0"/>
              <w:snapToGrid w:val="0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Создает новый 3D-документ.</w:t>
            </w:r>
          </w:p>
        </w:tc>
      </w:tr>
      <w:tr w14:paraId="0B1100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215486F">
            <w:pPr>
              <w:widowControl w:val="0"/>
              <w:snapToGrid w:val="0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GetPart(type)</w:t>
            </w:r>
          </w:p>
        </w:tc>
        <w:tc>
          <w:tcPr>
            <w:tcW w:w="2160" w:type="dxa"/>
          </w:tcPr>
          <w:p w14:paraId="25889268">
            <w:pPr>
              <w:widowControl w:val="0"/>
              <w:snapToGrid w:val="0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ksPart</w:t>
            </w:r>
          </w:p>
        </w:tc>
        <w:tc>
          <w:tcPr>
            <w:tcW w:w="2899" w:type="dxa"/>
          </w:tcPr>
          <w:p w14:paraId="03656F95">
            <w:pPr>
              <w:widowControl w:val="0"/>
              <w:snapToGrid w:val="0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type – тип части (pTop_Part и др.)</w:t>
            </w:r>
          </w:p>
        </w:tc>
        <w:tc>
          <w:tcPr>
            <w:tcW w:w="2274" w:type="dxa"/>
          </w:tcPr>
          <w:p w14:paraId="65766BC3">
            <w:pPr>
              <w:widowControl w:val="0"/>
              <w:snapToGrid w:val="0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Возвращает компонент (деталь или сборку) указанного типа.</w:t>
            </w:r>
          </w:p>
        </w:tc>
      </w:tr>
    </w:tbl>
    <w:p w14:paraId="1733858C">
      <w:pPr>
        <w:snapToGrid w:val="0"/>
        <w:rPr>
          <w:rFonts w:cs="Times New Roman"/>
        </w:rPr>
      </w:pPr>
    </w:p>
    <w:p w14:paraId="2647D889">
      <w:pPr>
        <w:snapToGrid w:val="0"/>
        <w:rPr>
          <w:rFonts w:cs="Times New Roman"/>
        </w:rPr>
      </w:pPr>
      <w:r>
        <w:rPr>
          <w:rFonts w:cs="Times New Roman"/>
        </w:rPr>
        <w:t>Таблица 1.7 – Методы интерфейса ksPart</w:t>
      </w:r>
    </w:p>
    <w:tbl>
      <w:tblPr>
        <w:tblStyle w:val="28"/>
        <w:tblW w:w="949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64"/>
        <w:gridCol w:w="1828"/>
        <w:gridCol w:w="1871"/>
        <w:gridCol w:w="2530"/>
      </w:tblGrid>
      <w:tr w14:paraId="782120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64" w:type="dxa"/>
            <w:vAlign w:val="center"/>
          </w:tcPr>
          <w:p w14:paraId="2D4AD710">
            <w:pPr>
              <w:widowControl w:val="0"/>
              <w:snapToGrid w:val="0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Метод</w:t>
            </w:r>
          </w:p>
        </w:tc>
        <w:tc>
          <w:tcPr>
            <w:tcW w:w="1828" w:type="dxa"/>
            <w:vAlign w:val="center"/>
          </w:tcPr>
          <w:p w14:paraId="2B294BBE">
            <w:pPr>
              <w:widowControl w:val="0"/>
              <w:snapToGrid w:val="0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Возвращаемое значение</w:t>
            </w:r>
          </w:p>
        </w:tc>
        <w:tc>
          <w:tcPr>
            <w:tcW w:w="1871" w:type="dxa"/>
            <w:vAlign w:val="center"/>
          </w:tcPr>
          <w:p w14:paraId="6A4B8413">
            <w:pPr>
              <w:widowControl w:val="0"/>
              <w:snapToGrid w:val="0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Параметры</w:t>
            </w:r>
          </w:p>
        </w:tc>
        <w:tc>
          <w:tcPr>
            <w:tcW w:w="2530" w:type="dxa"/>
            <w:vAlign w:val="center"/>
          </w:tcPr>
          <w:p w14:paraId="6E16B4C0">
            <w:pPr>
              <w:widowControl w:val="0"/>
              <w:snapToGrid w:val="0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Описание</w:t>
            </w:r>
          </w:p>
        </w:tc>
      </w:tr>
      <w:tr w14:paraId="4E4F35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64" w:type="dxa"/>
          </w:tcPr>
          <w:p w14:paraId="29E917AF">
            <w:pPr>
              <w:widowControl w:val="0"/>
              <w:snapToGrid w:val="0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GetDefaultEntity(objType)</w:t>
            </w:r>
          </w:p>
        </w:tc>
        <w:tc>
          <w:tcPr>
            <w:tcW w:w="1828" w:type="dxa"/>
          </w:tcPr>
          <w:p w14:paraId="6E3E632C">
            <w:pPr>
              <w:widowControl w:val="0"/>
              <w:snapToGrid w:val="0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ksEntity</w:t>
            </w:r>
          </w:p>
        </w:tc>
        <w:tc>
          <w:tcPr>
            <w:tcW w:w="1871" w:type="dxa"/>
          </w:tcPr>
          <w:p w14:paraId="6A6F7D94">
            <w:pPr>
              <w:widowControl w:val="0"/>
              <w:snapToGrid w:val="0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objType – тип объекта</w:t>
            </w:r>
          </w:p>
        </w:tc>
        <w:tc>
          <w:tcPr>
            <w:tcW w:w="2530" w:type="dxa"/>
          </w:tcPr>
          <w:p w14:paraId="52317480">
            <w:pPr>
              <w:widowControl w:val="0"/>
              <w:snapToGrid w:val="0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Возвращает объект, созданный системой по умолчанию (например, плоскость, ось).</w:t>
            </w:r>
          </w:p>
        </w:tc>
      </w:tr>
      <w:tr w14:paraId="62E2FF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64" w:type="dxa"/>
          </w:tcPr>
          <w:p w14:paraId="4FBAE7E3">
            <w:pPr>
              <w:widowControl w:val="0"/>
              <w:snapToGrid w:val="0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NewEntity(objType)</w:t>
            </w:r>
          </w:p>
        </w:tc>
        <w:tc>
          <w:tcPr>
            <w:tcW w:w="1828" w:type="dxa"/>
          </w:tcPr>
          <w:p w14:paraId="505ED12C">
            <w:pPr>
              <w:widowControl w:val="0"/>
              <w:snapToGrid w:val="0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ksEntity</w:t>
            </w:r>
          </w:p>
        </w:tc>
        <w:tc>
          <w:tcPr>
            <w:tcW w:w="1871" w:type="dxa"/>
          </w:tcPr>
          <w:p w14:paraId="608B596D">
            <w:pPr>
              <w:widowControl w:val="0"/>
              <w:snapToGrid w:val="0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objType – тип создаваемого объекта</w:t>
            </w:r>
          </w:p>
        </w:tc>
        <w:tc>
          <w:tcPr>
            <w:tcW w:w="2530" w:type="dxa"/>
          </w:tcPr>
          <w:p w14:paraId="5CF29FA2">
            <w:pPr>
              <w:widowControl w:val="0"/>
              <w:snapToGrid w:val="0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Создает новый объект (эскиз, операция и т.д.).</w:t>
            </w:r>
          </w:p>
        </w:tc>
      </w:tr>
    </w:tbl>
    <w:p w14:paraId="7341273A">
      <w:pPr>
        <w:snapToGrid w:val="0"/>
        <w:rPr>
          <w:rFonts w:cs="Times New Roman"/>
        </w:rPr>
      </w:pPr>
    </w:p>
    <w:p w14:paraId="5BF1D26F">
      <w:pPr>
        <w:snapToGrid w:val="0"/>
        <w:rPr>
          <w:rFonts w:cs="Times New Roman"/>
        </w:rPr>
      </w:pPr>
    </w:p>
    <w:p w14:paraId="75EEA1DF">
      <w:pPr>
        <w:spacing w:after="160" w:line="278" w:lineRule="auto"/>
        <w:ind w:firstLine="0"/>
        <w:contextualSpacing w:val="0"/>
        <w:jc w:val="left"/>
        <w:rPr>
          <w:rFonts w:cs="Times New Roman"/>
        </w:rPr>
      </w:pPr>
      <w:r>
        <w:rPr>
          <w:rFonts w:cs="Times New Roman"/>
        </w:rPr>
        <w:br w:type="page"/>
      </w:r>
    </w:p>
    <w:p w14:paraId="396D5F1F">
      <w:pPr>
        <w:snapToGrid w:val="0"/>
        <w:rPr>
          <w:rFonts w:cs="Times New Roman"/>
        </w:rPr>
      </w:pPr>
      <w:r>
        <w:rPr>
          <w:rFonts w:cs="Times New Roman"/>
        </w:rPr>
        <w:t>Таблица 1.8 – Методы интерфейса ksBaseExtrusionDefinition</w:t>
      </w:r>
    </w:p>
    <w:tbl>
      <w:tblPr>
        <w:tblStyle w:val="28"/>
        <w:tblW w:w="949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7"/>
        <w:gridCol w:w="1772"/>
        <w:gridCol w:w="2912"/>
        <w:gridCol w:w="1972"/>
      </w:tblGrid>
      <w:tr w14:paraId="67EDCD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7" w:type="dxa"/>
            <w:vAlign w:val="center"/>
          </w:tcPr>
          <w:p w14:paraId="33E70B65">
            <w:pPr>
              <w:widowControl w:val="0"/>
              <w:snapToGrid w:val="0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Метод</w:t>
            </w:r>
          </w:p>
        </w:tc>
        <w:tc>
          <w:tcPr>
            <w:tcW w:w="1772" w:type="dxa"/>
            <w:vAlign w:val="center"/>
          </w:tcPr>
          <w:p w14:paraId="41ACE115">
            <w:pPr>
              <w:widowControl w:val="0"/>
              <w:snapToGrid w:val="0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Возвращаемое значение</w:t>
            </w:r>
          </w:p>
        </w:tc>
        <w:tc>
          <w:tcPr>
            <w:tcW w:w="2912" w:type="dxa"/>
            <w:vAlign w:val="center"/>
          </w:tcPr>
          <w:p w14:paraId="2043AFBB">
            <w:pPr>
              <w:widowControl w:val="0"/>
              <w:snapToGrid w:val="0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Параметры</w:t>
            </w:r>
          </w:p>
        </w:tc>
        <w:tc>
          <w:tcPr>
            <w:tcW w:w="1972" w:type="dxa"/>
            <w:vAlign w:val="center"/>
          </w:tcPr>
          <w:p w14:paraId="5FB96F40">
            <w:pPr>
              <w:widowControl w:val="0"/>
              <w:snapToGrid w:val="0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Описание</w:t>
            </w:r>
          </w:p>
        </w:tc>
      </w:tr>
      <w:tr w14:paraId="023ED6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7" w:type="dxa"/>
          </w:tcPr>
          <w:p w14:paraId="28F8677A">
            <w:pPr>
              <w:widowControl w:val="0"/>
              <w:snapToGrid w:val="0"/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SetSideParam(forward, type, depth, draftValue, draftOutward)</w:t>
            </w:r>
          </w:p>
        </w:tc>
        <w:tc>
          <w:tcPr>
            <w:tcW w:w="1772" w:type="dxa"/>
          </w:tcPr>
          <w:p w14:paraId="5CA66FF0">
            <w:pPr>
              <w:widowControl w:val="0"/>
              <w:snapToGrid w:val="0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bool</w:t>
            </w:r>
          </w:p>
        </w:tc>
        <w:tc>
          <w:tcPr>
            <w:tcW w:w="2912" w:type="dxa"/>
          </w:tcPr>
          <w:p w14:paraId="78212200">
            <w:pPr>
              <w:widowControl w:val="0"/>
              <w:snapToGrid w:val="0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forward – направление; type – тип; depth – глубина; draftValue – уклон; draftOutward – направление уклона</w:t>
            </w:r>
          </w:p>
        </w:tc>
        <w:tc>
          <w:tcPr>
            <w:tcW w:w="1972" w:type="dxa"/>
          </w:tcPr>
          <w:p w14:paraId="2A2255B5">
            <w:pPr>
              <w:widowControl w:val="0"/>
              <w:snapToGrid w:val="0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Задает параметры выдавливания.</w:t>
            </w:r>
          </w:p>
        </w:tc>
      </w:tr>
      <w:tr w14:paraId="2D792D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7" w:type="dxa"/>
          </w:tcPr>
          <w:p w14:paraId="3FB3D222">
            <w:pPr>
              <w:widowControl w:val="0"/>
              <w:snapToGrid w:val="0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SetSketch(sketch)</w:t>
            </w:r>
          </w:p>
        </w:tc>
        <w:tc>
          <w:tcPr>
            <w:tcW w:w="1772" w:type="dxa"/>
          </w:tcPr>
          <w:p w14:paraId="70913C57">
            <w:pPr>
              <w:widowControl w:val="0"/>
              <w:snapToGrid w:val="0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bool</w:t>
            </w:r>
          </w:p>
        </w:tc>
        <w:tc>
          <w:tcPr>
            <w:tcW w:w="2912" w:type="dxa"/>
          </w:tcPr>
          <w:p w14:paraId="0EC4CC38">
            <w:pPr>
              <w:widowControl w:val="0"/>
              <w:snapToGrid w:val="0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sketch – эскиз операции</w:t>
            </w:r>
          </w:p>
        </w:tc>
        <w:tc>
          <w:tcPr>
            <w:tcW w:w="1972" w:type="dxa"/>
          </w:tcPr>
          <w:p w14:paraId="2EDB4880">
            <w:pPr>
              <w:widowControl w:val="0"/>
              <w:snapToGrid w:val="0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Назначает эскиз для операции выдавливания.</w:t>
            </w:r>
          </w:p>
        </w:tc>
      </w:tr>
    </w:tbl>
    <w:p w14:paraId="0904CC8B">
      <w:pPr>
        <w:snapToGrid w:val="0"/>
        <w:rPr>
          <w:rFonts w:cs="Times New Roman"/>
        </w:rPr>
      </w:pPr>
    </w:p>
    <w:p w14:paraId="1CCA7095">
      <w:pPr>
        <w:snapToGrid w:val="0"/>
        <w:rPr>
          <w:rFonts w:cs="Times New Roman"/>
        </w:rPr>
      </w:pPr>
      <w:r>
        <w:rPr>
          <w:rFonts w:cs="Times New Roman"/>
        </w:rPr>
        <w:t>Таблица 1.9 – Методы интерфейса ksBossRotatedDefinition</w:t>
      </w:r>
    </w:p>
    <w:tbl>
      <w:tblPr>
        <w:tblStyle w:val="28"/>
        <w:tblW w:w="949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8"/>
        <w:gridCol w:w="2160"/>
        <w:gridCol w:w="2160"/>
        <w:gridCol w:w="2935"/>
      </w:tblGrid>
      <w:tr w14:paraId="4ECFAA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8" w:type="dxa"/>
            <w:vAlign w:val="center"/>
          </w:tcPr>
          <w:p w14:paraId="1D4DC6AB">
            <w:pPr>
              <w:widowControl w:val="0"/>
              <w:snapToGrid w:val="0"/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Метод</w:t>
            </w:r>
          </w:p>
        </w:tc>
        <w:tc>
          <w:tcPr>
            <w:tcW w:w="2160" w:type="dxa"/>
            <w:vAlign w:val="center"/>
          </w:tcPr>
          <w:p w14:paraId="4BCB4CFC">
            <w:pPr>
              <w:widowControl w:val="0"/>
              <w:snapToGrid w:val="0"/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Возвращаемое значение</w:t>
            </w:r>
          </w:p>
        </w:tc>
        <w:tc>
          <w:tcPr>
            <w:tcW w:w="2160" w:type="dxa"/>
            <w:vAlign w:val="center"/>
          </w:tcPr>
          <w:p w14:paraId="51554898">
            <w:pPr>
              <w:widowControl w:val="0"/>
              <w:snapToGrid w:val="0"/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Параметры</w:t>
            </w:r>
          </w:p>
        </w:tc>
        <w:tc>
          <w:tcPr>
            <w:tcW w:w="2935" w:type="dxa"/>
            <w:vAlign w:val="center"/>
          </w:tcPr>
          <w:p w14:paraId="4FCEE262">
            <w:pPr>
              <w:widowControl w:val="0"/>
              <w:snapToGrid w:val="0"/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Описание</w:t>
            </w:r>
          </w:p>
        </w:tc>
      </w:tr>
      <w:tr w14:paraId="64918E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8" w:type="dxa"/>
          </w:tcPr>
          <w:p w14:paraId="0FC94BB3">
            <w:pPr>
              <w:widowControl w:val="0"/>
              <w:snapToGrid w:val="0"/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SetSketch(sketch)</w:t>
            </w:r>
          </w:p>
        </w:tc>
        <w:tc>
          <w:tcPr>
            <w:tcW w:w="2160" w:type="dxa"/>
          </w:tcPr>
          <w:p w14:paraId="3869C56E">
            <w:pPr>
              <w:widowControl w:val="0"/>
              <w:snapToGrid w:val="0"/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bool</w:t>
            </w:r>
          </w:p>
        </w:tc>
        <w:tc>
          <w:tcPr>
            <w:tcW w:w="2160" w:type="dxa"/>
          </w:tcPr>
          <w:p w14:paraId="4CC7D7AA">
            <w:pPr>
              <w:widowControl w:val="0"/>
              <w:snapToGrid w:val="0"/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sketch – эскиз профиля</w:t>
            </w:r>
          </w:p>
        </w:tc>
        <w:tc>
          <w:tcPr>
            <w:tcW w:w="2935" w:type="dxa"/>
          </w:tcPr>
          <w:p w14:paraId="29A97245">
            <w:pPr>
              <w:widowControl w:val="0"/>
              <w:snapToGrid w:val="0"/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Назначает профиль для операции вращения.</w:t>
            </w:r>
          </w:p>
        </w:tc>
      </w:tr>
      <w:tr w14:paraId="57B0EC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8" w:type="dxa"/>
          </w:tcPr>
          <w:p w14:paraId="3F249CA5">
            <w:pPr>
              <w:widowControl w:val="0"/>
              <w:snapToGrid w:val="0"/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SetAxis(axis)</w:t>
            </w:r>
          </w:p>
        </w:tc>
        <w:tc>
          <w:tcPr>
            <w:tcW w:w="2160" w:type="dxa"/>
          </w:tcPr>
          <w:p w14:paraId="7A9A4685">
            <w:pPr>
              <w:widowControl w:val="0"/>
              <w:snapToGrid w:val="0"/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bool</w:t>
            </w:r>
          </w:p>
        </w:tc>
        <w:tc>
          <w:tcPr>
            <w:tcW w:w="2160" w:type="dxa"/>
          </w:tcPr>
          <w:p w14:paraId="0B9061B1">
            <w:pPr>
              <w:widowControl w:val="0"/>
              <w:snapToGrid w:val="0"/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axis – ось вращения</w:t>
            </w:r>
          </w:p>
        </w:tc>
        <w:tc>
          <w:tcPr>
            <w:tcW w:w="2935" w:type="dxa"/>
          </w:tcPr>
          <w:p w14:paraId="3D008311">
            <w:pPr>
              <w:widowControl w:val="0"/>
              <w:snapToGrid w:val="0"/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Устанавливает ось вращения.</w:t>
            </w:r>
          </w:p>
        </w:tc>
      </w:tr>
      <w:tr w14:paraId="240E6B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8" w:type="dxa"/>
          </w:tcPr>
          <w:p w14:paraId="39779030">
            <w:pPr>
              <w:widowControl w:val="0"/>
              <w:snapToGrid w:val="0"/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SetAngle(angle)</w:t>
            </w:r>
          </w:p>
        </w:tc>
        <w:tc>
          <w:tcPr>
            <w:tcW w:w="2160" w:type="dxa"/>
          </w:tcPr>
          <w:p w14:paraId="3AE366BE">
            <w:pPr>
              <w:widowControl w:val="0"/>
              <w:snapToGrid w:val="0"/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bool</w:t>
            </w:r>
          </w:p>
        </w:tc>
        <w:tc>
          <w:tcPr>
            <w:tcW w:w="2160" w:type="dxa"/>
          </w:tcPr>
          <w:p w14:paraId="40E950AE">
            <w:pPr>
              <w:widowControl w:val="0"/>
              <w:snapToGrid w:val="0"/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angle – угол вращения (в градусах)</w:t>
            </w:r>
          </w:p>
        </w:tc>
        <w:tc>
          <w:tcPr>
            <w:tcW w:w="2935" w:type="dxa"/>
          </w:tcPr>
          <w:p w14:paraId="51C8EBE4">
            <w:pPr>
              <w:widowControl w:val="0"/>
              <w:snapToGrid w:val="0"/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Задает угол вращения (обычно 360°).</w:t>
            </w:r>
          </w:p>
        </w:tc>
      </w:tr>
    </w:tbl>
    <w:p w14:paraId="46681AFF">
      <w:pPr>
        <w:snapToGrid w:val="0"/>
        <w:rPr>
          <w:rFonts w:cs="Times New Roman"/>
          <w:lang w:val="en-US"/>
        </w:rPr>
      </w:pPr>
    </w:p>
    <w:p w14:paraId="19BDF6B6">
      <w:pPr>
        <w:snapToGrid w:val="0"/>
        <w:rPr>
          <w:rFonts w:cs="Times New Roman"/>
          <w:lang w:val="en-US"/>
        </w:rPr>
      </w:pPr>
    </w:p>
    <w:p w14:paraId="67CA83B9">
      <w:pPr>
        <w:snapToGrid w:val="0"/>
        <w:rPr>
          <w:rFonts w:cs="Times New Roman"/>
          <w:lang w:val="en-US"/>
        </w:rPr>
      </w:pPr>
    </w:p>
    <w:p w14:paraId="7C863A86">
      <w:pPr>
        <w:snapToGrid w:val="0"/>
        <w:rPr>
          <w:rFonts w:cs="Times New Roman"/>
        </w:rPr>
      </w:pPr>
    </w:p>
    <w:p w14:paraId="582C1C1E">
      <w:pPr>
        <w:snapToGrid w:val="0"/>
        <w:rPr>
          <w:rFonts w:cs="Times New Roman"/>
        </w:rPr>
      </w:pPr>
      <w:r>
        <w:rPr>
          <w:rFonts w:cs="Times New Roman"/>
        </w:rPr>
        <w:t>Таблица 1.10 – Методы интерфейса ksCutExtrusionDefinition</w:t>
      </w:r>
    </w:p>
    <w:tbl>
      <w:tblPr>
        <w:tblStyle w:val="28"/>
        <w:tblW w:w="949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3"/>
        <w:gridCol w:w="2112"/>
        <w:gridCol w:w="2670"/>
        <w:gridCol w:w="2108"/>
      </w:tblGrid>
      <w:tr w14:paraId="0BFE43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3" w:type="dxa"/>
            <w:vAlign w:val="center"/>
          </w:tcPr>
          <w:p w14:paraId="2F3F966C">
            <w:pPr>
              <w:widowControl w:val="0"/>
              <w:snapToGrid w:val="0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Метод</w:t>
            </w:r>
          </w:p>
        </w:tc>
        <w:tc>
          <w:tcPr>
            <w:tcW w:w="2112" w:type="dxa"/>
            <w:vAlign w:val="center"/>
          </w:tcPr>
          <w:p w14:paraId="357A79D0">
            <w:pPr>
              <w:widowControl w:val="0"/>
              <w:snapToGrid w:val="0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Возвращаемое значение</w:t>
            </w:r>
          </w:p>
        </w:tc>
        <w:tc>
          <w:tcPr>
            <w:tcW w:w="2670" w:type="dxa"/>
            <w:vAlign w:val="center"/>
          </w:tcPr>
          <w:p w14:paraId="369FEC77">
            <w:pPr>
              <w:widowControl w:val="0"/>
              <w:snapToGrid w:val="0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Параметры</w:t>
            </w:r>
          </w:p>
        </w:tc>
        <w:tc>
          <w:tcPr>
            <w:tcW w:w="2108" w:type="dxa"/>
            <w:vAlign w:val="center"/>
          </w:tcPr>
          <w:p w14:paraId="303F6B25">
            <w:pPr>
              <w:widowControl w:val="0"/>
              <w:snapToGrid w:val="0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Описание</w:t>
            </w:r>
          </w:p>
        </w:tc>
      </w:tr>
      <w:tr w14:paraId="5C71DD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3" w:type="dxa"/>
          </w:tcPr>
          <w:p w14:paraId="346051E6">
            <w:pPr>
              <w:widowControl w:val="0"/>
              <w:snapToGrid w:val="0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SetSketch(sketch)</w:t>
            </w:r>
          </w:p>
        </w:tc>
        <w:tc>
          <w:tcPr>
            <w:tcW w:w="2112" w:type="dxa"/>
          </w:tcPr>
          <w:p w14:paraId="6E32B327">
            <w:pPr>
              <w:widowControl w:val="0"/>
              <w:snapToGrid w:val="0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bool</w:t>
            </w:r>
          </w:p>
        </w:tc>
        <w:tc>
          <w:tcPr>
            <w:tcW w:w="2670" w:type="dxa"/>
          </w:tcPr>
          <w:p w14:paraId="2A0FCDC4">
            <w:pPr>
              <w:widowControl w:val="0"/>
              <w:snapToGrid w:val="0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sketch – эскиз выреза</w:t>
            </w:r>
          </w:p>
        </w:tc>
        <w:tc>
          <w:tcPr>
            <w:tcW w:w="2108" w:type="dxa"/>
          </w:tcPr>
          <w:p w14:paraId="3B558F93">
            <w:pPr>
              <w:widowControl w:val="0"/>
              <w:snapToGrid w:val="0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Назначает эскиз для операции выреза.</w:t>
            </w:r>
          </w:p>
        </w:tc>
      </w:tr>
      <w:tr w14:paraId="324814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3" w:type="dxa"/>
          </w:tcPr>
          <w:p w14:paraId="173E30CF">
            <w:pPr>
              <w:widowControl w:val="0"/>
              <w:snapToGrid w:val="0"/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SetSideParam(forward, type, depth, draftValue, draftOutward)</w:t>
            </w:r>
          </w:p>
        </w:tc>
        <w:tc>
          <w:tcPr>
            <w:tcW w:w="2112" w:type="dxa"/>
          </w:tcPr>
          <w:p w14:paraId="47E3308B">
            <w:pPr>
              <w:widowControl w:val="0"/>
              <w:snapToGrid w:val="0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bool</w:t>
            </w:r>
          </w:p>
        </w:tc>
        <w:tc>
          <w:tcPr>
            <w:tcW w:w="2670" w:type="dxa"/>
          </w:tcPr>
          <w:p w14:paraId="71CA18F0">
            <w:pPr>
              <w:widowControl w:val="0"/>
              <w:snapToGrid w:val="0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forward – направление; type – тип; depth – глубина; draftValue – уклон; draftOutward – направление уклона</w:t>
            </w:r>
          </w:p>
        </w:tc>
        <w:tc>
          <w:tcPr>
            <w:tcW w:w="2108" w:type="dxa"/>
          </w:tcPr>
          <w:p w14:paraId="712BA439">
            <w:pPr>
              <w:widowControl w:val="0"/>
              <w:snapToGrid w:val="0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Задает параметры выреза.</w:t>
            </w:r>
          </w:p>
        </w:tc>
      </w:tr>
    </w:tbl>
    <w:p w14:paraId="3F8EDAEA">
      <w:pPr>
        <w:snapToGrid w:val="0"/>
        <w:rPr>
          <w:rFonts w:cs="Times New Roman"/>
          <w:lang w:val="en-US"/>
        </w:rPr>
      </w:pPr>
    </w:p>
    <w:p w14:paraId="123E74C2">
      <w:pPr>
        <w:snapToGrid w:val="0"/>
        <w:rPr>
          <w:rFonts w:cs="Times New Roman"/>
        </w:rPr>
      </w:pPr>
      <w:r>
        <w:rPr>
          <w:rFonts w:cs="Times New Roman"/>
        </w:rPr>
        <w:t>Таблица 1.11 – Методы интерфейса ksEdgeFilletDefinition</w:t>
      </w:r>
    </w:p>
    <w:tbl>
      <w:tblPr>
        <w:tblStyle w:val="28"/>
        <w:tblW w:w="949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23"/>
        <w:gridCol w:w="2160"/>
        <w:gridCol w:w="2160"/>
        <w:gridCol w:w="2950"/>
      </w:tblGrid>
      <w:tr w14:paraId="6DA546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23" w:type="dxa"/>
            <w:vAlign w:val="center"/>
          </w:tcPr>
          <w:p w14:paraId="0111FA37">
            <w:pPr>
              <w:widowControl w:val="0"/>
              <w:snapToGrid w:val="0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Метод</w:t>
            </w:r>
          </w:p>
        </w:tc>
        <w:tc>
          <w:tcPr>
            <w:tcW w:w="2160" w:type="dxa"/>
            <w:vAlign w:val="center"/>
          </w:tcPr>
          <w:p w14:paraId="29B8CB40">
            <w:pPr>
              <w:widowControl w:val="0"/>
              <w:snapToGrid w:val="0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Возвращаемое значение</w:t>
            </w:r>
          </w:p>
        </w:tc>
        <w:tc>
          <w:tcPr>
            <w:tcW w:w="2160" w:type="dxa"/>
            <w:vAlign w:val="center"/>
          </w:tcPr>
          <w:p w14:paraId="315A23BA">
            <w:pPr>
              <w:widowControl w:val="0"/>
              <w:snapToGrid w:val="0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Параметры</w:t>
            </w:r>
          </w:p>
        </w:tc>
        <w:tc>
          <w:tcPr>
            <w:tcW w:w="2950" w:type="dxa"/>
            <w:vAlign w:val="center"/>
          </w:tcPr>
          <w:p w14:paraId="6A1974DE">
            <w:pPr>
              <w:widowControl w:val="0"/>
              <w:snapToGrid w:val="0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Описание</w:t>
            </w:r>
          </w:p>
        </w:tc>
      </w:tr>
      <w:tr w14:paraId="566721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23" w:type="dxa"/>
          </w:tcPr>
          <w:p w14:paraId="787FF0D8">
            <w:pPr>
              <w:widowControl w:val="0"/>
              <w:snapToGrid w:val="0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SetRadius(radius)</w:t>
            </w:r>
          </w:p>
        </w:tc>
        <w:tc>
          <w:tcPr>
            <w:tcW w:w="2160" w:type="dxa"/>
          </w:tcPr>
          <w:p w14:paraId="5F4789B9">
            <w:pPr>
              <w:widowControl w:val="0"/>
              <w:snapToGrid w:val="0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bool</w:t>
            </w:r>
          </w:p>
        </w:tc>
        <w:tc>
          <w:tcPr>
            <w:tcW w:w="2160" w:type="dxa"/>
          </w:tcPr>
          <w:p w14:paraId="567B76C4">
            <w:pPr>
              <w:widowControl w:val="0"/>
              <w:snapToGrid w:val="0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radius – радиус скругления</w:t>
            </w:r>
          </w:p>
        </w:tc>
        <w:tc>
          <w:tcPr>
            <w:tcW w:w="2950" w:type="dxa"/>
          </w:tcPr>
          <w:p w14:paraId="59882102">
            <w:pPr>
              <w:widowControl w:val="0"/>
              <w:snapToGrid w:val="0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Задает радиус скругления кромок.</w:t>
            </w:r>
          </w:p>
        </w:tc>
      </w:tr>
      <w:tr w14:paraId="2B550C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23" w:type="dxa"/>
          </w:tcPr>
          <w:p w14:paraId="4D7BC6F8">
            <w:pPr>
              <w:widowControl w:val="0"/>
              <w:snapToGrid w:val="0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AddEdge(edge)</w:t>
            </w:r>
          </w:p>
        </w:tc>
        <w:tc>
          <w:tcPr>
            <w:tcW w:w="2160" w:type="dxa"/>
          </w:tcPr>
          <w:p w14:paraId="208CF1C9">
            <w:pPr>
              <w:widowControl w:val="0"/>
              <w:snapToGrid w:val="0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bool</w:t>
            </w:r>
          </w:p>
        </w:tc>
        <w:tc>
          <w:tcPr>
            <w:tcW w:w="2160" w:type="dxa"/>
          </w:tcPr>
          <w:p w14:paraId="5A246FC1">
            <w:pPr>
              <w:widowControl w:val="0"/>
              <w:snapToGrid w:val="0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edge – ссылка на ребро модели</w:t>
            </w:r>
          </w:p>
        </w:tc>
        <w:tc>
          <w:tcPr>
            <w:tcW w:w="2950" w:type="dxa"/>
          </w:tcPr>
          <w:p w14:paraId="42E020BF">
            <w:pPr>
              <w:widowControl w:val="0"/>
              <w:snapToGrid w:val="0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Добавляет ребро, к которому применяется скругление.</w:t>
            </w:r>
          </w:p>
        </w:tc>
      </w:tr>
      <w:tr w14:paraId="2F2DC8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23" w:type="dxa"/>
          </w:tcPr>
          <w:p w14:paraId="78DB4D14">
            <w:pPr>
              <w:widowControl w:val="0"/>
              <w:snapToGrid w:val="0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Create()</w:t>
            </w:r>
          </w:p>
        </w:tc>
        <w:tc>
          <w:tcPr>
            <w:tcW w:w="2160" w:type="dxa"/>
          </w:tcPr>
          <w:p w14:paraId="1028ED75">
            <w:pPr>
              <w:widowControl w:val="0"/>
              <w:snapToGrid w:val="0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bool</w:t>
            </w:r>
          </w:p>
        </w:tc>
        <w:tc>
          <w:tcPr>
            <w:tcW w:w="2160" w:type="dxa"/>
          </w:tcPr>
          <w:p w14:paraId="0D2A5848">
            <w:pPr>
              <w:widowControl w:val="0"/>
              <w:snapToGrid w:val="0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–</w:t>
            </w:r>
          </w:p>
        </w:tc>
        <w:tc>
          <w:tcPr>
            <w:tcW w:w="2950" w:type="dxa"/>
          </w:tcPr>
          <w:p w14:paraId="2C896D2B">
            <w:pPr>
              <w:widowControl w:val="0"/>
              <w:snapToGrid w:val="0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Создает операцию скругления с заданными параметрами.</w:t>
            </w:r>
          </w:p>
        </w:tc>
      </w:tr>
    </w:tbl>
    <w:p w14:paraId="0A63C56E">
      <w:pPr>
        <w:snapToGrid w:val="0"/>
        <w:rPr>
          <w:rFonts w:cs="Times New Roman"/>
        </w:rPr>
      </w:pPr>
    </w:p>
    <w:p w14:paraId="7077366D">
      <w:pPr>
        <w:spacing w:after="160" w:line="278" w:lineRule="auto"/>
        <w:ind w:firstLine="0"/>
        <w:contextualSpacing w:val="0"/>
        <w:jc w:val="left"/>
      </w:pPr>
      <w:r>
        <w:br w:type="page"/>
      </w:r>
    </w:p>
    <w:p w14:paraId="5BA885DB">
      <w:pPr>
        <w:pStyle w:val="2"/>
        <w:rPr>
          <w:lang w:val="en-US"/>
        </w:rPr>
      </w:pPr>
      <w:r>
        <w:t>Обзор аналогов плагина</w:t>
      </w:r>
    </w:p>
    <w:p w14:paraId="61DF3216">
      <w:pPr>
        <w:ind w:right="59" w:firstLine="0"/>
        <w:jc w:val="center"/>
      </w:pPr>
    </w:p>
    <w:p w14:paraId="4D34A8A4">
      <w:pPr>
        <w:ind w:right="59" w:firstLine="0"/>
      </w:pPr>
      <w:r>
        <w:tab/>
      </w:r>
      <w:r>
        <w:t>Программа автоматического построения 3D моделей и разверток по заданным значениям в AutoCAD «Лекало». Расчет и построение механических передач</w:t>
      </w:r>
    </w:p>
    <w:p w14:paraId="7836696D">
      <w:pPr>
        <w:ind w:right="59"/>
      </w:pPr>
      <w:r>
        <w:t>Данная программа позволяет создавать следующие 3D модели в AutoCAD посредством ввода размеров с клавиатуры:</w:t>
      </w:r>
    </w:p>
    <w:p w14:paraId="5A77703C">
      <w:pPr>
        <w:pStyle w:val="3"/>
        <w:numPr>
          <w:ilvl w:val="0"/>
          <w:numId w:val="3"/>
        </w:numPr>
        <w:ind w:left="709" w:right="59"/>
      </w:pPr>
      <w:r>
        <w:t>металлопрокат;</w:t>
      </w:r>
    </w:p>
    <w:p w14:paraId="33198E61">
      <w:pPr>
        <w:pStyle w:val="3"/>
        <w:numPr>
          <w:ilvl w:val="0"/>
          <w:numId w:val="3"/>
        </w:numPr>
        <w:ind w:left="709" w:right="59"/>
      </w:pPr>
      <w:r>
        <w:t>механические соединения;</w:t>
      </w:r>
    </w:p>
    <w:p w14:paraId="7677FE3F">
      <w:pPr>
        <w:pStyle w:val="3"/>
        <w:numPr>
          <w:ilvl w:val="0"/>
          <w:numId w:val="3"/>
        </w:numPr>
        <w:ind w:left="709" w:right="59"/>
      </w:pPr>
      <w:r>
        <w:t>механические передачи;</w:t>
      </w:r>
    </w:p>
    <w:p w14:paraId="143FB371">
      <w:pPr>
        <w:pStyle w:val="3"/>
        <w:numPr>
          <w:ilvl w:val="0"/>
          <w:numId w:val="3"/>
        </w:numPr>
        <w:ind w:left="709" w:right="59"/>
      </w:pPr>
      <w:r>
        <w:t>элементы гидро- и пнемвоприводов;</w:t>
      </w:r>
    </w:p>
    <w:p w14:paraId="5FD16C1B">
      <w:pPr>
        <w:pStyle w:val="3"/>
        <w:numPr>
          <w:ilvl w:val="0"/>
          <w:numId w:val="3"/>
        </w:numPr>
        <w:ind w:left="709" w:right="59"/>
      </w:pPr>
      <w:r>
        <w:t>построение конструктивных элементов [4].</w:t>
      </w:r>
    </w:p>
    <w:p w14:paraId="26373673">
      <w:pPr>
        <w:ind w:right="59" w:firstLine="560" w:firstLineChars="200"/>
      </w:pPr>
      <w:r>
        <w:t>На рисунке 1.1 представлен пользовательский интерфейс программы «Лекало» для построения втулки.</w:t>
      </w:r>
    </w:p>
    <w:p w14:paraId="60E2BDF5">
      <w:pPr>
        <w:ind w:right="59" w:firstLine="0"/>
      </w:pPr>
    </w:p>
    <w:p w14:paraId="7AD3A401">
      <w:pPr>
        <w:ind w:right="59" w:firstLine="0"/>
        <w:jc w:val="center"/>
      </w:pPr>
      <w:r>
        <w:drawing>
          <wp:inline distT="0" distB="0" distL="0" distR="0">
            <wp:extent cx="3996690" cy="3862070"/>
            <wp:effectExtent l="0" t="0" r="3810" b="5080"/>
            <wp:docPr id="1" name="Рисунок 1" descr="https://www.2d-3d.ru/uploads/posts/2012-08/1346358663_3-stupeni-vala_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https://www.2d-3d.ru/uploads/posts/2012-08/1346358663_3-stupeni-vala_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01360" cy="38663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1BDD48">
      <w:pPr>
        <w:ind w:right="59" w:firstLine="0"/>
        <w:jc w:val="center"/>
        <w:rPr>
          <w:b/>
          <w:bCs/>
        </w:rPr>
      </w:pPr>
      <w:r>
        <w:t>Рисунок 1.1 – Пользовательский интерфейс программы «Лекало» для построения втулки</w:t>
      </w:r>
    </w:p>
    <w:p w14:paraId="6E93A102">
      <w:pPr>
        <w:ind w:right="59" w:firstLine="0"/>
        <w:jc w:val="center"/>
      </w:pPr>
    </w:p>
    <w:p w14:paraId="04CEE923">
      <w:pPr>
        <w:outlineLvl w:val="2"/>
        <w:rPr>
          <w:rFonts w:eastAsia="Calibri" w:cs="Times New Roman"/>
          <w:bCs/>
          <w:color w:val="auto"/>
          <w:kern w:val="32"/>
          <w:szCs w:val="32"/>
          <w:lang w:eastAsia="zh-CN"/>
        </w:rPr>
      </w:pPr>
      <w:r>
        <w:rPr>
          <w:rFonts w:cs="Times New Roman"/>
          <w:bCs/>
          <w:color w:val="auto"/>
          <w:kern w:val="32"/>
          <w:lang w:val="zh-CN" w:eastAsia="zh-CN"/>
        </w:rPr>
        <w:t xml:space="preserve">Вторым аналогом является плагин </w:t>
      </w:r>
      <w:r>
        <w:rPr>
          <w:rFonts w:eastAsia="Calibri" w:cs="Times New Roman"/>
          <w:bCs/>
          <w:color w:val="auto"/>
          <w:kern w:val="32"/>
          <w:szCs w:val="32"/>
          <w:lang w:val="zh-CN" w:eastAsia="zh-CN"/>
        </w:rPr>
        <w:t>Плагин «</w:t>
      </w:r>
      <w:r>
        <w:rPr>
          <w:rFonts w:eastAsia="Calibri" w:cs="Times New Roman"/>
          <w:bCs/>
          <w:color w:val="auto"/>
          <w:kern w:val="32"/>
          <w:szCs w:val="32"/>
          <w:lang w:val="en-US" w:eastAsia="zh-CN"/>
        </w:rPr>
        <w:t>Fasteners</w:t>
      </w:r>
      <w:r>
        <w:rPr>
          <w:rFonts w:eastAsia="Calibri" w:cs="Times New Roman"/>
          <w:bCs/>
          <w:color w:val="auto"/>
          <w:kern w:val="32"/>
          <w:szCs w:val="32"/>
          <w:lang w:val="zh-CN" w:eastAsia="zh-CN"/>
        </w:rPr>
        <w:t>» для программы FreeCAD</w:t>
      </w:r>
      <w:r>
        <w:rPr>
          <w:rFonts w:eastAsia="Calibri" w:cs="Times New Roman"/>
          <w:bCs/>
          <w:color w:val="auto"/>
          <w:kern w:val="32"/>
          <w:szCs w:val="32"/>
          <w:lang w:eastAsia="zh-CN"/>
        </w:rPr>
        <w:t>.</w:t>
      </w:r>
    </w:p>
    <w:p w14:paraId="10D29F36">
      <w:pPr>
        <w:outlineLvl w:val="2"/>
        <w:rPr>
          <w:rFonts w:eastAsia="Calibri" w:cs="Times New Roman"/>
          <w:color w:val="000000"/>
          <w:kern w:val="32"/>
          <w:szCs w:val="32"/>
          <w:lang w:val="zh-CN" w:eastAsia="zh-CN"/>
        </w:rPr>
      </w:pPr>
      <w:r>
        <w:rPr>
          <w:rFonts w:eastAsia="Calibri" w:cs="Times New Roman"/>
          <w:bCs/>
          <w:color w:val="auto"/>
          <w:kern w:val="32"/>
          <w:szCs w:val="32"/>
          <w:lang w:eastAsia="zh-CN"/>
        </w:rPr>
        <w:t xml:space="preserve"> </w:t>
      </w:r>
      <w:r>
        <w:rPr>
          <w:rFonts w:eastAsia="Calibri" w:cs="Times New Roman"/>
          <w:color w:val="000000"/>
          <w:kern w:val="32"/>
          <w:szCs w:val="32"/>
          <w:lang w:val="zh-CN" w:eastAsia="zh-CN"/>
        </w:rPr>
        <w:t>Данный плагин предназначен для моделирования метрических болтов и гаек по стандартам ISO [5].</w:t>
      </w:r>
    </w:p>
    <w:p w14:paraId="7B3296A2">
      <w:pPr>
        <w:ind w:firstLine="0"/>
        <w:jc w:val="center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  <w:szCs w:val="22"/>
        </w:rPr>
        <w:drawing>
          <wp:inline distT="0" distB="0" distL="0" distR="0">
            <wp:extent cx="5768340" cy="3089910"/>
            <wp:effectExtent l="0" t="0" r="3810" b="0"/>
            <wp:docPr id="1542629463" name="Рисунок 1542629463" descr="https://3dtoday.ru/upload/main/9d1/%D0%91%D0%B5%D0%B7%D1%8B%D0%BC%D1%8F%D0%BD%D0%BD%D1%8B%D0%B94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629463" name="Рисунок 1542629463" descr="https://3dtoday.ru/upload/main/9d1/%D0%91%D0%B5%D0%B7%D1%8B%D0%BC%D1%8F%D0%BD%D0%BD%D1%8B%D0%B944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86990" cy="31004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C9B1A5">
      <w:pPr>
        <w:ind w:firstLine="0"/>
        <w:jc w:val="center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>Рисунок 1.2 – Пользовательский интерфейс плагина «Fasteners»</w:t>
      </w:r>
    </w:p>
    <w:p w14:paraId="34F97A8D"/>
    <w:p w14:paraId="48CC6449">
      <w:pPr>
        <w:pStyle w:val="2"/>
        <w:numPr>
          <w:ilvl w:val="0"/>
          <w:numId w:val="1"/>
        </w:numPr>
      </w:pPr>
      <w:r>
        <w:br w:type="page"/>
      </w:r>
      <w:r>
        <w:t>Описание предмета проектирования</w:t>
      </w:r>
    </w:p>
    <w:p w14:paraId="26B4B3CE">
      <w:pPr>
        <w:pStyle w:val="2"/>
        <w:numPr>
          <w:ilvl w:val="0"/>
          <w:numId w:val="0"/>
        </w:numPr>
        <w:jc w:val="both"/>
      </w:pPr>
    </w:p>
    <w:p w14:paraId="67B4EC3F">
      <w:pPr>
        <w:pStyle w:val="29"/>
        <w:rPr>
          <w:rFonts w:eastAsia="Roboto" w:cs="Times New Roman"/>
          <w:color w:val="auto"/>
        </w:rPr>
      </w:pPr>
      <w:r>
        <w:rPr>
          <w:rFonts w:eastAsia="Roboto" w:cs="Times New Roman"/>
          <w:color w:val="auto"/>
        </w:rPr>
        <w:t>Крепёжный брус — это универсальная стандартизированная деталь, предназначенная для соединения, фиксации и монтажа различных элементов конструкций в машиностроении, приборостроении и строительстве. Брус служит базовым компонентом для создания несущих каркасов, опорных конструкций и систем крепления.</w:t>
      </w:r>
    </w:p>
    <w:p w14:paraId="24E90130">
      <w:pPr>
        <w:pStyle w:val="29"/>
      </w:pPr>
      <w:r>
        <w:t>Изменяемые параметры (из ТЗ):</w:t>
      </w:r>
    </w:p>
    <w:p w14:paraId="481DF9E6">
      <w:pPr>
        <w:numPr>
          <w:ilvl w:val="0"/>
          <w:numId w:val="4"/>
        </w:numPr>
        <w:ind w:left="1417" w:hanging="425"/>
      </w:pPr>
      <w:r>
        <w:t xml:space="preserve">Длина бруска </w:t>
      </w:r>
      <w:r>
        <w:rPr>
          <w:lang w:val="en-US"/>
        </w:rPr>
        <w:t>L</w:t>
      </w:r>
      <w:r>
        <w:t>ength (50 — 500 мм);</w:t>
      </w:r>
    </w:p>
    <w:p w14:paraId="2873B17E">
      <w:pPr>
        <w:numPr>
          <w:ilvl w:val="0"/>
          <w:numId w:val="4"/>
        </w:numPr>
        <w:ind w:left="1417" w:hanging="425"/>
      </w:pPr>
      <w:r>
        <w:t>Ширина бруска Width (20 — 100 мм)</w:t>
      </w:r>
      <w:r>
        <w:rPr>
          <w:lang w:val="en-US"/>
        </w:rPr>
        <w:t>;</w:t>
      </w:r>
    </w:p>
    <w:p w14:paraId="5D3EBD43">
      <w:pPr>
        <w:numPr>
          <w:ilvl w:val="0"/>
          <w:numId w:val="4"/>
        </w:numPr>
        <w:ind w:left="1417" w:hanging="425"/>
      </w:pPr>
      <w:r>
        <w:t>Толщина бруска Thickness (10 — 50 мм);</w:t>
      </w:r>
    </w:p>
    <w:p w14:paraId="39F7DF95">
      <w:pPr>
        <w:numPr>
          <w:ilvl w:val="0"/>
          <w:numId w:val="4"/>
        </w:numPr>
        <w:ind w:left="1417" w:hanging="425"/>
      </w:pPr>
      <w:r>
        <w:t>Диаметр отверстия Hole</w:t>
      </w:r>
      <w:r>
        <w:rPr>
          <w:lang w:val="en-US"/>
        </w:rPr>
        <w:t>D</w:t>
      </w:r>
      <w:r>
        <w:t>iameter (5 — 30 мм);</w:t>
      </w:r>
    </w:p>
    <w:p w14:paraId="650DEC3E">
      <w:pPr>
        <w:numPr>
          <w:ilvl w:val="0"/>
          <w:numId w:val="4"/>
        </w:numPr>
        <w:ind w:left="1417" w:hanging="425"/>
      </w:pPr>
      <w:r>
        <w:t xml:space="preserve">Ширина паза </w:t>
      </w:r>
      <w:r>
        <w:rPr>
          <w:lang w:val="en-US"/>
        </w:rPr>
        <w:t>G</w:t>
      </w:r>
      <w:r>
        <w:t>rooveWidth  (5 — 25 мм)</w:t>
      </w:r>
      <w:r>
        <w:rPr>
          <w:lang w:val="en-US"/>
        </w:rPr>
        <w:t>;</w:t>
      </w:r>
    </w:p>
    <w:p w14:paraId="429AFC13">
      <w:pPr>
        <w:numPr>
          <w:ilvl w:val="0"/>
          <w:numId w:val="4"/>
        </w:numPr>
        <w:ind w:left="1417" w:hanging="425"/>
      </w:pPr>
      <w:r>
        <w:t xml:space="preserve">Глубина паза </w:t>
      </w:r>
      <w:r>
        <w:rPr>
          <w:lang w:val="en-US"/>
        </w:rPr>
        <w:t>G</w:t>
      </w:r>
      <w:r>
        <w:t>rooveDepth (</w:t>
      </w:r>
      <w:r>
        <w:rPr>
          <w:rFonts w:cs="Times New Roman"/>
          <w:lang w:val="en-US"/>
        </w:rPr>
        <w:t>5</w:t>
      </w:r>
      <w:r>
        <w:rPr>
          <w:rFonts w:cs="Times New Roman"/>
        </w:rPr>
        <w:t xml:space="preserve"> </w:t>
      </w:r>
      <w:r>
        <w:t xml:space="preserve">— </w:t>
      </w:r>
      <w:r>
        <w:rPr>
          <w:rFonts w:cs="Times New Roman"/>
          <w:lang w:val="en-US"/>
        </w:rPr>
        <w:t>20</w:t>
      </w:r>
      <w:r>
        <w:rPr>
          <w:rFonts w:cs="Times New Roman"/>
        </w:rPr>
        <w:t xml:space="preserve"> мм).</w:t>
      </w:r>
    </w:p>
    <w:p w14:paraId="1DF4DA3F">
      <w:pPr>
        <w:pStyle w:val="29"/>
        <w:ind w:firstLine="0"/>
        <w:jc w:val="center"/>
      </w:pPr>
      <w:r>
        <w:drawing>
          <wp:inline distT="0" distB="0" distL="114300" distR="114300">
            <wp:extent cx="4887595" cy="4031615"/>
            <wp:effectExtent l="0" t="0" r="1905" b="635"/>
            <wp:docPr id="7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87595" cy="4031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89C162">
      <w:pPr>
        <w:pStyle w:val="29"/>
      </w:pPr>
      <w:r>
        <w:t>Рисунок 2.1 – Параметризованная модель крепёжного бруса с обозначением размеров (</w:t>
      </w:r>
      <w:r>
        <w:rPr>
          <w:lang w:val="en-US"/>
        </w:rPr>
        <w:t>L</w:t>
      </w:r>
      <w:r>
        <w:t xml:space="preserve">ength, Width, </w:t>
      </w:r>
      <w:r>
        <w:rPr>
          <w:lang w:val="en-US"/>
        </w:rPr>
        <w:t>Thickness</w:t>
      </w:r>
      <w:r>
        <w:t xml:space="preserve">, </w:t>
      </w:r>
      <w:r>
        <w:rPr>
          <w:lang w:val="en-US"/>
        </w:rPr>
        <w:t>HoleDiameter</w:t>
      </w:r>
      <w:r>
        <w:t xml:space="preserve">, </w:t>
      </w:r>
      <w:r>
        <w:rPr>
          <w:lang w:val="en-US"/>
        </w:rPr>
        <w:t>GrooveWidth</w:t>
      </w:r>
      <w:r>
        <w:t xml:space="preserve">, </w:t>
      </w:r>
      <w:r>
        <w:rPr>
          <w:lang w:val="en-US"/>
        </w:rPr>
        <w:t>GrooveDepth</w:t>
      </w:r>
      <w:r>
        <w:t xml:space="preserve"> ).</w:t>
      </w:r>
    </w:p>
    <w:p w14:paraId="6ACC956E">
      <w:pPr>
        <w:pStyle w:val="2"/>
        <w:numPr>
          <w:ilvl w:val="0"/>
          <w:numId w:val="1"/>
        </w:numPr>
      </w:pPr>
      <w:r>
        <w:t>Проект системы</w:t>
      </w:r>
    </w:p>
    <w:p w14:paraId="11943EB0"/>
    <w:p w14:paraId="5DBAE14E">
      <w:pPr>
        <w:pStyle w:val="2"/>
      </w:pPr>
      <w:r>
        <w:t>UML‑диаграмма классов</w:t>
      </w:r>
    </w:p>
    <w:p w14:paraId="465C8867"/>
    <w:p w14:paraId="4376BB2B">
      <w:pPr>
        <w:pStyle w:val="3"/>
        <w:ind w:left="0"/>
        <w:rPr>
          <w:rFonts w:cs="Times New Roman"/>
        </w:rPr>
      </w:pPr>
      <w:r>
        <w:rPr>
          <w:rFonts w:cs="Times New Roman"/>
        </w:rPr>
        <w:t>UML (Unified Modeling Language) — это унифицированный язык графического моделирования, применяемый для визуализации, спецификации, проектирования и документирования компонентов программных систем [7]. В рамках данного проекта используется диаграмма классов UML, которая отображает статическую структуру плагина: основные классы, их атрибуты, методы и взаимосвязи между ними.</w:t>
      </w:r>
    </w:p>
    <w:p w14:paraId="3C6B94B9">
      <w:pPr>
        <w:pStyle w:val="3"/>
        <w:ind w:left="0"/>
        <w:rPr>
          <w:rFonts w:cs="Times New Roman"/>
        </w:rPr>
      </w:pPr>
      <w:r>
        <w:rPr>
          <w:rFonts w:cs="Times New Roman"/>
          <w:lang w:val="en-US"/>
        </w:rPr>
        <w:t>UML</w:t>
      </w:r>
      <w:r>
        <w:rPr>
          <w:rFonts w:cs="Times New Roman"/>
        </w:rPr>
        <w:t xml:space="preserve"> диаграмма классов для плагина «Крепёжный брус» представлена на рисунке 4.1.</w:t>
      </w:r>
    </w:p>
    <w:p w14:paraId="191FCB86">
      <w:pPr>
        <w:ind w:firstLine="0"/>
        <w:jc w:val="center"/>
      </w:pPr>
      <w:r>
        <w:drawing>
          <wp:inline distT="0" distB="0" distL="114300" distR="114300">
            <wp:extent cx="5483860" cy="5019040"/>
            <wp:effectExtent l="0" t="0" r="8890" b="13335"/>
            <wp:docPr id="5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5019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commentRangeStart w:id="0"/>
      <w:commentRangeStart w:id="1"/>
      <w:commentRangeStart w:id="2"/>
      <w:commentRangeStart w:id="3"/>
      <w:commentRangeStart w:id="4"/>
      <w:r>
        <w:commentReference w:id="0"/>
      </w:r>
      <w:commentRangeEnd w:id="0"/>
      <w:commentRangeEnd w:id="1"/>
      <w:r>
        <w:commentReference w:id="1"/>
      </w:r>
      <w:commentRangeEnd w:id="2"/>
      <w:r>
        <w:rPr>
          <w:rStyle w:val="15"/>
          <w:rFonts w:asciiTheme="minorHAnsi" w:hAnsiTheme="minorHAnsi" w:eastAsiaTheme="minorEastAsia" w:cstheme="minorBidi"/>
          <w:color w:val="auto"/>
          <w:lang w:val="en-US" w:eastAsia="zh-CN"/>
        </w:rPr>
        <w:commentReference w:id="2"/>
      </w:r>
      <w:commentRangeEnd w:id="3"/>
      <w:r>
        <w:rPr>
          <w:rStyle w:val="15"/>
          <w:rFonts w:asciiTheme="minorHAnsi" w:hAnsiTheme="minorHAnsi" w:eastAsiaTheme="minorEastAsia" w:cstheme="minorBidi"/>
          <w:color w:val="auto"/>
          <w:lang w:val="en-US" w:eastAsia="zh-CN"/>
        </w:rPr>
        <w:commentReference w:id="3"/>
      </w:r>
      <w:commentRangeEnd w:id="4"/>
      <w:r>
        <w:commentReference w:id="4"/>
      </w:r>
    </w:p>
    <w:p w14:paraId="7D2248DB">
      <w:pPr>
        <w:rPr>
          <w:rFonts w:cs="Times New Roman"/>
        </w:rPr>
      </w:pPr>
      <w:r>
        <w:t xml:space="preserve">Рисунок 3.1 – UML‑диаграмма классов плагина «Крепёжный брус». </w:t>
      </w:r>
    </w:p>
    <w:p w14:paraId="2DB5F60A">
      <w:pPr>
        <w:pStyle w:val="3"/>
        <w:ind w:left="0" w:firstLine="560"/>
        <w:rPr>
          <w:rFonts w:cs="Times New Roman"/>
        </w:rPr>
      </w:pPr>
      <w:r>
        <w:rPr>
          <w:rFonts w:cs="Times New Roman"/>
        </w:rPr>
        <w:t>В таблица представлена информация о свойствах и методах каждого класса.</w:t>
      </w:r>
    </w:p>
    <w:p w14:paraId="2C3B7664">
      <w:pPr>
        <w:spacing w:line="240" w:lineRule="auto"/>
        <w:ind w:firstLine="560"/>
        <w:rPr>
          <w:rFonts w:cs="Times New Roman"/>
        </w:rPr>
      </w:pPr>
      <w:r>
        <w:rPr>
          <w:rFonts w:cs="Times New Roman"/>
        </w:rPr>
        <w:t>Таблица 3.3 – Поля класса Parameters</w:t>
      </w:r>
    </w:p>
    <w:tbl>
      <w:tblPr>
        <w:tblStyle w:val="28"/>
        <w:tblW w:w="946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0"/>
        <w:gridCol w:w="1785"/>
        <w:gridCol w:w="5799"/>
      </w:tblGrid>
      <w:tr w14:paraId="2C9000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6" w:type="dxa"/>
            <w:vAlign w:val="center"/>
          </w:tcPr>
          <w:p w14:paraId="07277FF4">
            <w:pPr>
              <w:widowControl w:val="0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Название</w:t>
            </w:r>
          </w:p>
        </w:tc>
        <w:tc>
          <w:tcPr>
            <w:tcW w:w="1841" w:type="dxa"/>
            <w:vAlign w:val="center"/>
          </w:tcPr>
          <w:p w14:paraId="1164797A">
            <w:pPr>
              <w:widowControl w:val="0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Тип данных</w:t>
            </w:r>
          </w:p>
        </w:tc>
        <w:tc>
          <w:tcPr>
            <w:tcW w:w="6077" w:type="dxa"/>
            <w:vAlign w:val="center"/>
          </w:tcPr>
          <w:p w14:paraId="5694FBE2">
            <w:pPr>
              <w:widowControl w:val="0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Описание</w:t>
            </w:r>
          </w:p>
        </w:tc>
      </w:tr>
      <w:tr w14:paraId="37DB60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6" w:type="dxa"/>
          </w:tcPr>
          <w:p w14:paraId="2B7570DE">
            <w:pPr>
              <w:widowControl w:val="0"/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</w:rPr>
              <w:t>_</w:t>
            </w:r>
            <w:r>
              <w:rPr>
                <w:rFonts w:cs="Times New Roman"/>
                <w:lang w:val="en-US"/>
              </w:rPr>
              <w:t xml:space="preserve">length </w:t>
            </w:r>
          </w:p>
        </w:tc>
        <w:tc>
          <w:tcPr>
            <w:tcW w:w="1841" w:type="dxa"/>
          </w:tcPr>
          <w:p w14:paraId="5377AD98">
            <w:pPr>
              <w:widowControl w:val="0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double</w:t>
            </w:r>
          </w:p>
        </w:tc>
        <w:tc>
          <w:tcPr>
            <w:tcW w:w="6077" w:type="dxa"/>
          </w:tcPr>
          <w:p w14:paraId="314B7BDB">
            <w:pPr>
              <w:widowControl w:val="0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Длинна бруса (50–500 мм).</w:t>
            </w:r>
          </w:p>
        </w:tc>
      </w:tr>
      <w:tr w14:paraId="7CA73E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6" w:type="dxa"/>
          </w:tcPr>
          <w:p w14:paraId="75FF6306">
            <w:pPr>
              <w:widowControl w:val="0"/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_width</w:t>
            </w:r>
          </w:p>
        </w:tc>
        <w:tc>
          <w:tcPr>
            <w:tcW w:w="1841" w:type="dxa"/>
          </w:tcPr>
          <w:p w14:paraId="6186DAC2">
            <w:pPr>
              <w:widowControl w:val="0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double</w:t>
            </w:r>
          </w:p>
        </w:tc>
        <w:tc>
          <w:tcPr>
            <w:tcW w:w="6077" w:type="dxa"/>
          </w:tcPr>
          <w:p w14:paraId="0D832ECE">
            <w:pPr>
              <w:widowControl w:val="0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Ширина бруска (20–100 мм).</w:t>
            </w:r>
          </w:p>
        </w:tc>
      </w:tr>
      <w:tr w14:paraId="7C386B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6" w:type="dxa"/>
          </w:tcPr>
          <w:p w14:paraId="371B276B">
            <w:pPr>
              <w:widowControl w:val="0"/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 xml:space="preserve">_thickness </w:t>
            </w:r>
          </w:p>
        </w:tc>
        <w:tc>
          <w:tcPr>
            <w:tcW w:w="1841" w:type="dxa"/>
          </w:tcPr>
          <w:p w14:paraId="27C407DE">
            <w:pPr>
              <w:widowControl w:val="0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double</w:t>
            </w:r>
          </w:p>
        </w:tc>
        <w:tc>
          <w:tcPr>
            <w:tcW w:w="6077" w:type="dxa"/>
          </w:tcPr>
          <w:p w14:paraId="266E9AE1">
            <w:pPr>
              <w:widowControl w:val="0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Толщина бруска (10-50 мм).</w:t>
            </w:r>
          </w:p>
        </w:tc>
      </w:tr>
      <w:tr w14:paraId="0057B2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6" w:type="dxa"/>
          </w:tcPr>
          <w:p w14:paraId="1B794057">
            <w:pPr>
              <w:widowControl w:val="0"/>
              <w:ind w:firstLine="0"/>
              <w:rPr>
                <w:rFonts w:cs="Times New Roman"/>
              </w:rPr>
            </w:pPr>
            <w:r>
              <w:rPr>
                <w:lang w:val="en-US"/>
              </w:rPr>
              <w:t>_h</w:t>
            </w:r>
            <w:r>
              <w:rPr>
                <w:rFonts w:cs="Times New Roman"/>
                <w:lang w:val="en-US"/>
              </w:rPr>
              <w:t>oleDiameter</w:t>
            </w:r>
          </w:p>
        </w:tc>
        <w:tc>
          <w:tcPr>
            <w:tcW w:w="1841" w:type="dxa"/>
          </w:tcPr>
          <w:p w14:paraId="15A61B81">
            <w:pPr>
              <w:widowControl w:val="0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double</w:t>
            </w:r>
          </w:p>
        </w:tc>
        <w:tc>
          <w:tcPr>
            <w:tcW w:w="6077" w:type="dxa"/>
          </w:tcPr>
          <w:p w14:paraId="2079EBCC">
            <w:pPr>
              <w:widowControl w:val="0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 xml:space="preserve">Диаметр отверстия (5-30 мм, </w:t>
            </w:r>
            <w:r>
              <w:rPr>
                <w:rFonts w:cs="Times New Roman"/>
                <w:lang w:val="en-US"/>
              </w:rPr>
              <w:t>HoleDiameter</w:t>
            </w:r>
            <w:r>
              <w:rPr>
                <w:rFonts w:cs="Times New Roman"/>
              </w:rPr>
              <w:t xml:space="preserve"> &lt; 0.8*</w:t>
            </w:r>
            <w:r>
              <w:rPr>
                <w:rFonts w:cs="Times New Roman"/>
                <w:lang w:val="en-US"/>
              </w:rPr>
              <w:t>Width</w:t>
            </w:r>
            <w:r>
              <w:rPr>
                <w:rFonts w:cs="Times New Roman"/>
              </w:rPr>
              <w:t>).</w:t>
            </w:r>
          </w:p>
        </w:tc>
      </w:tr>
      <w:tr w14:paraId="13A375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6" w:type="dxa"/>
          </w:tcPr>
          <w:p w14:paraId="3F79C755">
            <w:pPr>
              <w:widowControl w:val="0"/>
              <w:ind w:firstLine="0"/>
              <w:rPr>
                <w:rFonts w:cs="Times New Roman"/>
              </w:rPr>
            </w:pPr>
            <w:r>
              <w:rPr>
                <w:lang w:val="en-US"/>
              </w:rPr>
              <w:t>_g</w:t>
            </w:r>
            <w:r>
              <w:rPr>
                <w:rFonts w:cs="Times New Roman"/>
                <w:lang w:val="en-US"/>
              </w:rPr>
              <w:t>rooveWidth</w:t>
            </w:r>
          </w:p>
        </w:tc>
        <w:tc>
          <w:tcPr>
            <w:tcW w:w="1841" w:type="dxa"/>
          </w:tcPr>
          <w:p w14:paraId="3DE0EFA8">
            <w:pPr>
              <w:widowControl w:val="0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double</w:t>
            </w:r>
          </w:p>
        </w:tc>
        <w:tc>
          <w:tcPr>
            <w:tcW w:w="6077" w:type="dxa"/>
          </w:tcPr>
          <w:p w14:paraId="7956D7D8">
            <w:pPr>
              <w:widowControl w:val="0"/>
              <w:ind w:firstLine="0"/>
              <w:rPr>
                <w:rFonts w:cs="Times New Roman"/>
              </w:rPr>
            </w:pPr>
            <w:r>
              <w:t>Ширина паза</w:t>
            </w:r>
            <w:r>
              <w:rPr>
                <w:rFonts w:cs="Times New Roman"/>
              </w:rPr>
              <w:t xml:space="preserve"> (5-25 мм, </w:t>
            </w:r>
            <w:r>
              <w:rPr>
                <w:lang w:val="en-US"/>
              </w:rPr>
              <w:t>GrooveWidth</w:t>
            </w:r>
            <w:r>
              <w:t xml:space="preserve"> &lt; 0.8*</w:t>
            </w:r>
            <w:r>
              <w:rPr>
                <w:lang w:val="en-US"/>
              </w:rPr>
              <w:t>Thickness</w:t>
            </w:r>
            <w:r>
              <w:t xml:space="preserve"> </w:t>
            </w:r>
            <w:r>
              <w:rPr>
                <w:rFonts w:cs="Times New Roman"/>
              </w:rPr>
              <w:t>).</w:t>
            </w:r>
          </w:p>
        </w:tc>
      </w:tr>
      <w:tr w14:paraId="573CD4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6" w:type="dxa"/>
          </w:tcPr>
          <w:p w14:paraId="062DF96D">
            <w:pPr>
              <w:widowControl w:val="0"/>
              <w:ind w:firstLine="0"/>
            </w:pPr>
            <w:r>
              <w:rPr>
                <w:lang w:val="en-US"/>
              </w:rPr>
              <w:t>_g</w:t>
            </w:r>
            <w:r>
              <w:rPr>
                <w:rFonts w:cs="Times New Roman"/>
                <w:lang w:val="en-US"/>
              </w:rPr>
              <w:t>rooveDepth</w:t>
            </w:r>
          </w:p>
        </w:tc>
        <w:tc>
          <w:tcPr>
            <w:tcW w:w="1841" w:type="dxa"/>
          </w:tcPr>
          <w:p w14:paraId="57D1AC48">
            <w:pPr>
              <w:widowControl w:val="0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double</w:t>
            </w:r>
          </w:p>
        </w:tc>
        <w:tc>
          <w:tcPr>
            <w:tcW w:w="6077" w:type="dxa"/>
          </w:tcPr>
          <w:p w14:paraId="22AB51D5">
            <w:pPr>
              <w:widowControl w:val="0"/>
              <w:ind w:firstLine="0"/>
              <w:rPr>
                <w:lang w:val="en-US"/>
              </w:rPr>
            </w:pPr>
            <w:r>
              <w:t>Глубина</w:t>
            </w:r>
            <w:r>
              <w:rPr>
                <w:lang w:val="en-US"/>
              </w:rPr>
              <w:t xml:space="preserve"> </w:t>
            </w:r>
            <w:r>
              <w:t>паза</w:t>
            </w:r>
            <w:r>
              <w:rPr>
                <w:rFonts w:cs="Times New Roman"/>
                <w:lang w:val="en-US"/>
              </w:rPr>
              <w:t xml:space="preserve"> (5-20 </w:t>
            </w:r>
            <w:r>
              <w:rPr>
                <w:rFonts w:cs="Times New Roman"/>
              </w:rPr>
              <w:t>мм</w:t>
            </w:r>
            <w:r>
              <w:rPr>
                <w:rFonts w:cs="Times New Roman"/>
                <w:lang w:val="en-US"/>
              </w:rPr>
              <w:t xml:space="preserve">, GrooveDepth </w:t>
            </w:r>
            <w:r>
              <w:rPr>
                <w:lang w:val="en-US"/>
              </w:rPr>
              <w:t xml:space="preserve"> &lt; 0.5*Width - 0.5*HoleDiameter</w:t>
            </w:r>
            <w:r>
              <w:rPr>
                <w:rFonts w:cs="Times New Roman"/>
                <w:lang w:val="en-US"/>
              </w:rPr>
              <w:t>).</w:t>
            </w:r>
          </w:p>
        </w:tc>
      </w:tr>
    </w:tbl>
    <w:p w14:paraId="1B5120DF">
      <w:pPr>
        <w:spacing w:line="240" w:lineRule="auto"/>
        <w:rPr>
          <w:rFonts w:cs="Times New Roman"/>
          <w:lang w:val="en-US"/>
        </w:rPr>
      </w:pPr>
    </w:p>
    <w:p w14:paraId="453163F7">
      <w:pPr>
        <w:spacing w:line="240" w:lineRule="auto"/>
        <w:ind w:firstLine="560"/>
        <w:rPr>
          <w:rFonts w:cs="Times New Roman"/>
        </w:rPr>
      </w:pPr>
      <w:r>
        <w:rPr>
          <w:rFonts w:cs="Times New Roman"/>
        </w:rPr>
        <w:t xml:space="preserve">Таблица </w:t>
      </w:r>
      <w:r>
        <w:rPr>
          <w:rFonts w:cs="Times New Roman"/>
          <w:lang w:val="en-US"/>
        </w:rPr>
        <w:t>3</w:t>
      </w:r>
      <w:r>
        <w:rPr>
          <w:rFonts w:cs="Times New Roman"/>
        </w:rPr>
        <w:t>.</w:t>
      </w:r>
      <w:r>
        <w:rPr>
          <w:rFonts w:cs="Times New Roman"/>
          <w:lang w:val="en-US"/>
        </w:rPr>
        <w:t>4</w:t>
      </w:r>
      <w:r>
        <w:rPr>
          <w:rFonts w:cs="Times New Roman"/>
        </w:rPr>
        <w:t xml:space="preserve"> – Свойства класса Parameters</w:t>
      </w:r>
    </w:p>
    <w:tbl>
      <w:tblPr>
        <w:tblStyle w:val="28"/>
        <w:tblW w:w="946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2"/>
        <w:gridCol w:w="1808"/>
        <w:gridCol w:w="5854"/>
      </w:tblGrid>
      <w:tr w14:paraId="6D2661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D4C85C">
            <w:pPr>
              <w:widowControl w:val="0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Название</w:t>
            </w:r>
          </w:p>
        </w:tc>
        <w:tc>
          <w:tcPr>
            <w:tcW w:w="18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8172BCB">
            <w:pPr>
              <w:widowControl w:val="0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Тип данных</w:t>
            </w:r>
          </w:p>
        </w:tc>
        <w:tc>
          <w:tcPr>
            <w:tcW w:w="60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F7D153">
            <w:pPr>
              <w:widowControl w:val="0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Описание</w:t>
            </w:r>
          </w:p>
        </w:tc>
      </w:tr>
      <w:tr w14:paraId="64992A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47376D2">
            <w:pPr>
              <w:widowControl w:val="0"/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 xml:space="preserve">Length </w:t>
            </w:r>
          </w:p>
        </w:tc>
        <w:tc>
          <w:tcPr>
            <w:tcW w:w="18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CA23E5E">
            <w:pPr>
              <w:widowControl w:val="0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double</w:t>
            </w:r>
          </w:p>
        </w:tc>
        <w:tc>
          <w:tcPr>
            <w:tcW w:w="60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73F5B2A">
            <w:pPr>
              <w:widowControl w:val="0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Свойство, отвечающее за длину</w:t>
            </w:r>
          </w:p>
        </w:tc>
      </w:tr>
      <w:tr w14:paraId="1DB66B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30EE4A9">
            <w:pPr>
              <w:widowControl w:val="0"/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Width</w:t>
            </w:r>
          </w:p>
        </w:tc>
        <w:tc>
          <w:tcPr>
            <w:tcW w:w="18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D6708F3">
            <w:pPr>
              <w:widowControl w:val="0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double</w:t>
            </w:r>
          </w:p>
        </w:tc>
        <w:tc>
          <w:tcPr>
            <w:tcW w:w="60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4CF3F27">
            <w:pPr>
              <w:widowControl w:val="0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Свойство, отвечающее за ширину</w:t>
            </w:r>
          </w:p>
        </w:tc>
      </w:tr>
      <w:tr w14:paraId="656DF6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A4F66A7">
            <w:pPr>
              <w:widowControl w:val="0"/>
              <w:ind w:firstLine="0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 xml:space="preserve">Thickness </w:t>
            </w:r>
          </w:p>
        </w:tc>
        <w:tc>
          <w:tcPr>
            <w:tcW w:w="18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3221BB0">
            <w:pPr>
              <w:widowControl w:val="0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double</w:t>
            </w:r>
          </w:p>
        </w:tc>
        <w:tc>
          <w:tcPr>
            <w:tcW w:w="60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E8D1510">
            <w:pPr>
              <w:widowControl w:val="0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Свойство, отвечающее за толщину</w:t>
            </w:r>
          </w:p>
        </w:tc>
      </w:tr>
      <w:tr w14:paraId="582415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6A03230">
            <w:pPr>
              <w:widowControl w:val="0"/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HoleDiameter</w:t>
            </w:r>
          </w:p>
        </w:tc>
        <w:tc>
          <w:tcPr>
            <w:tcW w:w="18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AB240BE">
            <w:pPr>
              <w:widowControl w:val="0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double</w:t>
            </w:r>
          </w:p>
        </w:tc>
        <w:tc>
          <w:tcPr>
            <w:tcW w:w="60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36A82AD">
            <w:pPr>
              <w:widowControl w:val="0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Свойство, отвечающее за диаметр отверстия</w:t>
            </w:r>
          </w:p>
        </w:tc>
      </w:tr>
      <w:tr w14:paraId="5A6C24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B68AD28">
            <w:pPr>
              <w:widowControl w:val="0"/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GrooveWidth</w:t>
            </w:r>
          </w:p>
        </w:tc>
        <w:tc>
          <w:tcPr>
            <w:tcW w:w="18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9C7D5DB">
            <w:pPr>
              <w:widowControl w:val="0"/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</w:rPr>
              <w:t>double</w:t>
            </w:r>
          </w:p>
        </w:tc>
        <w:tc>
          <w:tcPr>
            <w:tcW w:w="60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2643C5B">
            <w:pPr>
              <w:widowControl w:val="0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Свойство, отвечающее за ширину паза</w:t>
            </w:r>
          </w:p>
        </w:tc>
      </w:tr>
      <w:tr w14:paraId="252386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1AF30DC">
            <w:pPr>
              <w:widowControl w:val="0"/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 xml:space="preserve">GrooveDepth </w:t>
            </w:r>
          </w:p>
        </w:tc>
        <w:tc>
          <w:tcPr>
            <w:tcW w:w="18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8F22C42">
            <w:pPr>
              <w:widowControl w:val="0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double</w:t>
            </w:r>
          </w:p>
        </w:tc>
        <w:tc>
          <w:tcPr>
            <w:tcW w:w="60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D98ACA2">
            <w:pPr>
              <w:widowControl w:val="0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Свойство, отвечающее за глубину паза</w:t>
            </w:r>
          </w:p>
        </w:tc>
      </w:tr>
    </w:tbl>
    <w:p w14:paraId="1E589D37">
      <w:pPr>
        <w:spacing w:line="240" w:lineRule="auto"/>
        <w:rPr>
          <w:rFonts w:cs="Times New Roman"/>
        </w:rPr>
      </w:pPr>
    </w:p>
    <w:p w14:paraId="1AF1C059">
      <w:pPr>
        <w:spacing w:line="240" w:lineRule="auto"/>
        <w:rPr>
          <w:rFonts w:cs="Times New Roman"/>
        </w:rPr>
      </w:pPr>
    </w:p>
    <w:p w14:paraId="7CA695F1">
      <w:pPr>
        <w:spacing w:line="240" w:lineRule="auto"/>
        <w:rPr>
          <w:rFonts w:cs="Times New Roman"/>
        </w:rPr>
      </w:pPr>
    </w:p>
    <w:p w14:paraId="66DBD3FD">
      <w:pPr>
        <w:spacing w:line="240" w:lineRule="auto"/>
        <w:rPr>
          <w:rFonts w:cs="Times New Roman"/>
        </w:rPr>
      </w:pPr>
    </w:p>
    <w:p w14:paraId="42E1ABD8">
      <w:pPr>
        <w:spacing w:line="240" w:lineRule="auto"/>
        <w:rPr>
          <w:rFonts w:cs="Times New Roman"/>
        </w:rPr>
      </w:pPr>
    </w:p>
    <w:p w14:paraId="1268ACD9">
      <w:pPr>
        <w:spacing w:line="240" w:lineRule="auto"/>
        <w:rPr>
          <w:rFonts w:cs="Times New Roman"/>
        </w:rPr>
      </w:pPr>
    </w:p>
    <w:p w14:paraId="7305A082">
      <w:pPr>
        <w:spacing w:line="240" w:lineRule="auto"/>
        <w:rPr>
          <w:rFonts w:cs="Times New Roman"/>
        </w:rPr>
      </w:pPr>
    </w:p>
    <w:p w14:paraId="3F9E8A46">
      <w:pPr>
        <w:spacing w:line="240" w:lineRule="auto"/>
        <w:rPr>
          <w:rFonts w:cs="Times New Roman"/>
        </w:rPr>
      </w:pPr>
    </w:p>
    <w:p w14:paraId="0E80A933">
      <w:pPr>
        <w:spacing w:line="240" w:lineRule="auto"/>
        <w:rPr>
          <w:rFonts w:cs="Times New Roman"/>
        </w:rPr>
      </w:pPr>
    </w:p>
    <w:p w14:paraId="38CB690C">
      <w:pPr>
        <w:spacing w:line="240" w:lineRule="auto"/>
        <w:rPr>
          <w:rFonts w:cs="Times New Roman"/>
        </w:rPr>
      </w:pPr>
    </w:p>
    <w:p w14:paraId="3B315DF4">
      <w:pPr>
        <w:spacing w:line="240" w:lineRule="auto"/>
        <w:rPr>
          <w:rFonts w:cs="Times New Roman"/>
        </w:rPr>
      </w:pPr>
    </w:p>
    <w:p w14:paraId="5127A37C">
      <w:pPr>
        <w:spacing w:line="240" w:lineRule="auto"/>
        <w:rPr>
          <w:rFonts w:cs="Times New Roman"/>
        </w:rPr>
      </w:pPr>
    </w:p>
    <w:p w14:paraId="0CFB732B">
      <w:pPr>
        <w:spacing w:line="240" w:lineRule="auto"/>
        <w:ind w:firstLine="0"/>
        <w:rPr>
          <w:rFonts w:cs="Times New Roman"/>
        </w:rPr>
      </w:pPr>
    </w:p>
    <w:p w14:paraId="6304BC92">
      <w:pPr>
        <w:spacing w:line="240" w:lineRule="auto"/>
        <w:ind w:firstLine="0"/>
        <w:rPr>
          <w:rFonts w:cs="Times New Roman"/>
          <w:lang w:val="en-US"/>
        </w:rPr>
      </w:pPr>
      <w:r>
        <w:rPr>
          <w:rFonts w:cs="Times New Roman"/>
        </w:rPr>
        <w:t xml:space="preserve">Таблица 3.5 – Методы класса </w:t>
      </w:r>
      <w:r>
        <w:rPr>
          <w:rFonts w:cs="Times New Roman"/>
          <w:lang w:val="en-US"/>
        </w:rPr>
        <w:t>Parameters</w:t>
      </w:r>
    </w:p>
    <w:tbl>
      <w:tblPr>
        <w:tblStyle w:val="28"/>
        <w:tblW w:w="946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53"/>
        <w:gridCol w:w="2610"/>
        <w:gridCol w:w="4101"/>
      </w:tblGrid>
      <w:tr w14:paraId="7D4F70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C30AC6">
            <w:pPr>
              <w:widowControl w:val="0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Название</w:t>
            </w:r>
          </w:p>
        </w:tc>
        <w:tc>
          <w:tcPr>
            <w:tcW w:w="26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08130B0">
            <w:pPr>
              <w:widowControl w:val="0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Входные параметры</w:t>
            </w:r>
          </w:p>
        </w:tc>
        <w:tc>
          <w:tcPr>
            <w:tcW w:w="41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3592DA">
            <w:pPr>
              <w:widowControl w:val="0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Описание</w:t>
            </w:r>
          </w:p>
        </w:tc>
      </w:tr>
      <w:tr w14:paraId="3538E6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C3F703">
            <w:pPr>
              <w:widowControl w:val="0"/>
              <w:ind w:firstLine="0"/>
              <w:rPr>
                <w:rFonts w:cs="Times New Roman"/>
                <w:lang w:val="en-US"/>
              </w:rPr>
            </w:pPr>
            <w:r>
              <w:rPr>
                <w:rFonts w:hint="default" w:cs="Times New Roman"/>
                <w:lang w:val="ru-RU"/>
              </w:rPr>
              <w:t>Validate</w:t>
            </w:r>
            <w:r>
              <w:rPr>
                <w:rFonts w:hint="default" w:cs="Times New Roman"/>
                <w:lang w:val="en-US"/>
              </w:rPr>
              <w:t>All</w:t>
            </w:r>
          </w:p>
        </w:tc>
        <w:tc>
          <w:tcPr>
            <w:tcW w:w="26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8E8187D">
            <w:pPr>
              <w:widowControl w:val="0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—</w:t>
            </w:r>
          </w:p>
        </w:tc>
        <w:tc>
          <w:tcPr>
            <w:tcW w:w="41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004A8D">
            <w:pPr>
              <w:widowControl w:val="0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 xml:space="preserve">Выполняет комплексную валидацию всех входных параметров класса, используя приватные методы </w:t>
            </w:r>
            <w:r>
              <w:rPr>
                <w:rFonts w:cs="Times New Roman"/>
                <w:lang w:val="en-US"/>
              </w:rPr>
              <w:t>Validate</w:t>
            </w:r>
          </w:p>
        </w:tc>
      </w:tr>
      <w:tr w14:paraId="130796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B9D3293">
            <w:pPr>
              <w:widowControl w:val="0"/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 xml:space="preserve">ValidateLength </w:t>
            </w:r>
          </w:p>
        </w:tc>
        <w:tc>
          <w:tcPr>
            <w:tcW w:w="26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8AA2685">
            <w:pPr>
              <w:widowControl w:val="0"/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double length</w:t>
            </w:r>
          </w:p>
        </w:tc>
        <w:tc>
          <w:tcPr>
            <w:tcW w:w="41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2946C33">
            <w:pPr>
              <w:widowControl w:val="0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Проверят длину от 50</w:t>
            </w:r>
            <w:r>
              <w:rPr>
                <w:rFonts w:cs="Times New Roman"/>
                <w:lang w:val="en-US"/>
              </w:rPr>
              <w:t>–</w:t>
            </w:r>
            <w:r>
              <w:rPr>
                <w:rFonts w:cs="Times New Roman"/>
              </w:rPr>
              <w:t>500</w:t>
            </w:r>
          </w:p>
        </w:tc>
      </w:tr>
      <w:tr w14:paraId="751EF8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52A5783">
            <w:pPr>
              <w:widowControl w:val="0"/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ValidateWidth</w:t>
            </w:r>
          </w:p>
        </w:tc>
        <w:tc>
          <w:tcPr>
            <w:tcW w:w="26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46C0FD5">
            <w:pPr>
              <w:widowControl w:val="0"/>
              <w:ind w:firstLine="0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double width</w:t>
            </w:r>
          </w:p>
        </w:tc>
        <w:tc>
          <w:tcPr>
            <w:tcW w:w="41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0A85704">
            <w:pPr>
              <w:widowControl w:val="0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Проверяет ширину от 20</w:t>
            </w:r>
            <w:r>
              <w:rPr>
                <w:rFonts w:cs="Times New Roman"/>
                <w:lang w:val="en-US"/>
              </w:rPr>
              <w:t>–</w:t>
            </w:r>
            <w:r>
              <w:rPr>
                <w:rFonts w:cs="Times New Roman"/>
              </w:rPr>
              <w:t>100</w:t>
            </w:r>
          </w:p>
        </w:tc>
      </w:tr>
      <w:tr w14:paraId="4C9E8B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03E09E8">
            <w:pPr>
              <w:widowControl w:val="0"/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 xml:space="preserve">ValidateThickness </w:t>
            </w:r>
          </w:p>
        </w:tc>
        <w:tc>
          <w:tcPr>
            <w:tcW w:w="26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70ED808">
            <w:pPr>
              <w:widowControl w:val="0"/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double thickness</w:t>
            </w:r>
          </w:p>
        </w:tc>
        <w:tc>
          <w:tcPr>
            <w:tcW w:w="41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F828112">
            <w:pPr>
              <w:widowControl w:val="0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Проверяет толщину от 10</w:t>
            </w:r>
            <w:r>
              <w:rPr>
                <w:rFonts w:cs="Times New Roman"/>
                <w:lang w:val="en-US"/>
              </w:rPr>
              <w:t>–</w:t>
            </w:r>
            <w:r>
              <w:rPr>
                <w:rFonts w:cs="Times New Roman"/>
              </w:rPr>
              <w:t>50</w:t>
            </w:r>
          </w:p>
        </w:tc>
      </w:tr>
      <w:tr w14:paraId="612A9A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6" w:hRule="atLeast"/>
        </w:trPr>
        <w:tc>
          <w:tcPr>
            <w:tcW w:w="27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0E67E86">
            <w:pPr>
              <w:widowControl w:val="0"/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ValidateHoleDiameter</w:t>
            </w:r>
          </w:p>
        </w:tc>
        <w:tc>
          <w:tcPr>
            <w:tcW w:w="26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590CA1A">
            <w:pPr>
              <w:widowControl w:val="0"/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double holeDiameter, double w</w:t>
            </w:r>
          </w:p>
        </w:tc>
        <w:tc>
          <w:tcPr>
            <w:tcW w:w="41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EA5FEBF">
            <w:pPr>
              <w:widowControl w:val="0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 xml:space="preserve">Проверяет диаметр отверстия от 5–30 и </w:t>
            </w:r>
            <w:r>
              <w:rPr>
                <w:rFonts w:cs="Times New Roman"/>
                <w:lang w:val="en-US"/>
              </w:rPr>
              <w:t>HoleDiameter</w:t>
            </w:r>
            <w:r>
              <w:rPr>
                <w:rFonts w:cs="Times New Roman"/>
              </w:rPr>
              <w:t xml:space="preserve"> &lt; 0.8*</w:t>
            </w:r>
            <w:r>
              <w:rPr>
                <w:rFonts w:cs="Times New Roman"/>
                <w:lang w:val="en-US"/>
              </w:rPr>
              <w:t>Width</w:t>
            </w:r>
          </w:p>
        </w:tc>
      </w:tr>
      <w:tr w14:paraId="1E15E9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38BB36F">
            <w:pPr>
              <w:widowControl w:val="0"/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ValidateGrooveWidth</w:t>
            </w:r>
          </w:p>
        </w:tc>
        <w:tc>
          <w:tcPr>
            <w:tcW w:w="26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16F887C">
            <w:pPr>
              <w:widowControl w:val="0"/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double grooveWidth, double t</w:t>
            </w:r>
          </w:p>
        </w:tc>
        <w:tc>
          <w:tcPr>
            <w:tcW w:w="41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ED3CABE">
            <w:pPr>
              <w:widowControl w:val="0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 xml:space="preserve">Проверяет ширину паза от 5–25 и </w:t>
            </w:r>
            <w:r>
              <w:rPr>
                <w:lang w:val="en-US"/>
              </w:rPr>
              <w:t>GrooveWidth</w:t>
            </w:r>
            <w:r>
              <w:t xml:space="preserve"> &lt; 0.8*</w:t>
            </w:r>
            <w:r>
              <w:rPr>
                <w:lang w:val="en-US"/>
              </w:rPr>
              <w:t>Thickness</w:t>
            </w:r>
            <w:r>
              <w:t xml:space="preserve"> </w:t>
            </w:r>
          </w:p>
        </w:tc>
      </w:tr>
      <w:tr w14:paraId="3B62C1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D86D6B4">
            <w:pPr>
              <w:widowControl w:val="0"/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 xml:space="preserve">ValidateGrooveDepth </w:t>
            </w:r>
          </w:p>
        </w:tc>
        <w:tc>
          <w:tcPr>
            <w:tcW w:w="26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8E767A6">
            <w:pPr>
              <w:widowControl w:val="0"/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double grooveDepth, double width, double holeDiameter</w:t>
            </w:r>
          </w:p>
        </w:tc>
        <w:tc>
          <w:tcPr>
            <w:tcW w:w="41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0800C40">
            <w:pPr>
              <w:widowControl w:val="0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 xml:space="preserve">Проверяет глубину паза от 5–20 и </w:t>
            </w:r>
            <w:r>
              <w:rPr>
                <w:rFonts w:cs="Times New Roman"/>
                <w:lang w:val="en-US"/>
              </w:rPr>
              <w:t>GrooveDepth</w:t>
            </w:r>
            <w:r>
              <w:rPr>
                <w:rFonts w:cs="Times New Roman"/>
              </w:rPr>
              <w:t xml:space="preserve"> </w:t>
            </w:r>
            <w:r>
              <w:t xml:space="preserve"> &lt; 0.5*</w:t>
            </w:r>
            <w:r>
              <w:rPr>
                <w:lang w:val="en-US"/>
              </w:rPr>
              <w:t>Width</w:t>
            </w:r>
            <w:r>
              <w:t>-0.5*</w:t>
            </w:r>
            <w:r>
              <w:rPr>
                <w:lang w:val="en-US"/>
              </w:rPr>
              <w:t>HoleDiameter</w:t>
            </w:r>
          </w:p>
        </w:tc>
      </w:tr>
      <w:tr w14:paraId="6A70F0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337328">
            <w:pPr>
              <w:widowControl w:val="0"/>
              <w:ind w:firstLine="0"/>
              <w:rPr>
                <w:rFonts w:hint="default" w:cs="Times New Roman"/>
                <w:lang w:val="en-US"/>
              </w:rPr>
            </w:pPr>
            <w:r>
              <w:rPr>
                <w:rFonts w:hint="default" w:cs="Times New Roman"/>
                <w:lang w:val="en-US"/>
              </w:rPr>
              <w:t>SetParametersAndValidate</w:t>
            </w:r>
          </w:p>
        </w:tc>
        <w:tc>
          <w:tcPr>
            <w:tcW w:w="26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5441FE5">
            <w:pPr>
              <w:widowControl w:val="0"/>
              <w:ind w:firstLine="0"/>
              <w:jc w:val="left"/>
              <w:rPr>
                <w:rFonts w:cs="Times New Roman"/>
                <w:lang w:val="en-US"/>
              </w:rPr>
            </w:pPr>
            <w:r>
              <w:rPr>
                <w:rFonts w:hint="default" w:cs="Times New Roman"/>
                <w:lang w:val="en-US"/>
              </w:rPr>
              <w:t>Double length, double width, double thickness, double holeDiameter, double grooveWidth, double grooveDepth</w:t>
            </w:r>
          </w:p>
        </w:tc>
        <w:tc>
          <w:tcPr>
            <w:tcW w:w="41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73A35EB">
            <w:pPr>
              <w:widowControl w:val="0"/>
              <w:ind w:firstLine="0"/>
              <w:rPr>
                <w:rFonts w:cs="Times New Roman"/>
              </w:rPr>
            </w:pPr>
            <w:r>
              <w:rPr>
                <w:rFonts w:hint="default" w:cs="Times New Roman"/>
              </w:rPr>
              <w:t>Устанавливает все параметры и выполняет комплексную валидацию</w:t>
            </w:r>
          </w:p>
        </w:tc>
      </w:tr>
      <w:tr w14:paraId="589568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B319BFE">
            <w:pPr>
              <w:widowControl w:val="0"/>
              <w:ind w:firstLine="0"/>
              <w:rPr>
                <w:rFonts w:hint="default" w:cs="Times New Roman"/>
                <w:lang w:val="en-US"/>
              </w:rPr>
            </w:pPr>
            <w:r>
              <w:rPr>
                <w:rFonts w:hint="default" w:cs="Times New Roman"/>
                <w:lang w:val="en-US"/>
              </w:rPr>
              <w:t>UpdateParameters</w:t>
            </w:r>
          </w:p>
        </w:tc>
        <w:tc>
          <w:tcPr>
            <w:tcW w:w="26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704C244">
            <w:pPr>
              <w:widowControl w:val="0"/>
              <w:ind w:firstLine="0"/>
              <w:rPr>
                <w:rFonts w:hint="default" w:cs="Times New Roman"/>
                <w:lang w:val="en-US"/>
              </w:rPr>
            </w:pPr>
            <w:r>
              <w:rPr>
                <w:rFonts w:hint="default" w:cs="Times New Roman"/>
                <w:lang w:val="en-US"/>
              </w:rPr>
              <w:t>ParameterField field, double value</w:t>
            </w:r>
          </w:p>
        </w:tc>
        <w:tc>
          <w:tcPr>
            <w:tcW w:w="41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3DC3544">
            <w:pPr>
              <w:widowControl w:val="0"/>
              <w:ind w:firstLine="0"/>
              <w:rPr>
                <w:rFonts w:cs="Times New Roman"/>
              </w:rPr>
            </w:pPr>
            <w:r>
              <w:rPr>
                <w:rFonts w:hint="default" w:cs="Times New Roman"/>
              </w:rPr>
              <w:t>Обновляет один параметр и валидирует зависимости</w:t>
            </w:r>
          </w:p>
        </w:tc>
      </w:tr>
      <w:tr w14:paraId="7C9C70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63D1D59">
            <w:pPr>
              <w:widowControl w:val="0"/>
              <w:ind w:firstLine="0"/>
              <w:rPr>
                <w:rFonts w:hint="default" w:cs="Times New Roman"/>
                <w:lang w:val="en-US"/>
              </w:rPr>
            </w:pPr>
            <w:r>
              <w:rPr>
                <w:rFonts w:hint="default" w:cs="Times New Roman"/>
                <w:lang w:val="en-US"/>
              </w:rPr>
              <w:t>AddError</w:t>
            </w:r>
          </w:p>
        </w:tc>
        <w:tc>
          <w:tcPr>
            <w:tcW w:w="26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D9DC876">
            <w:pPr>
              <w:widowControl w:val="0"/>
              <w:ind w:firstLine="0"/>
              <w:rPr>
                <w:rFonts w:hint="default" w:cs="Times New Roman"/>
                <w:lang w:val="en-US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</w:rPr>
              <w:t>string error</w:t>
            </w:r>
          </w:p>
        </w:tc>
        <w:tc>
          <w:tcPr>
            <w:tcW w:w="41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5810549">
            <w:pPr>
              <w:widowControl w:val="0"/>
              <w:ind w:firstLine="0"/>
              <w:rPr>
                <w:rFonts w:hint="default" w:cs="Times New Roman"/>
              </w:rPr>
            </w:pPr>
            <w:r>
              <w:rPr>
                <w:rFonts w:hint="default" w:cs="Times New Roman"/>
              </w:rPr>
              <w:t>Добавляет ошибку в словарь, если она есть</w:t>
            </w:r>
          </w:p>
        </w:tc>
      </w:tr>
    </w:tbl>
    <w:p w14:paraId="23B437FE">
      <w:pPr>
        <w:spacing w:line="240" w:lineRule="auto"/>
        <w:rPr>
          <w:rFonts w:cs="Times New Roman"/>
        </w:rPr>
      </w:pPr>
    </w:p>
    <w:p w14:paraId="53DDCBD9">
      <w:pPr>
        <w:spacing w:line="240" w:lineRule="auto"/>
        <w:ind w:firstLine="560"/>
        <w:rPr>
          <w:rFonts w:cs="Times New Roman"/>
        </w:rPr>
      </w:pPr>
    </w:p>
    <w:p w14:paraId="1D826E1D">
      <w:pPr>
        <w:spacing w:line="240" w:lineRule="auto"/>
        <w:ind w:firstLine="560"/>
        <w:rPr>
          <w:rFonts w:cs="Times New Roman"/>
        </w:rPr>
      </w:pPr>
    </w:p>
    <w:p w14:paraId="701DAB3C">
      <w:pPr>
        <w:spacing w:line="240" w:lineRule="auto"/>
        <w:ind w:firstLine="560"/>
        <w:rPr>
          <w:rFonts w:cs="Times New Roman"/>
          <w:lang w:val="en-US"/>
        </w:rPr>
      </w:pPr>
      <w:r>
        <w:rPr>
          <w:rFonts w:cs="Times New Roman"/>
        </w:rPr>
        <w:t xml:space="preserve">Таблица </w:t>
      </w:r>
      <w:r>
        <w:rPr>
          <w:rFonts w:cs="Times New Roman"/>
          <w:lang w:val="en-US"/>
        </w:rPr>
        <w:t>3</w:t>
      </w:r>
      <w:r>
        <w:rPr>
          <w:rFonts w:cs="Times New Roman"/>
        </w:rPr>
        <w:t>.</w:t>
      </w:r>
      <w:r>
        <w:rPr>
          <w:rFonts w:cs="Times New Roman"/>
          <w:lang w:val="en-US"/>
        </w:rPr>
        <w:t>6</w:t>
      </w:r>
      <w:r>
        <w:rPr>
          <w:rFonts w:cs="Times New Roman"/>
        </w:rPr>
        <w:t xml:space="preserve"> – Поля класса </w:t>
      </w:r>
      <w:r>
        <w:rPr>
          <w:rFonts w:cs="Times New Roman"/>
          <w:lang w:val="en-US"/>
        </w:rPr>
        <w:t>MainForm</w:t>
      </w:r>
    </w:p>
    <w:tbl>
      <w:tblPr>
        <w:tblStyle w:val="28"/>
        <w:tblW w:w="946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8"/>
        <w:gridCol w:w="1701"/>
        <w:gridCol w:w="6095"/>
      </w:tblGrid>
      <w:tr w14:paraId="5556A1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3F1535">
            <w:pPr>
              <w:widowControl w:val="0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Название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1D6833">
            <w:pPr>
              <w:widowControl w:val="0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Тип данных</w:t>
            </w:r>
          </w:p>
        </w:tc>
        <w:tc>
          <w:tcPr>
            <w:tcW w:w="60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332D1D">
            <w:pPr>
              <w:widowControl w:val="0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Описание</w:t>
            </w:r>
          </w:p>
        </w:tc>
      </w:tr>
      <w:tr w14:paraId="56C9EE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77ACD86">
            <w:pPr>
              <w:widowControl w:val="0"/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_builder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D2B771B">
            <w:pPr>
              <w:widowControl w:val="0"/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Builder</w:t>
            </w:r>
          </w:p>
        </w:tc>
        <w:tc>
          <w:tcPr>
            <w:tcW w:w="60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785102A">
            <w:pPr>
              <w:widowControl w:val="0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Экземпляр класса-строителя для создания 3</w:t>
            </w:r>
            <w:r>
              <w:rPr>
                <w:rFonts w:cs="Times New Roman"/>
                <w:lang w:val="en-US"/>
              </w:rPr>
              <w:t>D</w:t>
            </w:r>
            <w:r>
              <w:rPr>
                <w:rFonts w:cs="Times New Roman"/>
              </w:rPr>
              <w:t>-модели</w:t>
            </w:r>
          </w:p>
        </w:tc>
      </w:tr>
      <w:tr w14:paraId="768797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BCCBD44">
            <w:pPr>
              <w:widowControl w:val="0"/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_parameters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885A23D">
            <w:pPr>
              <w:widowControl w:val="0"/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Parameters</w:t>
            </w:r>
          </w:p>
        </w:tc>
        <w:tc>
          <w:tcPr>
            <w:tcW w:w="60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9ADAB0A">
            <w:pPr>
              <w:widowControl w:val="0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Объект параметров крепёжного бруса с текущими значениями</w:t>
            </w:r>
          </w:p>
        </w:tc>
      </w:tr>
    </w:tbl>
    <w:p w14:paraId="57651200">
      <w:pPr>
        <w:spacing w:line="240" w:lineRule="auto"/>
        <w:ind w:left="0" w:leftChars="0" w:firstLine="0" w:firstLineChars="0"/>
        <w:rPr>
          <w:rFonts w:cs="Times New Roman"/>
        </w:rPr>
      </w:pPr>
    </w:p>
    <w:p w14:paraId="13919621">
      <w:pPr>
        <w:spacing w:line="240" w:lineRule="auto"/>
        <w:ind w:firstLine="560"/>
        <w:rPr>
          <w:rFonts w:cs="Times New Roman"/>
          <w:lang w:val="en-US"/>
        </w:rPr>
      </w:pPr>
      <w:r>
        <w:rPr>
          <w:rFonts w:cs="Times New Roman"/>
        </w:rPr>
        <w:t xml:space="preserve">Таблица </w:t>
      </w:r>
      <w:r>
        <w:rPr>
          <w:rFonts w:cs="Times New Roman"/>
          <w:lang w:val="en-US"/>
        </w:rPr>
        <w:t>3</w:t>
      </w:r>
      <w:r>
        <w:rPr>
          <w:rFonts w:cs="Times New Roman"/>
        </w:rPr>
        <w:t>.</w:t>
      </w:r>
      <w:r>
        <w:rPr>
          <w:rFonts w:cs="Times New Roman"/>
          <w:lang w:val="en-US"/>
        </w:rPr>
        <w:t>7</w:t>
      </w:r>
      <w:r>
        <w:rPr>
          <w:rFonts w:cs="Times New Roman"/>
        </w:rPr>
        <w:t xml:space="preserve"> – Методы класса </w:t>
      </w:r>
      <w:r>
        <w:rPr>
          <w:rFonts w:cs="Times New Roman"/>
          <w:lang w:val="en-US"/>
        </w:rPr>
        <w:t>MainForm</w:t>
      </w:r>
    </w:p>
    <w:tbl>
      <w:tblPr>
        <w:tblStyle w:val="28"/>
        <w:tblW w:w="946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5"/>
        <w:gridCol w:w="2786"/>
        <w:gridCol w:w="4253"/>
      </w:tblGrid>
      <w:tr w14:paraId="55EB3B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3925F0">
            <w:pPr>
              <w:widowControl w:val="0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Название</w:t>
            </w:r>
          </w:p>
        </w:tc>
        <w:tc>
          <w:tcPr>
            <w:tcW w:w="27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7139A2">
            <w:pPr>
              <w:widowControl w:val="0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Входные параметры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BCE6B3">
            <w:pPr>
              <w:widowControl w:val="0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Описание</w:t>
            </w:r>
          </w:p>
        </w:tc>
      </w:tr>
      <w:tr w14:paraId="471719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C5AE707">
            <w:pPr>
              <w:widowControl w:val="0"/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BuildModel</w:t>
            </w:r>
          </w:p>
        </w:tc>
        <w:tc>
          <w:tcPr>
            <w:tcW w:w="27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65DCE17">
            <w:pPr>
              <w:widowControl w:val="0"/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</w:rPr>
              <w:t>—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7B7F3F6">
            <w:pPr>
              <w:widowControl w:val="0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Построение 3</w:t>
            </w:r>
            <w:r>
              <w:rPr>
                <w:rFonts w:cs="Times New Roman"/>
                <w:lang w:val="en-US"/>
              </w:rPr>
              <w:t>D</w:t>
            </w:r>
            <w:r>
              <w:rPr>
                <w:rFonts w:cs="Times New Roman"/>
              </w:rPr>
              <w:t>-модели</w:t>
            </w:r>
          </w:p>
        </w:tc>
      </w:tr>
      <w:tr w14:paraId="48C8DA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6E9D330">
            <w:pPr>
              <w:widowControl w:val="0"/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ShowErrorMessage</w:t>
            </w:r>
          </w:p>
        </w:tc>
        <w:tc>
          <w:tcPr>
            <w:tcW w:w="27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357BCC4">
            <w:pPr>
              <w:widowControl w:val="0"/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string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7F18D5C">
            <w:pPr>
              <w:widowControl w:val="0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Вывод сообщения об ошибке</w:t>
            </w:r>
          </w:p>
        </w:tc>
      </w:tr>
    </w:tbl>
    <w:p w14:paraId="6D8C1B41">
      <w:pPr>
        <w:ind w:firstLine="0"/>
        <w:rPr>
          <w:rFonts w:cs="Times New Roman"/>
        </w:rPr>
      </w:pPr>
    </w:p>
    <w:p w14:paraId="1B80F0F0">
      <w:pPr>
        <w:spacing w:line="240" w:lineRule="auto"/>
        <w:ind w:firstLine="560"/>
        <w:rPr>
          <w:rFonts w:cs="Times New Roman"/>
          <w:lang w:val="en-US"/>
        </w:rPr>
      </w:pPr>
      <w:r>
        <w:rPr>
          <w:rFonts w:cs="Times New Roman"/>
        </w:rPr>
        <w:t xml:space="preserve">Таблица </w:t>
      </w:r>
      <w:r>
        <w:rPr>
          <w:rFonts w:cs="Times New Roman"/>
          <w:lang w:val="en-US"/>
        </w:rPr>
        <w:t>3</w:t>
      </w:r>
      <w:r>
        <w:rPr>
          <w:rFonts w:cs="Times New Roman"/>
        </w:rPr>
        <w:t>.</w:t>
      </w:r>
      <w:r>
        <w:rPr>
          <w:rFonts w:cs="Times New Roman"/>
          <w:lang w:val="en-US"/>
        </w:rPr>
        <w:t>8</w:t>
      </w:r>
      <w:r>
        <w:rPr>
          <w:rFonts w:cs="Times New Roman"/>
        </w:rPr>
        <w:t xml:space="preserve"> – Поля класса </w:t>
      </w:r>
      <w:r>
        <w:rPr>
          <w:rFonts w:cs="Times New Roman"/>
          <w:lang w:val="en-US"/>
        </w:rPr>
        <w:t>Builder</w:t>
      </w:r>
    </w:p>
    <w:tbl>
      <w:tblPr>
        <w:tblStyle w:val="28"/>
        <w:tblW w:w="946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8"/>
        <w:gridCol w:w="1842"/>
        <w:gridCol w:w="5954"/>
      </w:tblGrid>
      <w:tr w14:paraId="5F9448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CA7E381">
            <w:pPr>
              <w:widowControl w:val="0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Название</w:t>
            </w:r>
          </w:p>
        </w:tc>
        <w:tc>
          <w:tcPr>
            <w:tcW w:w="18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CFAE2C">
            <w:pPr>
              <w:widowControl w:val="0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Тип данных</w:t>
            </w:r>
          </w:p>
        </w:tc>
        <w:tc>
          <w:tcPr>
            <w:tcW w:w="59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D598D73">
            <w:pPr>
              <w:widowControl w:val="0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Описание</w:t>
            </w:r>
          </w:p>
        </w:tc>
      </w:tr>
      <w:tr w14:paraId="486948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6BB7F07">
            <w:pPr>
              <w:widowControl w:val="0"/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_wrapper</w:t>
            </w:r>
          </w:p>
        </w:tc>
        <w:tc>
          <w:tcPr>
            <w:tcW w:w="18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2051358">
            <w:pPr>
              <w:widowControl w:val="0"/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Wrapper</w:t>
            </w:r>
          </w:p>
        </w:tc>
        <w:tc>
          <w:tcPr>
            <w:tcW w:w="59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7C41513">
            <w:pPr>
              <w:widowControl w:val="0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 xml:space="preserve">Обёртка для работы с </w:t>
            </w:r>
            <w:r>
              <w:rPr>
                <w:rFonts w:cs="Times New Roman"/>
                <w:lang w:val="en-US"/>
              </w:rPr>
              <w:t>API</w:t>
            </w:r>
            <w:r>
              <w:rPr>
                <w:rFonts w:cs="Times New Roman"/>
              </w:rPr>
              <w:t xml:space="preserve"> КОМПАС-3D</w:t>
            </w:r>
          </w:p>
        </w:tc>
      </w:tr>
    </w:tbl>
    <w:p w14:paraId="40609007">
      <w:pPr>
        <w:ind w:firstLine="0"/>
        <w:rPr>
          <w:rFonts w:cs="Times New Roman"/>
        </w:rPr>
      </w:pPr>
    </w:p>
    <w:p w14:paraId="07A30CD4">
      <w:pPr>
        <w:ind w:firstLine="560" w:firstLineChars="200"/>
        <w:rPr>
          <w:rFonts w:cs="Times New Roman"/>
        </w:rPr>
      </w:pPr>
      <w:r>
        <w:rPr>
          <w:rFonts w:cs="Times New Roman"/>
        </w:rPr>
        <w:t xml:space="preserve">Таблица </w:t>
      </w:r>
      <w:r>
        <w:rPr>
          <w:rFonts w:cs="Times New Roman"/>
          <w:lang w:val="en-US"/>
        </w:rPr>
        <w:t>3</w:t>
      </w:r>
      <w:r>
        <w:rPr>
          <w:rFonts w:cs="Times New Roman"/>
        </w:rPr>
        <w:t>.</w:t>
      </w:r>
      <w:r>
        <w:rPr>
          <w:rFonts w:cs="Times New Roman"/>
          <w:lang w:val="en-US"/>
        </w:rPr>
        <w:t>9</w:t>
      </w:r>
      <w:r>
        <w:rPr>
          <w:rFonts w:cs="Times New Roman"/>
        </w:rPr>
        <w:t xml:space="preserve"> – Используемые методы класса Builder</w:t>
      </w:r>
    </w:p>
    <w:tbl>
      <w:tblPr>
        <w:tblStyle w:val="2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63"/>
        <w:gridCol w:w="3817"/>
        <w:gridCol w:w="3786"/>
      </w:tblGrid>
      <w:tr w14:paraId="1CD8D0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3" w:type="dxa"/>
          </w:tcPr>
          <w:p w14:paraId="152FCE33">
            <w:pPr>
              <w:widowControl w:val="0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Название</w:t>
            </w:r>
          </w:p>
        </w:tc>
        <w:tc>
          <w:tcPr>
            <w:tcW w:w="3817" w:type="dxa"/>
          </w:tcPr>
          <w:p w14:paraId="6606424F">
            <w:pPr>
              <w:widowControl w:val="0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Входные параметры</w:t>
            </w:r>
          </w:p>
        </w:tc>
        <w:tc>
          <w:tcPr>
            <w:tcW w:w="3786" w:type="dxa"/>
          </w:tcPr>
          <w:p w14:paraId="14EE8108">
            <w:pPr>
              <w:widowControl w:val="0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Описание</w:t>
            </w:r>
          </w:p>
        </w:tc>
      </w:tr>
      <w:tr w14:paraId="366ECE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3" w:type="dxa"/>
          </w:tcPr>
          <w:p w14:paraId="44C64183">
            <w:pPr>
              <w:widowControl w:val="0"/>
              <w:ind w:firstLine="0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Build</w:t>
            </w:r>
          </w:p>
        </w:tc>
        <w:tc>
          <w:tcPr>
            <w:tcW w:w="3817" w:type="dxa"/>
          </w:tcPr>
          <w:p w14:paraId="04CC1B94">
            <w:pPr>
              <w:widowControl w:val="0"/>
              <w:ind w:firstLine="0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Parameters</w:t>
            </w:r>
          </w:p>
        </w:tc>
        <w:tc>
          <w:tcPr>
            <w:tcW w:w="3786" w:type="dxa"/>
          </w:tcPr>
          <w:p w14:paraId="3FBC50A6">
            <w:pPr>
              <w:widowControl w:val="0"/>
              <w:ind w:firstLine="0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Build</w:t>
            </w:r>
          </w:p>
        </w:tc>
      </w:tr>
      <w:tr w14:paraId="767EA5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3" w:type="dxa"/>
          </w:tcPr>
          <w:p w14:paraId="53EBD800">
            <w:pPr>
              <w:widowControl w:val="0"/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</w:rPr>
              <w:t>Build</w:t>
            </w:r>
            <w:r>
              <w:rPr>
                <w:rFonts w:cs="Times New Roman"/>
                <w:lang w:val="en-US"/>
              </w:rPr>
              <w:t>Base</w:t>
            </w:r>
          </w:p>
        </w:tc>
        <w:tc>
          <w:tcPr>
            <w:tcW w:w="3817" w:type="dxa"/>
          </w:tcPr>
          <w:p w14:paraId="19CA54EA">
            <w:pPr>
              <w:widowControl w:val="0"/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double Length, double Thickness , double Width</w:t>
            </w:r>
          </w:p>
        </w:tc>
        <w:tc>
          <w:tcPr>
            <w:tcW w:w="3786" w:type="dxa"/>
          </w:tcPr>
          <w:p w14:paraId="5FCA7F33">
            <w:pPr>
              <w:widowControl w:val="0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Создаёт основное тело бруса</w:t>
            </w:r>
          </w:p>
        </w:tc>
      </w:tr>
      <w:tr w14:paraId="236A72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3" w:type="dxa"/>
          </w:tcPr>
          <w:p w14:paraId="7391355B">
            <w:pPr>
              <w:widowControl w:val="0"/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CreateHole</w:t>
            </w:r>
          </w:p>
        </w:tc>
        <w:tc>
          <w:tcPr>
            <w:tcW w:w="3817" w:type="dxa"/>
          </w:tcPr>
          <w:p w14:paraId="24B8CC96">
            <w:pPr>
              <w:widowControl w:val="0"/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double HoleDiameter</w:t>
            </w:r>
          </w:p>
        </w:tc>
        <w:tc>
          <w:tcPr>
            <w:tcW w:w="3786" w:type="dxa"/>
          </w:tcPr>
          <w:p w14:paraId="299A66E7">
            <w:pPr>
              <w:widowControl w:val="0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Создаёт крепёжное отверстие</w:t>
            </w:r>
          </w:p>
        </w:tc>
      </w:tr>
      <w:tr w14:paraId="3799DF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3" w:type="dxa"/>
          </w:tcPr>
          <w:p w14:paraId="45C015FF">
            <w:pPr>
              <w:widowControl w:val="0"/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CreateGroove</w:t>
            </w:r>
          </w:p>
        </w:tc>
        <w:tc>
          <w:tcPr>
            <w:tcW w:w="3817" w:type="dxa"/>
          </w:tcPr>
          <w:p w14:paraId="7518BBF6">
            <w:pPr>
              <w:widowControl w:val="0"/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 xml:space="preserve">double GrooveWidth, double GrooveDepth </w:t>
            </w:r>
          </w:p>
        </w:tc>
        <w:tc>
          <w:tcPr>
            <w:tcW w:w="3786" w:type="dxa"/>
          </w:tcPr>
          <w:p w14:paraId="1BC6E05C">
            <w:pPr>
              <w:widowControl w:val="0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Формирует паз на торце</w:t>
            </w:r>
          </w:p>
        </w:tc>
      </w:tr>
      <w:tr w14:paraId="3488FD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3" w:type="dxa"/>
          </w:tcPr>
          <w:p w14:paraId="251B10F6">
            <w:pPr>
              <w:widowControl w:val="0"/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</w:rPr>
              <w:t>Apply</w:t>
            </w:r>
            <w:r>
              <w:rPr>
                <w:rFonts w:cs="Times New Roman"/>
                <w:lang w:val="en-US"/>
              </w:rPr>
              <w:t>Fillets</w:t>
            </w:r>
          </w:p>
        </w:tc>
        <w:tc>
          <w:tcPr>
            <w:tcW w:w="3817" w:type="dxa"/>
          </w:tcPr>
          <w:p w14:paraId="1A6671DB">
            <w:pPr>
              <w:widowControl w:val="0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–</w:t>
            </w:r>
          </w:p>
        </w:tc>
        <w:tc>
          <w:tcPr>
            <w:tcW w:w="3786" w:type="dxa"/>
          </w:tcPr>
          <w:p w14:paraId="674DF3A5">
            <w:pPr>
              <w:widowControl w:val="0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Добавляет скругление углов</w:t>
            </w:r>
          </w:p>
        </w:tc>
      </w:tr>
      <w:tr w14:paraId="579BB0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3" w:type="dxa"/>
          </w:tcPr>
          <w:p w14:paraId="067F3FCF">
            <w:pPr>
              <w:widowControl w:val="0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SaveModel</w:t>
            </w:r>
          </w:p>
        </w:tc>
        <w:tc>
          <w:tcPr>
            <w:tcW w:w="3817" w:type="dxa"/>
          </w:tcPr>
          <w:p w14:paraId="5ABF90BC">
            <w:pPr>
              <w:widowControl w:val="0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path: string</w:t>
            </w:r>
          </w:p>
        </w:tc>
        <w:tc>
          <w:tcPr>
            <w:tcW w:w="3786" w:type="dxa"/>
          </w:tcPr>
          <w:p w14:paraId="2F1F1CAC">
            <w:pPr>
              <w:widowControl w:val="0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Сохраняет полученную 3D‑модель в файл.</w:t>
            </w:r>
          </w:p>
        </w:tc>
      </w:tr>
    </w:tbl>
    <w:p w14:paraId="34B4B9E2">
      <w:pPr>
        <w:ind w:firstLine="0"/>
      </w:pPr>
    </w:p>
    <w:p w14:paraId="24F37F3F">
      <w:pPr>
        <w:spacing w:line="240" w:lineRule="auto"/>
        <w:ind w:firstLine="560"/>
        <w:rPr>
          <w:rFonts w:cs="Times New Roman"/>
        </w:rPr>
      </w:pPr>
    </w:p>
    <w:p w14:paraId="657CEA7C">
      <w:pPr>
        <w:spacing w:line="240" w:lineRule="auto"/>
        <w:ind w:firstLine="560"/>
        <w:rPr>
          <w:rFonts w:cs="Times New Roman"/>
        </w:rPr>
      </w:pPr>
    </w:p>
    <w:p w14:paraId="038A773D">
      <w:pPr>
        <w:spacing w:line="240" w:lineRule="auto"/>
        <w:ind w:firstLine="560"/>
        <w:rPr>
          <w:rFonts w:cs="Times New Roman"/>
        </w:rPr>
      </w:pPr>
    </w:p>
    <w:p w14:paraId="5F1EBCDA">
      <w:pPr>
        <w:spacing w:line="240" w:lineRule="auto"/>
        <w:ind w:firstLine="560"/>
        <w:rPr>
          <w:rFonts w:cs="Times New Roman"/>
        </w:rPr>
      </w:pPr>
    </w:p>
    <w:p w14:paraId="1B75B621">
      <w:pPr>
        <w:spacing w:line="240" w:lineRule="auto"/>
        <w:ind w:firstLine="560"/>
        <w:rPr>
          <w:rFonts w:cs="Times New Roman"/>
          <w:lang w:val="en-US"/>
        </w:rPr>
      </w:pPr>
      <w:r>
        <w:rPr>
          <w:rFonts w:cs="Times New Roman"/>
        </w:rPr>
        <w:t xml:space="preserve">Таблица </w:t>
      </w:r>
      <w:r>
        <w:rPr>
          <w:rFonts w:cs="Times New Roman"/>
          <w:lang w:val="en-US"/>
        </w:rPr>
        <w:t>3</w:t>
      </w:r>
      <w:r>
        <w:rPr>
          <w:rFonts w:cs="Times New Roman"/>
        </w:rPr>
        <w:t>.</w:t>
      </w:r>
      <w:r>
        <w:rPr>
          <w:rFonts w:cs="Times New Roman"/>
          <w:lang w:val="en-US"/>
        </w:rPr>
        <w:t>10</w:t>
      </w:r>
      <w:r>
        <w:rPr>
          <w:rFonts w:cs="Times New Roman"/>
        </w:rPr>
        <w:t xml:space="preserve"> – Поля класса Wrapper</w:t>
      </w:r>
    </w:p>
    <w:tbl>
      <w:tblPr>
        <w:tblStyle w:val="28"/>
        <w:tblW w:w="946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2127"/>
        <w:gridCol w:w="5528"/>
      </w:tblGrid>
      <w:tr w14:paraId="627D30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D8C7D0">
            <w:pPr>
              <w:widowControl w:val="0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Название</w:t>
            </w:r>
          </w:p>
        </w:tc>
        <w:tc>
          <w:tcPr>
            <w:tcW w:w="2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763667">
            <w:pPr>
              <w:widowControl w:val="0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Тип данных</w:t>
            </w:r>
          </w:p>
        </w:tc>
        <w:tc>
          <w:tcPr>
            <w:tcW w:w="5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11DDF7">
            <w:pPr>
              <w:widowControl w:val="0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Описание</w:t>
            </w:r>
          </w:p>
        </w:tc>
      </w:tr>
      <w:tr w14:paraId="2D171C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7C18F40">
            <w:pPr>
              <w:widowControl w:val="0"/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_document3D</w:t>
            </w:r>
          </w:p>
        </w:tc>
        <w:tc>
          <w:tcPr>
            <w:tcW w:w="2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7A176BF">
            <w:pPr>
              <w:widowControl w:val="0"/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ksDocument3D</w:t>
            </w:r>
          </w:p>
        </w:tc>
        <w:tc>
          <w:tcPr>
            <w:tcW w:w="5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85557D3">
            <w:pPr>
              <w:widowControl w:val="0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Объект документа трехмерной модели КОМПАС-3D</w:t>
            </w:r>
          </w:p>
        </w:tc>
      </w:tr>
      <w:tr w14:paraId="344CA3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4F58162">
            <w:pPr>
              <w:widowControl w:val="0"/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_kompas</w:t>
            </w:r>
          </w:p>
        </w:tc>
        <w:tc>
          <w:tcPr>
            <w:tcW w:w="2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9719340">
            <w:pPr>
              <w:widowControl w:val="0"/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KompasObject</w:t>
            </w:r>
          </w:p>
        </w:tc>
        <w:tc>
          <w:tcPr>
            <w:tcW w:w="5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52AC175">
            <w:pPr>
              <w:widowControl w:val="0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Основной объект для работы с API КОМПАС-3D</w:t>
            </w:r>
          </w:p>
        </w:tc>
      </w:tr>
      <w:tr w14:paraId="6ACD84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1EE7E10">
            <w:pPr>
              <w:widowControl w:val="0"/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_part</w:t>
            </w:r>
          </w:p>
        </w:tc>
        <w:tc>
          <w:tcPr>
            <w:tcW w:w="2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5671889">
            <w:pPr>
              <w:widowControl w:val="0"/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ksPart</w:t>
            </w:r>
          </w:p>
        </w:tc>
        <w:tc>
          <w:tcPr>
            <w:tcW w:w="5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F2508C1">
            <w:pPr>
              <w:widowControl w:val="0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Объект детали или компонента модели</w:t>
            </w:r>
          </w:p>
        </w:tc>
      </w:tr>
    </w:tbl>
    <w:p w14:paraId="6D8457FE">
      <w:pPr>
        <w:spacing w:line="240" w:lineRule="auto"/>
        <w:ind w:firstLine="0"/>
        <w:rPr>
          <w:rFonts w:cs="Times New Roman"/>
        </w:rPr>
      </w:pPr>
    </w:p>
    <w:p w14:paraId="44B301B5">
      <w:pPr>
        <w:spacing w:line="240" w:lineRule="auto"/>
        <w:ind w:firstLine="560"/>
        <w:rPr>
          <w:rFonts w:cs="Times New Roman"/>
        </w:rPr>
      </w:pPr>
      <w:r>
        <w:rPr>
          <w:rFonts w:cs="Times New Roman"/>
        </w:rPr>
        <w:t xml:space="preserve">Таблица </w:t>
      </w:r>
      <w:r>
        <w:rPr>
          <w:rFonts w:cs="Times New Roman"/>
          <w:lang w:val="en-US"/>
        </w:rPr>
        <w:t>3</w:t>
      </w:r>
      <w:r>
        <w:rPr>
          <w:rFonts w:cs="Times New Roman"/>
        </w:rPr>
        <w:t>.</w:t>
      </w:r>
      <w:r>
        <w:rPr>
          <w:rFonts w:cs="Times New Roman"/>
          <w:lang w:val="en-US"/>
        </w:rPr>
        <w:t>11</w:t>
      </w:r>
      <w:r>
        <w:rPr>
          <w:rFonts w:cs="Times New Roman"/>
        </w:rPr>
        <w:t xml:space="preserve"> – Методы класса </w:t>
      </w:r>
      <w:r>
        <w:rPr>
          <w:rFonts w:cs="Times New Roman"/>
          <w:lang w:val="en-US"/>
        </w:rPr>
        <w:t>Wrapper</w:t>
      </w:r>
    </w:p>
    <w:tbl>
      <w:tblPr>
        <w:tblStyle w:val="28"/>
        <w:tblW w:w="946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17"/>
        <w:gridCol w:w="2036"/>
        <w:gridCol w:w="4011"/>
      </w:tblGrid>
      <w:tr w14:paraId="4F2D77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554EA7">
            <w:pPr>
              <w:widowControl w:val="0"/>
              <w:ind w:firstLine="0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Название</w:t>
            </w:r>
          </w:p>
        </w:tc>
        <w:tc>
          <w:tcPr>
            <w:tcW w:w="20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B72499">
            <w:pPr>
              <w:widowControl w:val="0"/>
              <w:ind w:firstLine="0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Входные параметры</w:t>
            </w:r>
          </w:p>
        </w:tc>
        <w:tc>
          <w:tcPr>
            <w:tcW w:w="4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603E9CF">
            <w:pPr>
              <w:widowControl w:val="0"/>
              <w:ind w:firstLine="0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Описание</w:t>
            </w:r>
          </w:p>
        </w:tc>
      </w:tr>
      <w:tr w14:paraId="102B96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E3DFBAE">
            <w:pPr>
              <w:widowControl w:val="0"/>
              <w:ind w:firstLine="0"/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>ConnectCAD</w:t>
            </w:r>
          </w:p>
        </w:tc>
        <w:tc>
          <w:tcPr>
            <w:tcW w:w="20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AED0BA4">
            <w:pPr>
              <w:widowControl w:val="0"/>
              <w:ind w:firstLine="0"/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</w:rPr>
              <w:t>—</w:t>
            </w:r>
          </w:p>
        </w:tc>
        <w:tc>
          <w:tcPr>
            <w:tcW w:w="4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2E46CB9">
            <w:pPr>
              <w:widowControl w:val="0"/>
              <w:ind w:firstLine="0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Подключение к системе КОМПАС-3D, возвращает true при успешном подключении</w:t>
            </w:r>
          </w:p>
        </w:tc>
      </w:tr>
      <w:tr w14:paraId="0639CF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3275373">
            <w:pPr>
              <w:widowControl w:val="0"/>
              <w:ind w:firstLine="0"/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ApplyChamferOFillet</w:t>
            </w:r>
          </w:p>
        </w:tc>
        <w:tc>
          <w:tcPr>
            <w:tcW w:w="20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6B94981">
            <w:pPr>
              <w:widowControl w:val="0"/>
              <w:ind w:firstLine="0"/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>double, object</w:t>
            </w:r>
          </w:p>
        </w:tc>
        <w:tc>
          <w:tcPr>
            <w:tcW w:w="4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D45B4E7">
            <w:pPr>
              <w:widowControl w:val="0"/>
              <w:ind w:firstLine="0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Применение фаски или скругления</w:t>
            </w:r>
          </w:p>
        </w:tc>
      </w:tr>
      <w:tr w14:paraId="7597B1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2ED2773">
            <w:pPr>
              <w:widowControl w:val="0"/>
              <w:ind w:firstLine="0"/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AttachOrRunCAD</w:t>
            </w:r>
          </w:p>
        </w:tc>
        <w:tc>
          <w:tcPr>
            <w:tcW w:w="20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F0F615D">
            <w:pPr>
              <w:widowControl w:val="0"/>
              <w:ind w:firstLine="0"/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</w:rPr>
              <w:t>—</w:t>
            </w:r>
          </w:p>
        </w:tc>
        <w:tc>
          <w:tcPr>
            <w:tcW w:w="4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C16E68E">
            <w:pPr>
              <w:widowControl w:val="0"/>
              <w:ind w:firstLine="0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Подключение к компасу 3</w:t>
            </w:r>
            <w:r>
              <w:rPr>
                <w:rFonts w:cs="Times New Roman"/>
                <w:sz w:val="28"/>
                <w:szCs w:val="28"/>
                <w:lang w:val="en-US"/>
              </w:rPr>
              <w:t>D</w:t>
            </w:r>
          </w:p>
        </w:tc>
      </w:tr>
      <w:tr w14:paraId="4E244E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8C5CDA5">
            <w:pPr>
              <w:widowControl w:val="0"/>
              <w:ind w:firstLine="0"/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BossByRevolve</w:t>
            </w:r>
          </w:p>
        </w:tc>
        <w:tc>
          <w:tcPr>
            <w:tcW w:w="20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8158B4C">
            <w:pPr>
              <w:widowControl w:val="0"/>
              <w:ind w:firstLine="0"/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>double, string, object</w:t>
            </w:r>
          </w:p>
        </w:tc>
        <w:tc>
          <w:tcPr>
            <w:tcW w:w="4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208FCAC">
            <w:pPr>
              <w:widowControl w:val="0"/>
              <w:ind w:firstLine="0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Создание объёмного тела вращением</w:t>
            </w:r>
          </w:p>
        </w:tc>
      </w:tr>
      <w:tr w14:paraId="08E1BE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D412A63">
            <w:pPr>
              <w:widowControl w:val="0"/>
              <w:ind w:firstLine="0"/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CreateDocument3D</w:t>
            </w:r>
          </w:p>
        </w:tc>
        <w:tc>
          <w:tcPr>
            <w:tcW w:w="20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A1B5DB2">
            <w:pPr>
              <w:widowControl w:val="0"/>
              <w:ind w:firstLine="0"/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</w:rPr>
              <w:t>—</w:t>
            </w:r>
          </w:p>
        </w:tc>
        <w:tc>
          <w:tcPr>
            <w:tcW w:w="4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65C82B5">
            <w:pPr>
              <w:widowControl w:val="0"/>
              <w:ind w:firstLine="0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Создаёт новый 3</w:t>
            </w:r>
            <w:r>
              <w:rPr>
                <w:rFonts w:cs="Times New Roman"/>
                <w:sz w:val="28"/>
                <w:szCs w:val="28"/>
                <w:lang w:val="en-US"/>
              </w:rPr>
              <w:t>D</w:t>
            </w:r>
            <w:r>
              <w:rPr>
                <w:rFonts w:cs="Times New Roman"/>
                <w:sz w:val="28"/>
                <w:szCs w:val="28"/>
              </w:rPr>
              <w:t xml:space="preserve"> документ</w:t>
            </w:r>
          </w:p>
        </w:tc>
      </w:tr>
      <w:tr w14:paraId="07030E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6AE59C3">
            <w:pPr>
              <w:widowControl w:val="0"/>
              <w:ind w:firstLine="0"/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CreateSketchOnPlane</w:t>
            </w:r>
          </w:p>
        </w:tc>
        <w:tc>
          <w:tcPr>
            <w:tcW w:w="20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AFA30AC">
            <w:pPr>
              <w:widowControl w:val="0"/>
              <w:ind w:firstLine="0"/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4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81D925D">
            <w:pPr>
              <w:widowControl w:val="0"/>
              <w:ind w:firstLine="0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 xml:space="preserve">Создание эскиза </w:t>
            </w:r>
          </w:p>
        </w:tc>
      </w:tr>
      <w:tr w14:paraId="04BAD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BF5635F">
            <w:pPr>
              <w:widowControl w:val="0"/>
              <w:ind w:firstLine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CutByExtrusionDepth</w:t>
            </w:r>
          </w:p>
        </w:tc>
        <w:tc>
          <w:tcPr>
            <w:tcW w:w="20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ED4DE32">
            <w:pPr>
              <w:widowControl w:val="0"/>
              <w:ind w:firstLine="0"/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>double, object, boolean</w:t>
            </w:r>
          </w:p>
        </w:tc>
        <w:tc>
          <w:tcPr>
            <w:tcW w:w="4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CD60188">
            <w:pPr>
              <w:widowControl w:val="0"/>
              <w:ind w:firstLine="0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Вырезание с заданной глубиной</w:t>
            </w:r>
          </w:p>
        </w:tc>
      </w:tr>
      <w:tr w14:paraId="7F4416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F494ED2">
            <w:pPr>
              <w:widowControl w:val="0"/>
              <w:ind w:firstLine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CutByExtrusionThroughAll</w:t>
            </w:r>
          </w:p>
        </w:tc>
        <w:tc>
          <w:tcPr>
            <w:tcW w:w="20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04F6B1C">
            <w:pPr>
              <w:widowControl w:val="0"/>
              <w:ind w:firstLine="0"/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>object, boolean</w:t>
            </w:r>
          </w:p>
        </w:tc>
        <w:tc>
          <w:tcPr>
            <w:tcW w:w="4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860985E">
            <w:pPr>
              <w:widowControl w:val="0"/>
              <w:ind w:firstLine="0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Создаёт сквозное отверстие</w:t>
            </w:r>
          </w:p>
        </w:tc>
      </w:tr>
      <w:tr w14:paraId="0647A3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44E3773">
            <w:pPr>
              <w:widowControl w:val="0"/>
              <w:ind w:firstLine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DrawCircle</w:t>
            </w:r>
          </w:p>
        </w:tc>
        <w:tc>
          <w:tcPr>
            <w:tcW w:w="20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1F335D6">
            <w:pPr>
              <w:widowControl w:val="0"/>
              <w:ind w:firstLine="0"/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>double, double, double</w:t>
            </w:r>
          </w:p>
        </w:tc>
        <w:tc>
          <w:tcPr>
            <w:tcW w:w="4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8355C00">
            <w:pPr>
              <w:widowControl w:val="0"/>
              <w:ind w:firstLine="0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Добавляет окружность в эскиз по заданным параметрам</w:t>
            </w:r>
          </w:p>
        </w:tc>
      </w:tr>
      <w:tr w14:paraId="21FC1C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85B4EFA">
            <w:pPr>
              <w:widowControl w:val="0"/>
              <w:ind w:firstLine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FinishSketch</w:t>
            </w:r>
          </w:p>
        </w:tc>
        <w:tc>
          <w:tcPr>
            <w:tcW w:w="20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25E5D8E">
            <w:pPr>
              <w:widowControl w:val="0"/>
              <w:ind w:firstLine="0"/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>object</w:t>
            </w:r>
          </w:p>
        </w:tc>
        <w:tc>
          <w:tcPr>
            <w:tcW w:w="4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69EF45">
            <w:pPr>
              <w:widowControl w:val="0"/>
              <w:ind w:firstLine="0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Завершение редактирования текущего эскиза</w:t>
            </w:r>
          </w:p>
        </w:tc>
      </w:tr>
    </w:tbl>
    <w:p w14:paraId="182F9E43"/>
    <w:p w14:paraId="286DD347"/>
    <w:p w14:paraId="76B5D9FB">
      <w:pPr>
        <w:spacing w:line="240" w:lineRule="auto"/>
        <w:ind w:firstLine="560"/>
      </w:pPr>
      <w:r>
        <w:rPr>
          <w:rFonts w:hint="default" w:cs="Times New Roman"/>
          <w:lang w:val="ru-RU"/>
        </w:rPr>
        <w:t xml:space="preserve">Продолжение </w:t>
      </w:r>
      <w:r>
        <w:rPr>
          <w:rFonts w:cs="Times New Roman"/>
          <w:lang w:val="ru-RU"/>
        </w:rPr>
        <w:t>т</w:t>
      </w:r>
      <w:r>
        <w:rPr>
          <w:rFonts w:cs="Times New Roman"/>
        </w:rPr>
        <w:t>аблиц</w:t>
      </w:r>
      <w:r>
        <w:rPr>
          <w:rFonts w:cs="Times New Roman"/>
          <w:lang w:val="ru-RU"/>
        </w:rPr>
        <w:t>ы</w:t>
      </w:r>
      <w:r>
        <w:rPr>
          <w:rFonts w:cs="Times New Roman"/>
        </w:rPr>
        <w:t xml:space="preserve"> </w:t>
      </w:r>
      <w:r>
        <w:rPr>
          <w:rFonts w:cs="Times New Roman"/>
          <w:lang w:val="en-US"/>
        </w:rPr>
        <w:t>3</w:t>
      </w:r>
      <w:r>
        <w:rPr>
          <w:rFonts w:cs="Times New Roman"/>
        </w:rPr>
        <w:t>.</w:t>
      </w:r>
      <w:r>
        <w:rPr>
          <w:rFonts w:cs="Times New Roman"/>
          <w:lang w:val="en-US"/>
        </w:rPr>
        <w:t>11</w:t>
      </w:r>
      <w:r>
        <w:rPr>
          <w:rFonts w:cs="Times New Roman"/>
        </w:rPr>
        <w:t xml:space="preserve"> – Методы класса </w:t>
      </w:r>
      <w:r>
        <w:rPr>
          <w:rFonts w:cs="Times New Roman"/>
          <w:lang w:val="en-US"/>
        </w:rPr>
        <w:t>Wrapper</w:t>
      </w:r>
    </w:p>
    <w:tbl>
      <w:tblPr>
        <w:tblStyle w:val="28"/>
        <w:tblW w:w="946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17"/>
        <w:gridCol w:w="2036"/>
        <w:gridCol w:w="4011"/>
      </w:tblGrid>
      <w:tr w14:paraId="21D115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6D58F81">
            <w:pPr>
              <w:widowControl w:val="0"/>
              <w:ind w:firstLine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GetTopPart</w:t>
            </w:r>
          </w:p>
        </w:tc>
        <w:tc>
          <w:tcPr>
            <w:tcW w:w="20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089CD10">
            <w:pPr>
              <w:widowControl w:val="0"/>
              <w:ind w:firstLine="0"/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</w:rPr>
              <w:t>—</w:t>
            </w:r>
          </w:p>
        </w:tc>
        <w:tc>
          <w:tcPr>
            <w:tcW w:w="4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70BE4F7">
            <w:pPr>
              <w:widowControl w:val="0"/>
              <w:ind w:firstLine="0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 xml:space="preserve">Возвращает ссылку на активный элемент в текущем документе </w:t>
            </w:r>
          </w:p>
        </w:tc>
      </w:tr>
      <w:tr w14:paraId="4CD7FE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80E8475">
            <w:pPr>
              <w:widowControl w:val="0"/>
              <w:ind w:firstLine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SaveAs</w:t>
            </w:r>
          </w:p>
        </w:tc>
        <w:tc>
          <w:tcPr>
            <w:tcW w:w="20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2ECD864">
            <w:pPr>
              <w:widowControl w:val="0"/>
              <w:ind w:firstLine="0"/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4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484FC5C">
            <w:pPr>
              <w:widowControl w:val="0"/>
              <w:ind w:firstLine="0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Сохраняет 3</w:t>
            </w:r>
            <w:r>
              <w:rPr>
                <w:rFonts w:cs="Times New Roman"/>
                <w:sz w:val="28"/>
                <w:szCs w:val="28"/>
                <w:lang w:val="en-US"/>
              </w:rPr>
              <w:t>D</w:t>
            </w:r>
            <w:r>
              <w:rPr>
                <w:rFonts w:cs="Times New Roman"/>
                <w:sz w:val="28"/>
                <w:szCs w:val="28"/>
              </w:rPr>
              <w:t xml:space="preserve"> модель в указанный файл </w:t>
            </w:r>
          </w:p>
        </w:tc>
      </w:tr>
    </w:tbl>
    <w:p w14:paraId="4E128B6D">
      <w:r>
        <w:br w:type="page"/>
      </w:r>
    </w:p>
    <w:p w14:paraId="37F90973">
      <w:pPr>
        <w:pStyle w:val="2"/>
      </w:pPr>
      <w:r>
        <w:t>Макеты пользовательского интерфейса</w:t>
      </w:r>
    </w:p>
    <w:p w14:paraId="6AE44DB5">
      <w:pPr>
        <w:rPr>
          <w:lang w:val="en-US"/>
        </w:rPr>
      </w:pPr>
    </w:p>
    <w:p w14:paraId="5FDE9095">
      <w:r>
        <w:t>Ввод</w:t>
      </w:r>
      <w:r>
        <w:rPr>
          <w:lang w:val="en-US"/>
        </w:rPr>
        <w:t xml:space="preserve"> </w:t>
      </w:r>
      <w:r>
        <w:t>параметров</w:t>
      </w:r>
      <w:r>
        <w:rPr>
          <w:lang w:val="en-US"/>
        </w:rPr>
        <w:t xml:space="preserve"> (Lenght, Thickness, Width, </w:t>
      </w:r>
      <w:r>
        <w:rPr>
          <w:rFonts w:cs="Times New Roman"/>
          <w:lang w:val="en-US"/>
        </w:rPr>
        <w:t>HoleDiameter</w:t>
      </w:r>
      <w:r>
        <w:rPr>
          <w:lang w:val="en-US"/>
        </w:rPr>
        <w:t xml:space="preserve">, </w:t>
      </w:r>
      <w:r>
        <w:rPr>
          <w:rFonts w:cs="Times New Roman"/>
          <w:lang w:val="en-US"/>
        </w:rPr>
        <w:t>GrooveWidth</w:t>
      </w:r>
      <w:r>
        <w:rPr>
          <w:lang w:val="en-US"/>
        </w:rPr>
        <w:t xml:space="preserve">, </w:t>
      </w:r>
      <w:r>
        <w:rPr>
          <w:rFonts w:cs="Times New Roman"/>
          <w:lang w:val="en-US"/>
        </w:rPr>
        <w:t>GrooveDepth</w:t>
      </w:r>
      <w:r>
        <w:rPr>
          <w:lang w:val="en-US"/>
        </w:rPr>
        <w:t xml:space="preserve">) </w:t>
      </w:r>
      <w:r>
        <w:t>с</w:t>
      </w:r>
      <w:r>
        <w:rPr>
          <w:lang w:val="en-US"/>
        </w:rPr>
        <w:t xml:space="preserve"> </w:t>
      </w:r>
      <w:r>
        <w:t>единицами</w:t>
      </w:r>
      <w:r>
        <w:rPr>
          <w:lang w:val="en-US"/>
        </w:rPr>
        <w:t xml:space="preserve"> </w:t>
      </w:r>
      <w:r>
        <w:t>измерений</w:t>
      </w:r>
      <w:r>
        <w:rPr>
          <w:lang w:val="en-US"/>
        </w:rPr>
        <w:t xml:space="preserve"> </w:t>
      </w:r>
      <w:r>
        <w:t>и</w:t>
      </w:r>
      <w:r>
        <w:rPr>
          <w:lang w:val="en-US"/>
        </w:rPr>
        <w:t xml:space="preserve"> </w:t>
      </w:r>
      <w:r>
        <w:t>подсказками</w:t>
      </w:r>
      <w:r>
        <w:rPr>
          <w:lang w:val="en-US"/>
        </w:rPr>
        <w:t xml:space="preserve"> </w:t>
      </w:r>
      <w:r>
        <w:t>по</w:t>
      </w:r>
      <w:r>
        <w:rPr>
          <w:lang w:val="en-US"/>
        </w:rPr>
        <w:t xml:space="preserve"> </w:t>
      </w:r>
      <w:r>
        <w:t>допустимым</w:t>
      </w:r>
      <w:r>
        <w:rPr>
          <w:lang w:val="en-US"/>
        </w:rPr>
        <w:t xml:space="preserve"> </w:t>
      </w:r>
      <w:r>
        <w:t>диапазонам</w:t>
      </w:r>
      <w:r>
        <w:rPr>
          <w:lang w:val="en-US"/>
        </w:rPr>
        <w:t xml:space="preserve"> </w:t>
      </w:r>
      <w:r>
        <w:t>представлен</w:t>
      </w:r>
      <w:r>
        <w:rPr>
          <w:lang w:val="en-US"/>
        </w:rPr>
        <w:t xml:space="preserve"> </w:t>
      </w:r>
      <w:r>
        <w:t>на</w:t>
      </w:r>
      <w:r>
        <w:rPr>
          <w:lang w:val="en-US"/>
        </w:rPr>
        <w:t xml:space="preserve"> </w:t>
      </w:r>
      <w:r>
        <w:t>рисунке</w:t>
      </w:r>
      <w:r>
        <w:rPr>
          <w:lang w:val="en-US"/>
        </w:rPr>
        <w:t xml:space="preserve"> 3.2. </w:t>
      </w:r>
      <w:r>
        <w:t xml:space="preserve">Кнопки: «Построить», «Сброс». </w:t>
      </w:r>
    </w:p>
    <w:p w14:paraId="03EB9FAC">
      <w:pPr>
        <w:ind w:firstLine="0"/>
        <w:jc w:val="center"/>
      </w:pPr>
      <w:r>
        <w:drawing>
          <wp:inline distT="0" distB="0" distL="114300" distR="114300">
            <wp:extent cx="5448935" cy="2912745"/>
            <wp:effectExtent l="9525" t="9525" r="18415" b="14605"/>
            <wp:docPr id="3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48935" cy="291274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F0C1C01">
      <w:pPr>
        <w:ind w:firstLine="0"/>
        <w:jc w:val="center"/>
      </w:pPr>
      <w:r>
        <w:t>Рисунок 3.2 – Макет UI.</w:t>
      </w:r>
    </w:p>
    <w:p w14:paraId="136BC524">
      <w:pPr>
        <w:ind w:firstLine="0"/>
        <w:jc w:val="center"/>
      </w:pPr>
    </w:p>
    <w:p w14:paraId="3E7A75B1">
      <w:r>
        <w:t>На рисунке 3.3 представлена ошибка валидации и подсвечивание поля в месте ошибки с последующим выводом текста ошибки при наведении.</w:t>
      </w:r>
    </w:p>
    <w:p w14:paraId="6B6FFD6C">
      <w:pPr>
        <w:ind w:firstLine="0"/>
        <w:jc w:val="center"/>
      </w:pPr>
      <w:r>
        <w:drawing>
          <wp:inline distT="0" distB="0" distL="114300" distR="114300">
            <wp:extent cx="2274570" cy="2835910"/>
            <wp:effectExtent l="0" t="0" r="11430" b="5715"/>
            <wp:docPr id="8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74570" cy="2835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commentRangeStart w:id="5"/>
      <w:commentRangeStart w:id="6"/>
      <w:r>
        <w:rPr>
          <w:rStyle w:val="15"/>
          <w:rFonts w:asciiTheme="minorHAnsi" w:hAnsiTheme="minorHAnsi" w:eastAsiaTheme="minorEastAsia" w:cstheme="minorBidi"/>
          <w:color w:val="auto"/>
          <w:lang w:val="en-US" w:eastAsia="zh-CN"/>
        </w:rPr>
        <w:commentReference w:id="5"/>
      </w:r>
      <w:commentRangeEnd w:id="5"/>
      <w:commentRangeEnd w:id="6"/>
      <w:r>
        <w:commentReference w:id="6"/>
      </w:r>
    </w:p>
    <w:p w14:paraId="2EAE7E96">
      <w:pPr>
        <w:ind w:firstLine="0"/>
        <w:jc w:val="center"/>
      </w:pPr>
      <w:r>
        <w:t xml:space="preserve">Рисунок 3.3 – Пример сообщения об ошибке. </w:t>
      </w:r>
    </w:p>
    <w:p w14:paraId="59948EE2">
      <w:pPr>
        <w:ind w:firstLine="0"/>
        <w:jc w:val="center"/>
      </w:pPr>
      <w:r>
        <w:drawing>
          <wp:inline distT="0" distB="0" distL="114300" distR="114300">
            <wp:extent cx="3676650" cy="3114675"/>
            <wp:effectExtent l="0" t="0" r="6350" b="12700"/>
            <wp:docPr id="9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311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commentRangeStart w:id="7"/>
      <w:commentRangeStart w:id="8"/>
      <w:r>
        <w:rPr>
          <w:rStyle w:val="15"/>
          <w:rFonts w:asciiTheme="minorHAnsi" w:hAnsiTheme="minorHAnsi" w:eastAsiaTheme="minorEastAsia" w:cstheme="minorBidi"/>
          <w:color w:val="auto"/>
          <w:lang w:val="en-US" w:eastAsia="zh-CN"/>
        </w:rPr>
        <w:commentReference w:id="7"/>
      </w:r>
      <w:commentRangeEnd w:id="7"/>
      <w:commentRangeEnd w:id="8"/>
      <w:r>
        <w:commentReference w:id="8"/>
      </w:r>
    </w:p>
    <w:p w14:paraId="585CC777">
      <w:pPr>
        <w:ind w:firstLine="0"/>
        <w:jc w:val="center"/>
      </w:pPr>
      <w:r>
        <w:t xml:space="preserve">Рисунок 3.4 – Пример сообщения об ошибке зависимых параметров. </w:t>
      </w:r>
    </w:p>
    <w:p w14:paraId="77499E68">
      <w:pPr>
        <w:ind w:firstLine="0"/>
      </w:pPr>
    </w:p>
    <w:p w14:paraId="54B35AE6">
      <w:pPr>
        <w:ind w:firstLine="0"/>
        <w:jc w:val="center"/>
      </w:pPr>
      <w:r>
        <w:br w:type="page"/>
      </w:r>
      <w:r>
        <w:t>4 Список источников</w:t>
      </w:r>
      <w:r>
        <w:br w:type="textWrapping"/>
      </w:r>
    </w:p>
    <w:p w14:paraId="08DD883D">
      <w:pPr>
        <w:numPr>
          <w:ilvl w:val="0"/>
          <w:numId w:val="5"/>
        </w:numPr>
        <w:ind w:left="0" w:right="59" w:firstLine="708" w:firstLineChars="253"/>
      </w:pPr>
      <w:r>
        <w:t>КОМПАС-3</w:t>
      </w:r>
      <w:r>
        <w:rPr>
          <w:lang w:val="en-US"/>
        </w:rPr>
        <w:t>D</w:t>
      </w:r>
      <w:r>
        <w:t xml:space="preserve"> [Электронный ресурс]. − Режим доступа https://kompas.ru/kompas-3d/about/ (дата обращения </w:t>
      </w:r>
      <w:r>
        <w:rPr>
          <w:rFonts w:cs="Times New Roman"/>
        </w:rPr>
        <w:t>13.10.2025</w:t>
      </w:r>
      <w:r>
        <w:t>)</w:t>
      </w:r>
    </w:p>
    <w:p w14:paraId="35C049FA">
      <w:pPr>
        <w:numPr>
          <w:ilvl w:val="0"/>
          <w:numId w:val="5"/>
        </w:numPr>
        <w:ind w:left="0" w:right="59" w:firstLine="708" w:firstLineChars="253"/>
      </w:pPr>
      <w:r>
        <w:rPr>
          <w:lang w:val="en-US"/>
        </w:rPr>
        <w:t>API</w:t>
      </w:r>
      <w:r>
        <w:t xml:space="preserve"> [Электронный ресурс]. − Режим доступа </w:t>
      </w:r>
      <w:r>
        <w:rPr>
          <w:lang w:val="en-US"/>
        </w:rPr>
        <w:t>https</w:t>
      </w:r>
      <w:r>
        <w:t>://</w:t>
      </w:r>
      <w:r>
        <w:rPr>
          <w:lang w:val="en-US"/>
        </w:rPr>
        <w:t>habr</w:t>
      </w:r>
      <w:r>
        <w:t>.</w:t>
      </w:r>
      <w:r>
        <w:rPr>
          <w:lang w:val="en-US"/>
        </w:rPr>
        <w:t>com</w:t>
      </w:r>
      <w:r>
        <w:t>/</w:t>
      </w:r>
      <w:r>
        <w:rPr>
          <w:lang w:val="en-US"/>
        </w:rPr>
        <w:t>ru</w:t>
      </w:r>
      <w:r>
        <w:t>/</w:t>
      </w:r>
      <w:r>
        <w:rPr>
          <w:lang w:val="en-US"/>
        </w:rPr>
        <w:t>articles</w:t>
      </w:r>
      <w:r>
        <w:t xml:space="preserve">/464261/ (дата обращения </w:t>
      </w:r>
      <w:r>
        <w:rPr>
          <w:rFonts w:cs="Times New Roman"/>
        </w:rPr>
        <w:t>13.10.2025</w:t>
      </w:r>
      <w:r>
        <w:t>)</w:t>
      </w:r>
    </w:p>
    <w:p w14:paraId="73A9A43F">
      <w:pPr>
        <w:pStyle w:val="3"/>
        <w:numPr>
          <w:ilvl w:val="0"/>
          <w:numId w:val="5"/>
        </w:numPr>
        <w:ind w:left="0" w:right="59" w:firstLine="708" w:firstLineChars="253"/>
      </w:pPr>
      <w:r>
        <w:t xml:space="preserve">UML [Электронный ресурс]. − Режим доступа https://www.uml-diagrams.org/ (дата обращения </w:t>
      </w:r>
      <w:r>
        <w:rPr>
          <w:rFonts w:cs="Times New Roman"/>
        </w:rPr>
        <w:t>13.10.2025</w:t>
      </w:r>
      <w:r>
        <w:t>)</w:t>
      </w:r>
    </w:p>
    <w:p w14:paraId="2CDF2798">
      <w:pPr>
        <w:rPr>
          <w:rFonts w:cs="Times New Roman"/>
        </w:rPr>
      </w:pPr>
      <w:r>
        <w:rPr>
          <w:rFonts w:cs="Times New Roman"/>
        </w:rPr>
        <w:t>4. Программа автоматического построения 3D моделей и разверток по заданным значениям в AutoCAD «Лекало». Расчет и построение механических передач [Электронный ресурс]. – Режим доступа: https://www.2d-3d.ru/3d-galereia/autocad/811-programma-dlya-autocad-lekalo.html (дата обращения: 13.10.2025)</w:t>
      </w:r>
    </w:p>
    <w:p w14:paraId="1C5AC633">
      <w:pPr>
        <w:rPr>
          <w:rFonts w:cs="Times New Roman"/>
        </w:rPr>
      </w:pPr>
      <w:r>
        <w:rPr>
          <w:rFonts w:cs="Times New Roman"/>
        </w:rPr>
        <w:t>5. Болты, гайки, шайбы... Быстрое моделирование [Электронный ресурс]. – Режим доступа: https://3dtoday.ru/blogs/3dlab/bolts-nuts-washers-quick-.modeling (дата обращения: 13.10.2025)</w:t>
      </w:r>
    </w:p>
    <w:p w14:paraId="54D8CDC4">
      <w:pPr>
        <w:pStyle w:val="29"/>
      </w:pPr>
    </w:p>
    <w:sectPr>
      <w:footerReference r:id="rId7" w:type="default"/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Никита Смотраев" w:date="2025-12-02T15:31:00Z" w:initials="">
    <w:p w14:paraId="75BA0980">
      <w:pPr>
        <w:pStyle w:val="20"/>
      </w:pPr>
      <w:r>
        <w:t xml:space="preserve">Parametres - </w:t>
      </w:r>
      <w:r>
        <w:rPr>
          <w:lang w:val="ru-RU"/>
        </w:rPr>
        <w:t xml:space="preserve">опечатка, </w:t>
      </w:r>
      <w:r>
        <w:t xml:space="preserve">RSDN, </w:t>
      </w:r>
      <w:r>
        <w:rPr>
          <w:lang w:val="ru-RU"/>
        </w:rPr>
        <w:t>свойства, валидации?</w:t>
      </w:r>
    </w:p>
    <w:p w14:paraId="7D0B64DD">
      <w:pPr>
        <w:pStyle w:val="20"/>
      </w:pPr>
      <w:r>
        <w:t xml:space="preserve">Builder - Parameters - </w:t>
      </w:r>
      <w:r>
        <w:rPr>
          <w:lang w:val="ru-RU"/>
        </w:rPr>
        <w:t>связь?</w:t>
      </w:r>
    </w:p>
    <w:p w14:paraId="43D358F1">
      <w:pPr>
        <w:pStyle w:val="20"/>
      </w:pPr>
      <w:r>
        <w:t xml:space="preserve">Builder - </w:t>
      </w:r>
      <w:r>
        <w:rPr>
          <w:lang w:val="ru-RU"/>
        </w:rPr>
        <w:t>как работает?</w:t>
      </w:r>
    </w:p>
    <w:p w14:paraId="44866FB2">
      <w:pPr>
        <w:pStyle w:val="20"/>
        <w:rPr>
          <w:lang w:val="ru-RU"/>
        </w:rPr>
      </w:pPr>
    </w:p>
  </w:comment>
  <w:comment w:id="1" w:author="Никита Смотраев" w:date="2025-12-02T15:31:00Z" w:initials="">
    <w:p w14:paraId="07D2C621">
      <w:pPr>
        <w:pStyle w:val="20"/>
        <w:rPr>
          <w:lang w:val="ru-RU"/>
        </w:rPr>
      </w:pPr>
      <w:r>
        <w:rPr>
          <w:lang w:val="ru-RU"/>
        </w:rPr>
        <w:t>Переделал</w:t>
      </w:r>
    </w:p>
  </w:comment>
  <w:comment w:id="2" w:author="Kalentyev Alexey" w:date="2025-12-02T15:39:00Z" w:initials="KA">
    <w:p w14:paraId="41961C6A">
      <w:pPr>
        <w:pStyle w:val="20"/>
      </w:pPr>
      <w:r>
        <w:t>MainForm - parameters - RSDN</w:t>
      </w:r>
    </w:p>
    <w:p w14:paraId="35DB16D3">
      <w:pPr>
        <w:pStyle w:val="20"/>
      </w:pPr>
      <w:r>
        <w:rPr>
          <w:lang w:val="ru-RU"/>
        </w:rPr>
        <w:t>Как работает валидация?</w:t>
      </w:r>
    </w:p>
  </w:comment>
  <w:comment w:id="3" w:author="Kalentyev Alexey" w:date="2025-12-02T16:13:00Z" w:initials="KA">
    <w:p w14:paraId="40DC90A9">
      <w:pPr>
        <w:pStyle w:val="20"/>
      </w:pPr>
      <w:r>
        <w:t xml:space="preserve">ValidateAndCalculate - </w:t>
      </w:r>
      <w:r>
        <w:rPr>
          <w:lang w:val="ru-RU"/>
        </w:rPr>
        <w:t>публичный? Как текстбоксы будут знать, где выводить строки.</w:t>
      </w:r>
    </w:p>
  </w:comment>
  <w:comment w:id="4" w:author="Никита Смотраев [2]" w:date="2025-12-24T02:11:40Z" w:initials="">
    <w:p w14:paraId="66C319A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>ValidateAndCalculate</w:t>
      </w:r>
      <w:r>
        <w:rPr>
          <w:rFonts w:hint="default" w:ascii="Cascadia Mono" w:hAnsi="Cascadia Mono" w:eastAsia="Cascadia Mono"/>
          <w:color w:val="000000"/>
          <w:sz w:val="19"/>
          <w:szCs w:val="24"/>
          <w:lang w:val="en-US"/>
        </w:rPr>
        <w:t xml:space="preserve"> </w:t>
      </w:r>
      <w:r>
        <w:rPr>
          <w:rFonts w:hint="default" w:ascii="Cascadia Mono" w:hAnsi="Cascadia Mono" w:eastAsia="Cascadia Mono"/>
          <w:color w:val="000000"/>
          <w:sz w:val="19"/>
          <w:szCs w:val="24"/>
          <w:lang w:val="ru-RU"/>
        </w:rPr>
        <w:t>публичный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br w:type="textWrapping"/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List&lt;string&gt; validationErrors = new List&lt;string&gt;();</w:t>
      </w:r>
    </w:p>
    <w:p w14:paraId="0B3965A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 w14:paraId="700FE1A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>// Валидация базовых параметров</w:t>
      </w:r>
    </w:p>
    <w:p w14:paraId="491C682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>string lengthError = ValidateLength(_length);</w:t>
      </w:r>
    </w:p>
    <w:p w14:paraId="78F794A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>if (!string.IsNullOrEmpty(lengthError))</w:t>
      </w:r>
    </w:p>
    <w:p w14:paraId="529AACB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lang w:val="en-US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>validationErrors.Add(lengthError);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br w:type="textWrapping"/>
      </w:r>
      <w:r>
        <w:rPr>
          <w:rFonts w:hint="default" w:ascii="Cascadia Mono" w:hAnsi="Cascadia Mono" w:eastAsia="Cascadia Mono"/>
          <w:color w:val="000000"/>
          <w:sz w:val="19"/>
          <w:szCs w:val="24"/>
          <w:lang w:val="ru-RU"/>
        </w:rPr>
        <w:t xml:space="preserve">В 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ValidateAndCalculate</w:t>
      </w:r>
      <w:r>
        <w:rPr>
          <w:rFonts w:hint="default" w:ascii="Cascadia Mono" w:hAnsi="Cascadia Mono" w:eastAsia="Cascadia Mono"/>
          <w:color w:val="000000"/>
          <w:sz w:val="19"/>
          <w:szCs w:val="24"/>
          <w:lang w:val="en-US"/>
        </w:rPr>
        <w:t xml:space="preserve"> 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List&lt;string&gt; validationErrors = new List&lt;string&gt;();</w:t>
      </w:r>
      <w:r>
        <w:rPr>
          <w:rFonts w:hint="default" w:ascii="Cascadia Mono" w:hAnsi="Cascadia Mono" w:eastAsia="Cascadia Mono"/>
          <w:color w:val="000000"/>
          <w:sz w:val="19"/>
          <w:szCs w:val="24"/>
          <w:lang w:val="ru-RU"/>
        </w:rPr>
        <w:t xml:space="preserve"> после построение если норм подсвечивает всё зелёным. Не норм подсвечиваем красным. Всё по индексам в листе.</w:t>
      </w:r>
      <w:r>
        <w:rPr>
          <w:rFonts w:hint="default" w:ascii="Cascadia Mono" w:hAnsi="Cascadia Mono" w:eastAsia="Cascadia Mono"/>
          <w:color w:val="000000"/>
          <w:sz w:val="19"/>
          <w:szCs w:val="24"/>
          <w:lang w:val="ru-RU"/>
        </w:rPr>
        <w:br w:type="textWrapping"/>
      </w:r>
      <w:r>
        <w:rPr>
          <w:rFonts w:hint="default" w:ascii="Cascadia Mono" w:hAnsi="Cascadia Mono" w:eastAsia="Cascadia Mono"/>
          <w:color w:val="000000"/>
          <w:sz w:val="19"/>
          <w:szCs w:val="24"/>
          <w:lang w:val="ru-RU"/>
        </w:rPr>
        <w:t xml:space="preserve">При изменение текста вызывается функция 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UpdateParameterFromTextBox</w:t>
      </w:r>
      <w:r>
        <w:rPr>
          <w:rFonts w:hint="default" w:ascii="Cascadia Mono" w:hAnsi="Cascadia Mono" w:eastAsia="Cascadia Mono"/>
          <w:color w:val="000000"/>
          <w:sz w:val="19"/>
          <w:szCs w:val="24"/>
          <w:lang w:val="ru-RU"/>
        </w:rPr>
        <w:t>. Валидирует все параметры отдель. Вывовит ошибки и поодсвечивает поля с ошибками</w:t>
      </w:r>
      <w:r>
        <w:rPr>
          <w:rFonts w:hint="default" w:ascii="Cascadia Mono" w:hAnsi="Cascadia Mono" w:eastAsia="Cascadia Mono"/>
          <w:color w:val="000000"/>
          <w:sz w:val="19"/>
          <w:szCs w:val="24"/>
          <w:lang w:val="ru-RU"/>
        </w:rPr>
        <w:br w:type="textWrapping"/>
      </w:r>
      <w:r>
        <w:rPr>
          <w:rFonts w:hint="default" w:ascii="Cascadia Mono" w:hAnsi="Cascadia Mono" w:eastAsia="Cascadia Mono"/>
          <w:color w:val="000000"/>
          <w:sz w:val="19"/>
          <w:szCs w:val="24"/>
          <w:lang w:val="ru-RU"/>
        </w:rPr>
        <w:br w:type="textWrapping"/>
      </w:r>
      <w:r>
        <w:rPr>
          <w:rFonts w:hint="default" w:ascii="Cascadia Mono" w:hAnsi="Cascadia Mono" w:eastAsia="Cascadia Mono"/>
          <w:color w:val="000000"/>
          <w:sz w:val="19"/>
          <w:szCs w:val="24"/>
          <w:lang w:val="ru-RU"/>
        </w:rPr>
        <w:t xml:space="preserve">ПЕРЕНЕСТИ ВАЛИДАЦИЮ В ПАРАМЕТРЫ А ИМЕННО 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ValidateDependentParameters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br w:type="textWrapping"/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br w:type="textWrapping"/>
      </w:r>
      <w:r>
        <w:rPr>
          <w:rFonts w:hint="default" w:ascii="Cascadia Mono" w:hAnsi="Cascadia Mono" w:eastAsia="Cascadia Mono"/>
          <w:color w:val="000000"/>
          <w:sz w:val="19"/>
          <w:szCs w:val="24"/>
          <w:lang w:val="ru-RU"/>
        </w:rPr>
        <w:t>ФИЧИ ДВИГАТЬ ОТВЕРСТИЕ по сетке и изменять глубину.</w:t>
      </w:r>
      <w:r>
        <w:rPr>
          <w:rFonts w:hint="default" w:ascii="Cascadia Mono" w:hAnsi="Cascadia Mono" w:eastAsia="Cascadia Mono"/>
          <w:color w:val="000000"/>
          <w:sz w:val="19"/>
          <w:szCs w:val="24"/>
          <w:lang w:val="ru-RU"/>
        </w:rPr>
        <w:br w:type="textWrapping"/>
      </w:r>
      <w:r>
        <w:rPr>
          <w:rFonts w:hint="default" w:ascii="Cascadia Mono" w:hAnsi="Cascadia Mono" w:eastAsia="Cascadia Mono"/>
          <w:color w:val="000000"/>
          <w:sz w:val="19"/>
          <w:szCs w:val="24"/>
          <w:lang w:val="ru-RU"/>
        </w:rPr>
        <w:br w:type="textWrapping"/>
      </w:r>
      <w:r>
        <w:rPr>
          <w:rFonts w:hint="default" w:ascii="Cascadia Mono" w:hAnsi="Cascadia Mono" w:eastAsia="Cascadia Mono"/>
          <w:color w:val="000000"/>
          <w:sz w:val="19"/>
          <w:szCs w:val="24"/>
          <w:lang w:val="ru-RU"/>
        </w:rPr>
        <w:t xml:space="preserve">Переменную </w:t>
      </w:r>
      <w:r>
        <w:rPr>
          <w:rFonts w:hint="default" w:ascii="Cascadia Mono" w:hAnsi="Cascadia Mono" w:eastAsia="Cascadia Mono"/>
          <w:color w:val="000000"/>
          <w:sz w:val="19"/>
          <w:szCs w:val="24"/>
          <w:lang w:val="en-US"/>
        </w:rPr>
        <w:t xml:space="preserve">ex </w:t>
      </w:r>
      <w:r>
        <w:rPr>
          <w:rFonts w:hint="default" w:ascii="Cascadia Mono" w:hAnsi="Cascadia Mono" w:eastAsia="Cascadia Mono"/>
          <w:color w:val="000000"/>
          <w:sz w:val="19"/>
          <w:szCs w:val="24"/>
          <w:lang w:val="ru-RU"/>
        </w:rPr>
        <w:t xml:space="preserve">переименовать в </w:t>
      </w:r>
      <w:r>
        <w:rPr>
          <w:rFonts w:hint="default" w:ascii="Cascadia Mono" w:hAnsi="Cascadia Mono" w:eastAsia="Cascadia Mono"/>
          <w:color w:val="000000"/>
          <w:sz w:val="19"/>
          <w:szCs w:val="24"/>
          <w:lang w:val="en-US"/>
        </w:rPr>
        <w:t xml:space="preserve">exception </w:t>
      </w:r>
    </w:p>
    <w:p w14:paraId="6D6D0716">
      <w:pPr>
        <w:pStyle w:val="20"/>
        <w:ind w:firstLine="421"/>
        <w:rPr>
          <w:rFonts w:hint="default" w:ascii="Cascadia Mono" w:hAnsi="Cascadia Mono" w:eastAsia="Cascadia Mono"/>
          <w:color w:val="000000"/>
          <w:sz w:val="19"/>
          <w:szCs w:val="24"/>
          <w:lang w:val="ru-RU"/>
        </w:rPr>
      </w:pPr>
    </w:p>
  </w:comment>
  <w:comment w:id="5" w:author="Kalentyev Alexey" w:date="2025-12-02T15:40:00Z" w:initials="KA">
    <w:p w14:paraId="4ADD6E84">
      <w:pPr>
        <w:pStyle w:val="20"/>
      </w:pPr>
      <w:r>
        <w:rPr>
          <w:lang w:val="ru-RU"/>
        </w:rPr>
        <w:t>Перескриншотить макет</w:t>
      </w:r>
    </w:p>
  </w:comment>
  <w:comment w:id="6" w:author="Никита Смотраев" w:date="2025-12-02T15:43:00Z" w:initials="">
    <w:p w14:paraId="2E109957">
      <w:pPr>
        <w:pStyle w:val="20"/>
        <w:rPr>
          <w:lang w:val="ru-RU"/>
        </w:rPr>
      </w:pPr>
      <w:r>
        <w:rPr>
          <w:lang w:val="ru-RU"/>
        </w:rPr>
        <w:t>Готово</w:t>
      </w:r>
    </w:p>
  </w:comment>
  <w:comment w:id="7" w:author="Kalentyev Alexey" w:date="2025-12-02T15:40:00Z" w:initials="KA">
    <w:p w14:paraId="1A0A6D99">
      <w:pPr>
        <w:pStyle w:val="20"/>
      </w:pPr>
      <w:r>
        <w:rPr>
          <w:lang w:val="ru-RU"/>
        </w:rPr>
        <w:t>Перескриншотить макет</w:t>
      </w:r>
    </w:p>
  </w:comment>
  <w:comment w:id="8" w:author="Никита Смотраев [2]" w:date="2026-01-21T15:23:39Z" w:initials="">
    <w:p w14:paraId="4157DE57">
      <w:pPr>
        <w:pStyle w:val="20"/>
        <w:rPr>
          <w:lang w:val="ru-RU"/>
        </w:rPr>
      </w:pPr>
      <w:r>
        <w:rPr>
          <w:lang w:val="ru-RU"/>
        </w:rPr>
        <w:t>Готово</w:t>
      </w:r>
    </w:p>
    <w:p w14:paraId="19611E10">
      <w:pPr>
        <w:pStyle w:val="20"/>
        <w:rPr>
          <w:rFonts w:hint="default"/>
          <w:lang w:val="ru-RU"/>
        </w:rPr>
      </w:pP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44866FB2" w15:done="0"/>
  <w15:commentEx w15:paraId="07D2C621" w15:done="0" w15:paraIdParent="44866FB2"/>
  <w15:commentEx w15:paraId="35DB16D3" w15:done="0" w15:paraIdParent="44866FB2"/>
  <w15:commentEx w15:paraId="40DC90A9" w15:done="0" w15:paraIdParent="44866FB2"/>
  <w15:commentEx w15:paraId="6D6D0716" w15:done="0" w15:paraIdParent="44866FB2"/>
  <w15:commentEx w15:paraId="4ADD6E84" w15:done="0"/>
  <w15:commentEx w15:paraId="2E109957" w15:done="0" w15:paraIdParent="4ADD6E84"/>
  <w15:commentEx w15:paraId="1A0A6D99" w15:done="0"/>
  <w15:commentEx w15:paraId="19611E10" w15:done="0" w15:paraIdParent="1A0A6D99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es New Roman (Заголовки (сло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Aptos Display">
    <w:altName w:val="SWAstro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">
    <w:altName w:val="SWAstro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Roboto">
    <w:panose1 w:val="02000000000000000000"/>
    <w:charset w:val="00"/>
    <w:family w:val="auto"/>
    <w:pitch w:val="default"/>
    <w:sig w:usb0="E00002FF" w:usb1="5000205B" w:usb2="00000020" w:usb3="00000000" w:csb0="2000019F" w:csb1="00000000"/>
  </w:font>
  <w:font w:name="Cascadia Mono">
    <w:panose1 w:val="020B0609020000020004"/>
    <w:charset w:val="CC"/>
    <w:family w:val="auto"/>
    <w:pitch w:val="default"/>
    <w:sig w:usb0="A10002FF" w:usb1="4000F9FB" w:usb2="00040000" w:usb3="00000000" w:csb0="6000019F" w:csb1="DFD70000"/>
  </w:font>
  <w:font w:name="SWAstro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2681BC">
    <w:pPr>
      <w:pStyle w:val="2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15C93DA"/>
    <w:multiLevelType w:val="singleLevel"/>
    <w:tmpl w:val="915C93DA"/>
    <w:lvl w:ilvl="0" w:tentative="0">
      <w:start w:val="1"/>
      <w:numFmt w:val="decimal"/>
      <w:suff w:val="space"/>
      <w:lvlText w:val="%1."/>
      <w:lvlJc w:val="left"/>
      <w:pPr>
        <w:ind w:left="708" w:firstLine="0"/>
      </w:pPr>
    </w:lvl>
  </w:abstractNum>
  <w:abstractNum w:abstractNumId="1">
    <w:nsid w:val="B4ACFC81"/>
    <w:multiLevelType w:val="multilevel"/>
    <w:tmpl w:val="B4ACFC81"/>
    <w:lvl w:ilvl="0" w:tentative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nsid w:val="C7C8A252"/>
    <w:multiLevelType w:val="multilevel"/>
    <w:tmpl w:val="C7C8A252"/>
    <w:lvl w:ilvl="0" w:tentative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 w:tentative="0">
      <w:start w:val="1"/>
      <w:numFmt w:val="decimal"/>
      <w:pStyle w:val="2"/>
      <w:suff w:val="space"/>
      <w:lvlText w:val="%1.%2"/>
      <w:lvlJc w:val="left"/>
      <w:pPr>
        <w:ind w:left="0" w:firstLine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3">
    <w:nsid w:val="24307B58"/>
    <w:multiLevelType w:val="multilevel"/>
    <w:tmpl w:val="24307B58"/>
    <w:lvl w:ilvl="0" w:tentative="0">
      <w:start w:val="1"/>
      <w:numFmt w:val="bullet"/>
      <w:lvlText w:val=""/>
      <w:lvlJc w:val="left"/>
      <w:pPr>
        <w:ind w:left="1429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4">
    <w:nsid w:val="30AF57D7"/>
    <w:multiLevelType w:val="singleLevel"/>
    <w:tmpl w:val="30AF57D7"/>
    <w:lvl w:ilvl="0" w:tentative="0">
      <w:start w:val="1"/>
      <w:numFmt w:val="decimal"/>
      <w:suff w:val="space"/>
      <w:lvlText w:val="%1."/>
      <w:lvlJc w:val="left"/>
      <w:pPr>
        <w:ind w:left="708" w:firstLine="0"/>
      </w:p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1"/>
  </w:num>
  <w:num w:numId="5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Никита Смотраев">
    <w15:presenceInfo w15:providerId="None" w15:userId="Никита Смотраев"/>
  </w15:person>
  <w15:person w15:author="Kalentyev Alexey">
    <w15:presenceInfo w15:providerId="Windows Live" w15:userId="da819b8650d7d997"/>
  </w15:person>
  <w15:person w15:author="Никита Смотраев [2]">
    <w15:presenceInfo w15:providerId="WPS Office" w15:userId="95226010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10127"/>
    <w:rsid w:val="00013A5B"/>
    <w:rsid w:val="00020A56"/>
    <w:rsid w:val="0010130F"/>
    <w:rsid w:val="00132573"/>
    <w:rsid w:val="0017725F"/>
    <w:rsid w:val="001C3E92"/>
    <w:rsid w:val="00232887"/>
    <w:rsid w:val="00296B97"/>
    <w:rsid w:val="002D2030"/>
    <w:rsid w:val="0030297D"/>
    <w:rsid w:val="00347A5D"/>
    <w:rsid w:val="0036160F"/>
    <w:rsid w:val="00365CAD"/>
    <w:rsid w:val="00373861"/>
    <w:rsid w:val="003A517F"/>
    <w:rsid w:val="003A74F8"/>
    <w:rsid w:val="003B3A55"/>
    <w:rsid w:val="003F58BD"/>
    <w:rsid w:val="00443874"/>
    <w:rsid w:val="004459E5"/>
    <w:rsid w:val="004A5949"/>
    <w:rsid w:val="00512008"/>
    <w:rsid w:val="005631E2"/>
    <w:rsid w:val="005A4D29"/>
    <w:rsid w:val="005B64FB"/>
    <w:rsid w:val="006269B9"/>
    <w:rsid w:val="00657A67"/>
    <w:rsid w:val="00686116"/>
    <w:rsid w:val="006A08B5"/>
    <w:rsid w:val="006A2D08"/>
    <w:rsid w:val="00703AA5"/>
    <w:rsid w:val="00785372"/>
    <w:rsid w:val="007F55AF"/>
    <w:rsid w:val="00832C12"/>
    <w:rsid w:val="0085190E"/>
    <w:rsid w:val="009546E4"/>
    <w:rsid w:val="00973506"/>
    <w:rsid w:val="00976535"/>
    <w:rsid w:val="00AA5C32"/>
    <w:rsid w:val="00AB31D9"/>
    <w:rsid w:val="00AF4D19"/>
    <w:rsid w:val="00B22844"/>
    <w:rsid w:val="00B932C4"/>
    <w:rsid w:val="00BF2F20"/>
    <w:rsid w:val="00C863F6"/>
    <w:rsid w:val="00CB17E6"/>
    <w:rsid w:val="00D8407F"/>
    <w:rsid w:val="00D96284"/>
    <w:rsid w:val="00DE38BA"/>
    <w:rsid w:val="00E309BC"/>
    <w:rsid w:val="00E54DE2"/>
    <w:rsid w:val="00E80DDD"/>
    <w:rsid w:val="00EA7D51"/>
    <w:rsid w:val="00ED5F3C"/>
    <w:rsid w:val="00F66959"/>
    <w:rsid w:val="00FE1B4D"/>
    <w:rsid w:val="01DB6A02"/>
    <w:rsid w:val="01E370CF"/>
    <w:rsid w:val="047359F7"/>
    <w:rsid w:val="093333E8"/>
    <w:rsid w:val="0B781E55"/>
    <w:rsid w:val="0DB5152E"/>
    <w:rsid w:val="0DCA403D"/>
    <w:rsid w:val="0E236C6C"/>
    <w:rsid w:val="0F5C36AF"/>
    <w:rsid w:val="10535166"/>
    <w:rsid w:val="10726352"/>
    <w:rsid w:val="1EF32942"/>
    <w:rsid w:val="20E17D82"/>
    <w:rsid w:val="24A4042D"/>
    <w:rsid w:val="274D5C67"/>
    <w:rsid w:val="2B2F15AD"/>
    <w:rsid w:val="2D312A44"/>
    <w:rsid w:val="2DDE5126"/>
    <w:rsid w:val="311011B8"/>
    <w:rsid w:val="341E25F3"/>
    <w:rsid w:val="37A41BBA"/>
    <w:rsid w:val="396516B4"/>
    <w:rsid w:val="3BFB1763"/>
    <w:rsid w:val="3D1E6DD2"/>
    <w:rsid w:val="3E3014B0"/>
    <w:rsid w:val="451D1803"/>
    <w:rsid w:val="483A02BD"/>
    <w:rsid w:val="4BC4224B"/>
    <w:rsid w:val="4BD25BC1"/>
    <w:rsid w:val="4C352805"/>
    <w:rsid w:val="4C4658B1"/>
    <w:rsid w:val="4DAE7B7B"/>
    <w:rsid w:val="51226543"/>
    <w:rsid w:val="56AF63FC"/>
    <w:rsid w:val="577C4FD9"/>
    <w:rsid w:val="58DF256C"/>
    <w:rsid w:val="5FEF0FA2"/>
    <w:rsid w:val="618C0EF4"/>
    <w:rsid w:val="639B436C"/>
    <w:rsid w:val="640761ED"/>
    <w:rsid w:val="699D065D"/>
    <w:rsid w:val="6B650239"/>
    <w:rsid w:val="6CBE4765"/>
    <w:rsid w:val="6FE67E37"/>
    <w:rsid w:val="71841B35"/>
    <w:rsid w:val="74F1398E"/>
    <w:rsid w:val="75617086"/>
    <w:rsid w:val="75652165"/>
    <w:rsid w:val="77BA0C2A"/>
    <w:rsid w:val="77C715C6"/>
    <w:rsid w:val="7A033535"/>
    <w:rsid w:val="7B712812"/>
    <w:rsid w:val="7C5F3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0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99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line="360" w:lineRule="auto"/>
      <w:ind w:firstLine="709"/>
      <w:contextualSpacing/>
      <w:jc w:val="both"/>
    </w:pPr>
    <w:rPr>
      <w:rFonts w:ascii="Times New Roman" w:hAnsi="Times New Roman" w:eastAsia="SimSun" w:cs="Times New Roman (Заголовки (сло"/>
      <w:color w:val="000000" w:themeColor="text1"/>
      <w:sz w:val="28"/>
      <w:szCs w:val="28"/>
      <w:lang w:val="ru-RU" w:eastAsia="ru-RU" w:bidi="ar-SA"/>
      <w14:textFill>
        <w14:solidFill>
          <w14:schemeClr w14:val="tx1"/>
        </w14:solidFill>
      </w14:textFill>
    </w:rPr>
  </w:style>
  <w:style w:type="paragraph" w:styleId="2">
    <w:name w:val="heading 1"/>
    <w:basedOn w:val="3"/>
    <w:next w:val="1"/>
    <w:link w:val="30"/>
    <w:qFormat/>
    <w:uiPriority w:val="9"/>
    <w:pPr>
      <w:numPr>
        <w:ilvl w:val="1"/>
        <w:numId w:val="1"/>
      </w:numPr>
      <w:jc w:val="center"/>
      <w:outlineLvl w:val="0"/>
    </w:pPr>
  </w:style>
  <w:style w:type="paragraph" w:styleId="4">
    <w:name w:val="heading 2"/>
    <w:basedOn w:val="1"/>
    <w:next w:val="1"/>
    <w:link w:val="31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1"/>
    <w:link w:val="32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</w:rPr>
  </w:style>
  <w:style w:type="paragraph" w:styleId="6">
    <w:name w:val="heading 4"/>
    <w:basedOn w:val="1"/>
    <w:next w:val="1"/>
    <w:link w:val="33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1"/>
    <w:link w:val="34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1"/>
    <w:link w:val="35"/>
    <w:semiHidden/>
    <w:unhideWhenUsed/>
    <w:qFormat/>
    <w:uiPriority w:val="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1"/>
    <w:link w:val="36"/>
    <w:semiHidden/>
    <w:unhideWhenUsed/>
    <w:qFormat/>
    <w:uiPriority w:val="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1"/>
    <w:link w:val="37"/>
    <w:semiHidden/>
    <w:unhideWhenUsed/>
    <w:qFormat/>
    <w:uiPriority w:val="9"/>
    <w:pPr>
      <w:keepNext/>
      <w:keepLines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1"/>
    <w:link w:val="38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List Paragraph"/>
    <w:basedOn w:val="1"/>
    <w:qFormat/>
    <w:uiPriority w:val="99"/>
    <w:pPr>
      <w:ind w:left="720"/>
    </w:pPr>
  </w:style>
  <w:style w:type="character" w:styleId="14">
    <w:name w:val="FollowedHyperlink"/>
    <w:basedOn w:val="12"/>
    <w:semiHidden/>
    <w:unhideWhenUsed/>
    <w:qFormat/>
    <w:uiPriority w:val="99"/>
    <w:rPr>
      <w:color w:val="96607D" w:themeColor="followedHyperlink"/>
      <w:u w:val="single"/>
      <w14:textFill>
        <w14:solidFill>
          <w14:schemeClr w14:val="folHlink"/>
        </w14:solidFill>
      </w14:textFill>
    </w:rPr>
  </w:style>
  <w:style w:type="character" w:styleId="15">
    <w:name w:val="annotation reference"/>
    <w:basedOn w:val="12"/>
    <w:qFormat/>
    <w:uiPriority w:val="0"/>
    <w:rPr>
      <w:sz w:val="16"/>
      <w:szCs w:val="16"/>
    </w:rPr>
  </w:style>
  <w:style w:type="character" w:styleId="16">
    <w:name w:val="Emphasis"/>
    <w:basedOn w:val="12"/>
    <w:qFormat/>
    <w:uiPriority w:val="20"/>
    <w:rPr>
      <w:i/>
      <w:iCs/>
    </w:rPr>
  </w:style>
  <w:style w:type="character" w:styleId="17">
    <w:name w:val="Hyperlink"/>
    <w:basedOn w:val="12"/>
    <w:unhideWhenUsed/>
    <w:qFormat/>
    <w:uiPriority w:val="99"/>
    <w:rPr>
      <w:color w:val="0000FF"/>
      <w:u w:val="single"/>
    </w:rPr>
  </w:style>
  <w:style w:type="character" w:styleId="18">
    <w:name w:val="HTML Code"/>
    <w:basedOn w:val="12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character" w:styleId="19">
    <w:name w:val="Strong"/>
    <w:basedOn w:val="12"/>
    <w:qFormat/>
    <w:uiPriority w:val="22"/>
    <w:rPr>
      <w:b/>
      <w:bCs/>
    </w:rPr>
  </w:style>
  <w:style w:type="paragraph" w:styleId="20">
    <w:name w:val="annotation text"/>
    <w:basedOn w:val="1"/>
    <w:link w:val="52"/>
    <w:qFormat/>
    <w:uiPriority w:val="0"/>
    <w:pPr>
      <w:spacing w:line="240" w:lineRule="auto"/>
      <w:ind w:firstLine="0"/>
      <w:contextualSpacing w:val="0"/>
      <w:jc w:val="left"/>
    </w:pPr>
    <w:rPr>
      <w:rFonts w:asciiTheme="minorHAnsi" w:hAnsiTheme="minorHAnsi" w:eastAsiaTheme="minorEastAsia" w:cstheme="minorBidi"/>
      <w:color w:val="auto"/>
      <w:sz w:val="20"/>
      <w:szCs w:val="20"/>
      <w:lang w:val="en-US" w:eastAsia="zh-CN"/>
    </w:rPr>
  </w:style>
  <w:style w:type="paragraph" w:styleId="21">
    <w:name w:val="annotation subject"/>
    <w:basedOn w:val="20"/>
    <w:next w:val="20"/>
    <w:link w:val="59"/>
    <w:semiHidden/>
    <w:unhideWhenUsed/>
    <w:qFormat/>
    <w:uiPriority w:val="99"/>
    <w:pPr>
      <w:ind w:firstLine="709"/>
      <w:contextualSpacing/>
      <w:jc w:val="both"/>
    </w:pPr>
    <w:rPr>
      <w:rFonts w:ascii="Times New Roman" w:hAnsi="Times New Roman" w:eastAsia="SimSun" w:cs="Times New Roman (Заголовки (сло"/>
      <w:b/>
      <w:bCs/>
      <w:color w:val="000000" w:themeColor="text1"/>
      <w:lang w:val="ru-RU" w:eastAsia="ru-RU"/>
      <w14:textFill>
        <w14:solidFill>
          <w14:schemeClr w14:val="tx1"/>
        </w14:solidFill>
      </w14:textFill>
    </w:rPr>
  </w:style>
  <w:style w:type="paragraph" w:styleId="22">
    <w:name w:val="header"/>
    <w:basedOn w:val="1"/>
    <w:link w:val="50"/>
    <w:unhideWhenUsed/>
    <w:qFormat/>
    <w:uiPriority w:val="99"/>
    <w:pPr>
      <w:tabs>
        <w:tab w:val="center" w:pos="4677"/>
        <w:tab w:val="right" w:pos="9355"/>
      </w:tabs>
      <w:spacing w:line="240" w:lineRule="auto"/>
    </w:pPr>
  </w:style>
  <w:style w:type="paragraph" w:styleId="23">
    <w:name w:val="Body Text"/>
    <w:basedOn w:val="1"/>
    <w:link w:val="53"/>
    <w:qFormat/>
    <w:uiPriority w:val="0"/>
    <w:pPr>
      <w:spacing w:before="180" w:after="180" w:line="240" w:lineRule="auto"/>
      <w:ind w:firstLine="0"/>
      <w:contextualSpacing w:val="0"/>
      <w:jc w:val="left"/>
    </w:pPr>
    <w:rPr>
      <w:rFonts w:asciiTheme="minorHAnsi" w:hAnsiTheme="minorHAnsi" w:eastAsiaTheme="minorHAnsi" w:cstheme="minorBidi"/>
      <w:color w:val="auto"/>
      <w:sz w:val="24"/>
      <w:szCs w:val="24"/>
      <w:lang w:val="en-US" w:eastAsia="en-US"/>
    </w:rPr>
  </w:style>
  <w:style w:type="paragraph" w:styleId="24">
    <w:name w:val="Title"/>
    <w:basedOn w:val="1"/>
    <w:next w:val="1"/>
    <w:link w:val="39"/>
    <w:qFormat/>
    <w:uiPriority w:val="10"/>
    <w:pPr>
      <w:spacing w:after="80" w:line="240" w:lineRule="auto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25">
    <w:name w:val="footer"/>
    <w:basedOn w:val="1"/>
    <w:link w:val="49"/>
    <w:unhideWhenUsed/>
    <w:qFormat/>
    <w:uiPriority w:val="99"/>
    <w:pPr>
      <w:tabs>
        <w:tab w:val="center" w:pos="4677"/>
        <w:tab w:val="right" w:pos="9355"/>
      </w:tabs>
      <w:spacing w:line="240" w:lineRule="auto"/>
    </w:pPr>
  </w:style>
  <w:style w:type="paragraph" w:styleId="26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eastAsia="Times New Roman" w:cs="Times New Roman"/>
    </w:rPr>
  </w:style>
  <w:style w:type="paragraph" w:styleId="27">
    <w:name w:val="Subtitle"/>
    <w:basedOn w:val="1"/>
    <w:next w:val="1"/>
    <w:link w:val="40"/>
    <w:qFormat/>
    <w:uiPriority w:val="11"/>
    <w:rPr>
      <w:rFonts w:eastAsiaTheme="majorEastAsia" w:cstheme="majorBidi"/>
      <w:color w:val="595959" w:themeColor="text1" w:themeTint="A6"/>
      <w:spacing w:val="1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28">
    <w:name w:val="Table Grid"/>
    <w:basedOn w:val="13"/>
    <w:qFormat/>
    <w:uiPriority w:val="59"/>
    <w:pPr>
      <w:widowControl w:val="0"/>
      <w:jc w:val="both"/>
    </w:pPr>
    <w:rPr>
      <w:lang w:eastAsia="ru-RU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9">
    <w:name w:val="ОСТУСУР"/>
    <w:autoRedefine/>
    <w:qFormat/>
    <w:uiPriority w:val="0"/>
    <w:pPr>
      <w:spacing w:line="360" w:lineRule="auto"/>
      <w:ind w:firstLine="709"/>
      <w:contextualSpacing/>
      <w:jc w:val="both"/>
    </w:pPr>
    <w:rPr>
      <w:rFonts w:ascii="Times New Roman" w:hAnsi="Times New Roman" w:cs="Times New Roman (Заголовки (сло" w:eastAsiaTheme="majorEastAsia"/>
      <w:color w:val="000000" w:themeColor="text1"/>
      <w:sz w:val="28"/>
      <w:szCs w:val="28"/>
      <w:lang w:val="ru-RU" w:eastAsia="en-US" w:bidi="ar-SA"/>
      <w14:textFill>
        <w14:solidFill>
          <w14:schemeClr w14:val="tx1"/>
        </w14:solidFill>
      </w14:textFill>
    </w:rPr>
  </w:style>
  <w:style w:type="character" w:customStyle="1" w:styleId="30">
    <w:name w:val="Заголовок 1 Знак"/>
    <w:basedOn w:val="12"/>
    <w:link w:val="2"/>
    <w:qFormat/>
    <w:uiPriority w:val="9"/>
    <w:rPr>
      <w:rFonts w:ascii="Times New Roman" w:hAnsi="Times New Roman" w:eastAsia="SimSun" w:cs="Times New Roman (Заголовки (сло"/>
      <w:color w:val="000000" w:themeColor="text1"/>
      <w:kern w:val="0"/>
      <w:sz w:val="28"/>
      <w:szCs w:val="28"/>
      <w:lang w:eastAsia="ru-RU"/>
      <w14:textFill>
        <w14:solidFill>
          <w14:schemeClr w14:val="tx1"/>
        </w14:solidFill>
      </w14:textFill>
      <w14:ligatures w14:val="none"/>
    </w:rPr>
  </w:style>
  <w:style w:type="character" w:customStyle="1" w:styleId="31">
    <w:name w:val="Заголовок 2 Знак"/>
    <w:basedOn w:val="12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2">
    <w:name w:val="Заголовок 3 Знак"/>
    <w:basedOn w:val="12"/>
    <w:link w:val="5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3">
    <w:name w:val="Заголовок 4 Знак"/>
    <w:basedOn w:val="12"/>
    <w:link w:val="6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4">
    <w:name w:val="Заголовок 5 Знак"/>
    <w:basedOn w:val="12"/>
    <w:link w:val="7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35">
    <w:name w:val="Заголовок 6 Знак"/>
    <w:basedOn w:val="12"/>
    <w:link w:val="8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6">
    <w:name w:val="Заголовок 7 Знак"/>
    <w:basedOn w:val="12"/>
    <w:link w:val="9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Заголовок 8 Знак"/>
    <w:basedOn w:val="12"/>
    <w:link w:val="10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8">
    <w:name w:val="Заголовок 9 Знак"/>
    <w:basedOn w:val="12"/>
    <w:link w:val="11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Заголовок Знак"/>
    <w:basedOn w:val="12"/>
    <w:link w:val="2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40">
    <w:name w:val="Подзаголовок Знак"/>
    <w:basedOn w:val="12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41">
    <w:name w:val="Quote"/>
    <w:basedOn w:val="1"/>
    <w:next w:val="1"/>
    <w:link w:val="42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42">
    <w:name w:val="Цитата 2 Знак"/>
    <w:basedOn w:val="12"/>
    <w:link w:val="41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43">
    <w:name w:val="Сильное выделение1"/>
    <w:basedOn w:val="12"/>
    <w:qFormat/>
    <w:uiPriority w:val="21"/>
    <w:rPr>
      <w:i/>
      <w:iCs/>
      <w:color w:val="104862" w:themeColor="accent1" w:themeShade="BF"/>
    </w:rPr>
  </w:style>
  <w:style w:type="paragraph" w:styleId="44">
    <w:name w:val="Intense Quote"/>
    <w:basedOn w:val="1"/>
    <w:next w:val="1"/>
    <w:link w:val="45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45">
    <w:name w:val="Выделенная цитата Знак"/>
    <w:basedOn w:val="12"/>
    <w:link w:val="44"/>
    <w:qFormat/>
    <w:uiPriority w:val="30"/>
    <w:rPr>
      <w:i/>
      <w:iCs/>
      <w:color w:val="104862" w:themeColor="accent1" w:themeShade="BF"/>
    </w:rPr>
  </w:style>
  <w:style w:type="character" w:customStyle="1" w:styleId="46">
    <w:name w:val="Сильная ссылка1"/>
    <w:basedOn w:val="12"/>
    <w:qFormat/>
    <w:uiPriority w:val="32"/>
    <w:rPr>
      <w:b/>
      <w:bCs/>
      <w:smallCaps/>
      <w:color w:val="104862" w:themeColor="accent1" w:themeShade="BF"/>
      <w:spacing w:val="5"/>
    </w:rPr>
  </w:style>
  <w:style w:type="paragraph" w:customStyle="1" w:styleId="47">
    <w:name w:val="p1"/>
    <w:basedOn w:val="1"/>
    <w:qFormat/>
    <w:uiPriority w:val="0"/>
    <w:pPr>
      <w:spacing w:line="240" w:lineRule="auto"/>
    </w:pPr>
    <w:rPr>
      <w:rFonts w:eastAsia="Times New Roman" w:cs="Times New Roman"/>
      <w:color w:val="000000"/>
      <w:sz w:val="21"/>
      <w:szCs w:val="21"/>
    </w:rPr>
  </w:style>
  <w:style w:type="character" w:customStyle="1" w:styleId="48">
    <w:name w:val="s1"/>
    <w:basedOn w:val="12"/>
    <w:qFormat/>
    <w:uiPriority w:val="0"/>
    <w:rPr>
      <w:rFonts w:hint="default" w:ascii="Arial" w:hAnsi="Arial" w:cs="Arial"/>
      <w:sz w:val="21"/>
      <w:szCs w:val="21"/>
    </w:rPr>
  </w:style>
  <w:style w:type="character" w:customStyle="1" w:styleId="49">
    <w:name w:val="Нижний колонтитул Знак"/>
    <w:basedOn w:val="12"/>
    <w:link w:val="25"/>
    <w:qFormat/>
    <w:uiPriority w:val="99"/>
  </w:style>
  <w:style w:type="character" w:customStyle="1" w:styleId="50">
    <w:name w:val="Верхний колонтитул Знак"/>
    <w:basedOn w:val="12"/>
    <w:link w:val="22"/>
    <w:qFormat/>
    <w:uiPriority w:val="99"/>
  </w:style>
  <w:style w:type="character" w:customStyle="1" w:styleId="51">
    <w:name w:val="apple-converted-space"/>
    <w:basedOn w:val="12"/>
    <w:qFormat/>
    <w:uiPriority w:val="0"/>
  </w:style>
  <w:style w:type="character" w:customStyle="1" w:styleId="52">
    <w:name w:val="Текст примечания Знак"/>
    <w:basedOn w:val="12"/>
    <w:link w:val="20"/>
    <w:qFormat/>
    <w:uiPriority w:val="0"/>
    <w:rPr>
      <w:rFonts w:eastAsiaTheme="minorEastAsia"/>
      <w:kern w:val="0"/>
      <w:sz w:val="20"/>
      <w:szCs w:val="20"/>
      <w:lang w:val="en-US" w:eastAsia="zh-CN"/>
      <w14:ligatures w14:val="none"/>
    </w:rPr>
  </w:style>
  <w:style w:type="character" w:customStyle="1" w:styleId="53">
    <w:name w:val="Основной текст Знак"/>
    <w:basedOn w:val="12"/>
    <w:link w:val="23"/>
    <w:qFormat/>
    <w:uiPriority w:val="0"/>
    <w:rPr>
      <w:kern w:val="0"/>
      <w:lang w:val="en-US"/>
      <w14:ligatures w14:val="none"/>
    </w:rPr>
  </w:style>
  <w:style w:type="paragraph" w:customStyle="1" w:styleId="54">
    <w:name w:val="First Paragraph"/>
    <w:basedOn w:val="23"/>
    <w:next w:val="23"/>
    <w:qFormat/>
    <w:uiPriority w:val="0"/>
  </w:style>
  <w:style w:type="paragraph" w:customStyle="1" w:styleId="55">
    <w:name w:val="Compact"/>
    <w:basedOn w:val="23"/>
    <w:qFormat/>
    <w:uiPriority w:val="0"/>
    <w:pPr>
      <w:spacing w:before="36" w:after="36"/>
    </w:pPr>
  </w:style>
  <w:style w:type="table" w:customStyle="1" w:styleId="56">
    <w:name w:val="Table"/>
    <w:semiHidden/>
    <w:unhideWhenUsed/>
    <w:qFormat/>
    <w:uiPriority w:val="0"/>
    <w:pPr>
      <w:spacing w:after="200"/>
    </w:pPr>
    <w:rPr>
      <w:lang w:eastAsia="ru-RU"/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57">
    <w:name w:val="Verbatim Char"/>
    <w:basedOn w:val="12"/>
    <w:link w:val="58"/>
    <w:qFormat/>
    <w:uiPriority w:val="0"/>
    <w:rPr>
      <w:rFonts w:ascii="Consolas" w:hAnsi="Consolas"/>
      <w:sz w:val="22"/>
    </w:rPr>
  </w:style>
  <w:style w:type="paragraph" w:customStyle="1" w:styleId="58">
    <w:name w:val="Source Code"/>
    <w:basedOn w:val="1"/>
    <w:link w:val="57"/>
    <w:qFormat/>
    <w:uiPriority w:val="0"/>
    <w:pPr>
      <w:wordWrap w:val="0"/>
      <w:spacing w:after="200" w:line="240" w:lineRule="auto"/>
      <w:ind w:firstLine="0"/>
      <w:contextualSpacing w:val="0"/>
      <w:jc w:val="left"/>
    </w:pPr>
    <w:rPr>
      <w:rFonts w:ascii="Consolas" w:hAnsi="Consolas" w:eastAsiaTheme="minorHAnsi" w:cstheme="minorBidi"/>
      <w:color w:val="auto"/>
      <w:kern w:val="2"/>
      <w:sz w:val="22"/>
      <w:szCs w:val="24"/>
      <w:lang w:eastAsia="en-US"/>
      <w14:ligatures w14:val="standardContextual"/>
    </w:rPr>
  </w:style>
  <w:style w:type="character" w:customStyle="1" w:styleId="59">
    <w:name w:val="Тема примечания Знак"/>
    <w:basedOn w:val="52"/>
    <w:link w:val="21"/>
    <w:semiHidden/>
    <w:qFormat/>
    <w:uiPriority w:val="99"/>
    <w:rPr>
      <w:rFonts w:ascii="Times New Roman" w:hAnsi="Times New Roman" w:eastAsia="SimSun" w:cs="Times New Roman (Заголовки (сло"/>
      <w:b/>
      <w:bCs/>
      <w:color w:val="000000" w:themeColor="text1"/>
      <w:kern w:val="0"/>
      <w:sz w:val="20"/>
      <w:szCs w:val="20"/>
      <w:lang w:val="en-US" w:eastAsia="ru-RU"/>
      <w14:textFill>
        <w14:solidFill>
          <w14:schemeClr w14:val="tx1"/>
        </w14:solidFill>
      </w14:textFill>
      <w14:ligatures w14:val="none"/>
    </w:rPr>
  </w:style>
  <w:style w:type="paragraph" w:customStyle="1" w:styleId="60">
    <w:name w:val="мой стиль"/>
    <w:basedOn w:val="1"/>
    <w:link w:val="61"/>
    <w:qFormat/>
    <w:uiPriority w:val="0"/>
    <w:pPr>
      <w:spacing w:before="240" w:after="240"/>
      <w:ind w:firstLine="0"/>
      <w:contextualSpacing w:val="0"/>
      <w:jc w:val="center"/>
    </w:pPr>
    <w:rPr>
      <w:rFonts w:eastAsia="Calibri" w:cs="Times New Roman"/>
      <w:b/>
      <w:color w:val="auto"/>
      <w:kern w:val="32"/>
      <w:szCs w:val="32"/>
      <w:lang w:val="zh-CN" w:eastAsia="zh-CN"/>
    </w:rPr>
  </w:style>
  <w:style w:type="character" w:customStyle="1" w:styleId="61">
    <w:name w:val="мой стиль Знак"/>
    <w:link w:val="60"/>
    <w:qFormat/>
    <w:uiPriority w:val="0"/>
    <w:rPr>
      <w:rFonts w:ascii="Times New Roman" w:hAnsi="Times New Roman" w:eastAsia="Calibri" w:cs="Times New Roman"/>
      <w:b/>
      <w:kern w:val="32"/>
      <w:sz w:val="28"/>
      <w:szCs w:val="32"/>
      <w:lang w:val="zh-CN" w:eastAsia="zh-CN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ink/ink1.xml"/><Relationship Id="rId8" Type="http://schemas.openxmlformats.org/officeDocument/2006/relationships/theme" Target="theme/theme1.xml"/><Relationship Id="rId7" Type="http://schemas.openxmlformats.org/officeDocument/2006/relationships/footer" Target="footer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1" Type="http://schemas.microsoft.com/office/2011/relationships/people" Target="people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customXml" Target="../customXml/item1.xml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jpeg"/><Relationship Id="rId11" Type="http://schemas.openxmlformats.org/officeDocument/2006/relationships/image" Target="media/image2.jpe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0" units="1/dev"/>
        </inkml:channelProperties>
      </inkml:inkSource>
      <inkml:timestamp xml:id="ts0" timeString="2025-12-02T15:28:08"/>
    </inkml:context>
    <inkml:brush xml:id="br0">
      <inkml:brushProperty name="width" value="0.05292" units="cm"/>
      <inkml:brushProperty name="height" value="0.05292" units="cm"/>
      <inkml:brushProperty name="color" value="#f80600"/>
    </inkml:brush>
  </inkml:definitions>
  <inkml:trace contextRef="#ctx0" brushRef="#br0">13713.000 87263.000 767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20</Pages>
  <Words>2111</Words>
  <Characters>12038</Characters>
  <Lines>100</Lines>
  <Paragraphs>28</Paragraphs>
  <TotalTime>11</TotalTime>
  <ScaleCrop>false</ScaleCrop>
  <LinksUpToDate>false</LinksUpToDate>
  <CharactersWithSpaces>14121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2025-10-13T10:53:00Z</dcterms:created>
  <dc:creator>Смотр</dc:creator>
  <cp:lastModifiedBy>Никита Смотраев</cp:lastModifiedBy>
  <dcterms:modified xsi:type="dcterms:W3CDTF">2026-01-21T08:48:35Z</dcterms:modified>
  <cp:revision>25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8AAC0284C4784426BE449B1A1A7693BE_12</vt:lpwstr>
  </property>
</Properties>
</file>