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101F" w14:textId="77777777" w:rsidR="003B4BF2" w:rsidRDefault="003B4BF2"/>
    <w:p w14:paraId="5420B5F7" w14:textId="77777777" w:rsidR="00785160" w:rsidRDefault="00785160"/>
    <w:p w14:paraId="63574C09" w14:textId="77777777" w:rsidR="00785160" w:rsidRDefault="00785160" w:rsidP="00785160">
      <w:pPr>
        <w:jc w:val="center"/>
        <w:rPr>
          <w:sz w:val="48"/>
          <w:szCs w:val="48"/>
        </w:rPr>
      </w:pPr>
    </w:p>
    <w:p w14:paraId="34F8CE3D" w14:textId="77777777" w:rsidR="00785160" w:rsidRDefault="00785160" w:rsidP="00785160">
      <w:pPr>
        <w:jc w:val="center"/>
        <w:rPr>
          <w:sz w:val="48"/>
          <w:szCs w:val="48"/>
        </w:rPr>
      </w:pPr>
    </w:p>
    <w:p w14:paraId="2AE986D1" w14:textId="77777777" w:rsidR="00785160" w:rsidRDefault="00785160" w:rsidP="00785160">
      <w:pPr>
        <w:jc w:val="center"/>
        <w:rPr>
          <w:sz w:val="48"/>
          <w:szCs w:val="48"/>
        </w:rPr>
      </w:pPr>
    </w:p>
    <w:p w14:paraId="1AC6528D" w14:textId="77777777" w:rsidR="00785160" w:rsidRDefault="00785160" w:rsidP="00785160">
      <w:pPr>
        <w:jc w:val="center"/>
        <w:rPr>
          <w:sz w:val="48"/>
          <w:szCs w:val="48"/>
        </w:rPr>
      </w:pPr>
    </w:p>
    <w:p w14:paraId="1D20E88F" w14:textId="77777777" w:rsidR="00785160" w:rsidRDefault="00785160" w:rsidP="00785160">
      <w:pPr>
        <w:jc w:val="center"/>
        <w:rPr>
          <w:sz w:val="48"/>
          <w:szCs w:val="48"/>
        </w:rPr>
      </w:pPr>
    </w:p>
    <w:p w14:paraId="6CF49EC4" w14:textId="750DF983" w:rsidR="00785160" w:rsidRDefault="00DB029B" w:rsidP="00785160">
      <w:pPr>
        <w:jc w:val="center"/>
        <w:rPr>
          <w:sz w:val="48"/>
          <w:szCs w:val="48"/>
        </w:rPr>
      </w:pPr>
      <w:r>
        <w:rPr>
          <w:sz w:val="48"/>
          <w:szCs w:val="48"/>
        </w:rPr>
        <w:t>Description of Additional Supplementary Files</w:t>
      </w:r>
    </w:p>
    <w:p w14:paraId="45C7ACC7" w14:textId="77777777" w:rsidR="00785160" w:rsidRDefault="00785160" w:rsidP="00785160">
      <w:pPr>
        <w:jc w:val="center"/>
        <w:rPr>
          <w:sz w:val="48"/>
          <w:szCs w:val="48"/>
        </w:rPr>
      </w:pPr>
    </w:p>
    <w:p w14:paraId="1D8C29A0" w14:textId="4D24E2A0" w:rsidR="00785160" w:rsidRDefault="00785160" w:rsidP="00785160">
      <w:pPr>
        <w:jc w:val="center"/>
        <w:rPr>
          <w:sz w:val="48"/>
          <w:szCs w:val="48"/>
        </w:rPr>
      </w:pPr>
      <w:r>
        <w:rPr>
          <w:sz w:val="48"/>
          <w:szCs w:val="48"/>
        </w:rPr>
        <w:t>f</w:t>
      </w:r>
      <w:r w:rsidRPr="00785160">
        <w:rPr>
          <w:sz w:val="48"/>
          <w:szCs w:val="48"/>
        </w:rPr>
        <w:t>or</w:t>
      </w:r>
    </w:p>
    <w:p w14:paraId="16237197" w14:textId="77777777" w:rsidR="00785160" w:rsidRDefault="00785160" w:rsidP="00785160">
      <w:pPr>
        <w:jc w:val="center"/>
        <w:rPr>
          <w:sz w:val="48"/>
          <w:szCs w:val="48"/>
        </w:rPr>
      </w:pPr>
    </w:p>
    <w:p w14:paraId="20AAE0BB" w14:textId="459547B5" w:rsidR="00785160" w:rsidRPr="00785160" w:rsidRDefault="00785160" w:rsidP="00785160">
      <w:pPr>
        <w:jc w:val="center"/>
        <w:rPr>
          <w:sz w:val="48"/>
          <w:szCs w:val="48"/>
        </w:rPr>
      </w:pPr>
      <w:r w:rsidRPr="00785160">
        <w:rPr>
          <w:sz w:val="48"/>
          <w:szCs w:val="48"/>
        </w:rPr>
        <w:t>G</w:t>
      </w:r>
      <w:r w:rsidR="00C63357">
        <w:rPr>
          <w:sz w:val="48"/>
          <w:szCs w:val="48"/>
        </w:rPr>
        <w:t>ut Microbiome Wellness Index 2</w:t>
      </w:r>
      <w:r w:rsidRPr="00785160">
        <w:rPr>
          <w:sz w:val="48"/>
          <w:szCs w:val="48"/>
        </w:rPr>
        <w:t xml:space="preserve"> </w:t>
      </w:r>
      <w:r w:rsidR="00916804">
        <w:rPr>
          <w:sz w:val="48"/>
          <w:szCs w:val="48"/>
        </w:rPr>
        <w:t>Enhances</w:t>
      </w:r>
      <w:r w:rsidR="00C63357">
        <w:rPr>
          <w:sz w:val="48"/>
          <w:szCs w:val="48"/>
        </w:rPr>
        <w:br/>
      </w:r>
      <w:r w:rsidRPr="00785160">
        <w:rPr>
          <w:sz w:val="48"/>
          <w:szCs w:val="48"/>
        </w:rPr>
        <w:t>Health Status Prediction from Gut Microbiome Taxonomic Profiles</w:t>
      </w:r>
    </w:p>
    <w:p w14:paraId="75A1F7E1" w14:textId="77777777" w:rsidR="00785160" w:rsidRDefault="00785160" w:rsidP="00785160">
      <w:pPr>
        <w:jc w:val="center"/>
      </w:pPr>
    </w:p>
    <w:p w14:paraId="1EF6C60C" w14:textId="77777777" w:rsidR="00785160" w:rsidRDefault="00785160" w:rsidP="00785160">
      <w:pPr>
        <w:jc w:val="center"/>
      </w:pPr>
    </w:p>
    <w:p w14:paraId="522BC60A" w14:textId="77777777" w:rsidR="00785160" w:rsidRDefault="00785160" w:rsidP="00785160">
      <w:pPr>
        <w:jc w:val="center"/>
      </w:pPr>
    </w:p>
    <w:p w14:paraId="6D53B8D7" w14:textId="3C3043F7" w:rsidR="0021624C" w:rsidRDefault="00785160" w:rsidP="0021624C">
      <w:pPr>
        <w:jc w:val="center"/>
        <w:rPr>
          <w:sz w:val="40"/>
          <w:szCs w:val="40"/>
        </w:rPr>
      </w:pPr>
      <w:r w:rsidRPr="00947D73">
        <w:rPr>
          <w:sz w:val="40"/>
          <w:szCs w:val="40"/>
        </w:rPr>
        <w:t xml:space="preserve">Chang and Gupta </w:t>
      </w:r>
      <w:r w:rsidRPr="00947D73">
        <w:rPr>
          <w:i/>
          <w:iCs/>
          <w:sz w:val="40"/>
          <w:szCs w:val="40"/>
        </w:rPr>
        <w:t>et al</w:t>
      </w:r>
      <w:r w:rsidRPr="00947D73">
        <w:rPr>
          <w:sz w:val="40"/>
          <w:szCs w:val="40"/>
        </w:rPr>
        <w:t>.</w:t>
      </w:r>
    </w:p>
    <w:p w14:paraId="43DEBC85" w14:textId="77777777" w:rsidR="00DB029B" w:rsidRPr="00DB029B" w:rsidRDefault="0021624C">
      <w:pPr>
        <w:rPr>
          <w:sz w:val="22"/>
          <w:szCs w:val="22"/>
        </w:rPr>
      </w:pPr>
      <w:r>
        <w:rPr>
          <w:sz w:val="40"/>
          <w:szCs w:val="40"/>
        </w:rPr>
        <w:br w:type="page"/>
      </w:r>
    </w:p>
    <w:tbl>
      <w:tblPr>
        <w:tblW w:w="10430" w:type="dxa"/>
        <w:tblBorders>
          <w:top w:val="single" w:sz="8" w:space="0" w:color="58635B"/>
          <w:left w:val="single" w:sz="8" w:space="0" w:color="58635B"/>
          <w:bottom w:val="single" w:sz="8" w:space="0" w:color="58635B"/>
          <w:right w:val="single" w:sz="8" w:space="0" w:color="58635B"/>
          <w:insideH w:val="single" w:sz="8" w:space="0" w:color="58635B"/>
          <w:insideV w:val="single" w:sz="8" w:space="0" w:color="58635B"/>
        </w:tblBorders>
        <w:tblLayout w:type="fixed"/>
        <w:tblLook w:val="0420" w:firstRow="1" w:lastRow="0" w:firstColumn="0" w:lastColumn="0" w:noHBand="0" w:noVBand="1"/>
      </w:tblPr>
      <w:tblGrid>
        <w:gridCol w:w="3060"/>
        <w:gridCol w:w="7370"/>
      </w:tblGrid>
      <w:tr w:rsidR="00DB029B" w14:paraId="59B5BB74" w14:textId="77777777" w:rsidTr="00DB029B">
        <w:tc>
          <w:tcPr>
            <w:tcW w:w="3060" w:type="dxa"/>
            <w:shd w:val="clear" w:color="auto" w:fill="D0CECE" w:themeFill="background2" w:themeFillShade="E6"/>
            <w:vAlign w:val="bottom"/>
          </w:tcPr>
          <w:p w14:paraId="3799D2E2" w14:textId="24255F42" w:rsidR="00DB029B" w:rsidRPr="00B8612B" w:rsidRDefault="00DB029B" w:rsidP="00DB029B">
            <w:pPr>
              <w:rPr>
                <w:b/>
                <w:bCs/>
                <w:color w:val="666666"/>
                <w:sz w:val="22"/>
                <w:szCs w:val="22"/>
              </w:rPr>
            </w:pPr>
            <w:r w:rsidRPr="00B8612B">
              <w:rPr>
                <w:b/>
                <w:bCs/>
                <w:sz w:val="22"/>
                <w:szCs w:val="22"/>
              </w:rPr>
              <w:lastRenderedPageBreak/>
              <w:t>File</w:t>
            </w:r>
            <w:r w:rsidRPr="00B8612B">
              <w:rPr>
                <w:b/>
                <w:bCs/>
                <w:sz w:val="22"/>
                <w:szCs w:val="22"/>
              </w:rPr>
              <w:t xml:space="preserve"> N</w:t>
            </w:r>
            <w:r w:rsidRPr="00B8612B">
              <w:rPr>
                <w:b/>
                <w:bCs/>
                <w:sz w:val="22"/>
                <w:szCs w:val="22"/>
              </w:rPr>
              <w:t>ame</w:t>
            </w:r>
          </w:p>
        </w:tc>
        <w:tc>
          <w:tcPr>
            <w:tcW w:w="7370" w:type="dxa"/>
            <w:shd w:val="clear" w:color="auto" w:fill="D0CECE" w:themeFill="background2" w:themeFillShade="E6"/>
            <w:vAlign w:val="bottom"/>
          </w:tcPr>
          <w:p w14:paraId="4F96728F" w14:textId="6144B329" w:rsidR="00DB029B" w:rsidRPr="00B8612B" w:rsidRDefault="00DB029B" w:rsidP="00EC248B">
            <w:pPr>
              <w:rPr>
                <w:b/>
                <w:bCs/>
                <w:color w:val="666666"/>
                <w:sz w:val="22"/>
                <w:szCs w:val="22"/>
              </w:rPr>
            </w:pPr>
            <w:r w:rsidRPr="00B8612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DB029B" w:rsidRPr="002D5570" w14:paraId="75F59BF1" w14:textId="77777777" w:rsidTr="00DB029B">
        <w:tc>
          <w:tcPr>
            <w:tcW w:w="3060" w:type="dxa"/>
            <w:vAlign w:val="center"/>
          </w:tcPr>
          <w:p w14:paraId="3491EEB4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SupplementaryData1.xlsx</w:t>
            </w:r>
          </w:p>
        </w:tc>
        <w:tc>
          <w:tcPr>
            <w:tcW w:w="7370" w:type="dxa"/>
            <w:vAlign w:val="center"/>
          </w:tcPr>
          <w:p w14:paraId="5D7F4136" w14:textId="77777777" w:rsidR="00DB029B" w:rsidRPr="00DB029B" w:rsidRDefault="00DB029B" w:rsidP="00DB029B">
            <w:pPr>
              <w:pStyle w:val="NormalWeb"/>
              <w:rPr>
                <w:color w:val="000000"/>
                <w:sz w:val="22"/>
                <w:szCs w:val="22"/>
              </w:rPr>
            </w:pPr>
            <w:r w:rsidRPr="00DB029B">
              <w:rPr>
                <w:color w:val="000000"/>
                <w:sz w:val="22"/>
                <w:szCs w:val="22"/>
              </w:rPr>
              <w:t>Supplementary Data 1. Human stool shotgun metagenome datasets utilized in this study.</w:t>
            </w:r>
          </w:p>
        </w:tc>
      </w:tr>
      <w:tr w:rsidR="00DB029B" w:rsidRPr="002D5570" w14:paraId="5D546EE2" w14:textId="77777777" w:rsidTr="00DB029B">
        <w:tc>
          <w:tcPr>
            <w:tcW w:w="3060" w:type="dxa"/>
            <w:vAlign w:val="center"/>
          </w:tcPr>
          <w:p w14:paraId="33619020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SupplementaryData2.xlsx</w:t>
            </w:r>
          </w:p>
        </w:tc>
        <w:tc>
          <w:tcPr>
            <w:tcW w:w="7370" w:type="dxa"/>
            <w:vAlign w:val="center"/>
          </w:tcPr>
          <w:p w14:paraId="40E2F16B" w14:textId="77777777" w:rsidR="00DB029B" w:rsidRPr="00DB029B" w:rsidRDefault="00DB029B" w:rsidP="00DB029B">
            <w:pPr>
              <w:rPr>
                <w:rFonts w:eastAsia="Arial"/>
                <w:sz w:val="22"/>
                <w:szCs w:val="22"/>
              </w:rPr>
            </w:pPr>
            <w:r w:rsidRPr="00DB029B">
              <w:rPr>
                <w:rFonts w:eastAsia="Arial"/>
                <w:sz w:val="22"/>
                <w:szCs w:val="22"/>
              </w:rPr>
              <w:t>Supplementary Data 2. Stool shotgun metagenome samples (n = 8069) from 54 independently published studies ranging across healthy and 11 non-healthy phenotypes.</w:t>
            </w:r>
          </w:p>
        </w:tc>
      </w:tr>
      <w:tr w:rsidR="00DB029B" w:rsidRPr="002D5570" w14:paraId="4DE02887" w14:textId="77777777" w:rsidTr="00DB029B">
        <w:tc>
          <w:tcPr>
            <w:tcW w:w="3060" w:type="dxa"/>
            <w:vAlign w:val="center"/>
          </w:tcPr>
          <w:p w14:paraId="16D427ED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SupplementaryData3.xlsx</w:t>
            </w:r>
          </w:p>
        </w:tc>
        <w:tc>
          <w:tcPr>
            <w:tcW w:w="7370" w:type="dxa"/>
            <w:vAlign w:val="center"/>
          </w:tcPr>
          <w:p w14:paraId="640C7B39" w14:textId="77777777" w:rsidR="00DB029B" w:rsidRPr="00DB029B" w:rsidRDefault="00DB029B" w:rsidP="00DB029B">
            <w:pPr>
              <w:rPr>
                <w:rFonts w:eastAsia="Arial"/>
                <w:sz w:val="22"/>
                <w:szCs w:val="22"/>
              </w:rPr>
            </w:pPr>
            <w:r w:rsidRPr="00DB029B">
              <w:rPr>
                <w:rFonts w:eastAsia="Arial"/>
                <w:sz w:val="22"/>
                <w:szCs w:val="22"/>
              </w:rPr>
              <w:t>Supplementary Data 3. Taxa coefficients of the trained Lasso-regularized logistic regression model.</w:t>
            </w:r>
          </w:p>
        </w:tc>
      </w:tr>
      <w:tr w:rsidR="00DB029B" w:rsidRPr="002D5570" w14:paraId="092A0B6C" w14:textId="77777777" w:rsidTr="00DB029B">
        <w:tc>
          <w:tcPr>
            <w:tcW w:w="3060" w:type="dxa"/>
            <w:vAlign w:val="center"/>
          </w:tcPr>
          <w:p w14:paraId="32AEB61C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SupplementaryData4.xlsx</w:t>
            </w:r>
          </w:p>
        </w:tc>
        <w:tc>
          <w:tcPr>
            <w:tcW w:w="7370" w:type="dxa"/>
            <w:vAlign w:val="center"/>
          </w:tcPr>
          <w:p w14:paraId="738D2750" w14:textId="77777777" w:rsidR="00DB029B" w:rsidRPr="00DB029B" w:rsidRDefault="00DB029B" w:rsidP="00DB029B">
            <w:pPr>
              <w:rPr>
                <w:rFonts w:eastAsia="Arial"/>
                <w:sz w:val="22"/>
                <w:szCs w:val="22"/>
              </w:rPr>
            </w:pPr>
            <w:r w:rsidRPr="00DB029B">
              <w:rPr>
                <w:rFonts w:eastAsia="Arial"/>
                <w:sz w:val="22"/>
                <w:szCs w:val="22"/>
              </w:rPr>
              <w:t>Supplementary Data 4. Average relative abundance of taxa with either positive (n = 49) or negative (n = 46) coefficients in the trained Lasso-regularized logistic regression model.</w:t>
            </w:r>
          </w:p>
        </w:tc>
      </w:tr>
      <w:tr w:rsidR="00DB029B" w:rsidRPr="002D5570" w14:paraId="1CA43BB8" w14:textId="77777777" w:rsidTr="00DB029B">
        <w:tc>
          <w:tcPr>
            <w:tcW w:w="3060" w:type="dxa"/>
            <w:vAlign w:val="center"/>
          </w:tcPr>
          <w:p w14:paraId="3A495AA5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SupplementaryData5.xlsx</w:t>
            </w:r>
          </w:p>
        </w:tc>
        <w:tc>
          <w:tcPr>
            <w:tcW w:w="7370" w:type="dxa"/>
            <w:vAlign w:val="center"/>
          </w:tcPr>
          <w:p w14:paraId="2B27458F" w14:textId="77777777" w:rsidR="00DB029B" w:rsidRPr="00DB029B" w:rsidRDefault="00DB029B" w:rsidP="00DB029B">
            <w:pPr>
              <w:rPr>
                <w:rFonts w:eastAsia="Arial"/>
                <w:sz w:val="22"/>
                <w:szCs w:val="22"/>
              </w:rPr>
            </w:pPr>
            <w:r w:rsidRPr="00DB029B">
              <w:rPr>
                <w:rFonts w:eastAsia="Arial"/>
                <w:sz w:val="22"/>
                <w:szCs w:val="22"/>
              </w:rPr>
              <w:t>Supplementary Data 5. GMWI2, GMWI, Shannon Index, Simpson Index, and species richness for all samples (n = 8069) comprising the pooled stool metagenome dataset.</w:t>
            </w:r>
          </w:p>
        </w:tc>
      </w:tr>
      <w:tr w:rsidR="00DB029B" w:rsidRPr="002D5570" w14:paraId="7B051863" w14:textId="77777777" w:rsidTr="00DB029B">
        <w:tc>
          <w:tcPr>
            <w:tcW w:w="3060" w:type="dxa"/>
            <w:vAlign w:val="center"/>
          </w:tcPr>
          <w:p w14:paraId="719538DF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SupplementaryData6.xlsx</w:t>
            </w:r>
          </w:p>
        </w:tc>
        <w:tc>
          <w:tcPr>
            <w:tcW w:w="7370" w:type="dxa"/>
            <w:vAlign w:val="center"/>
          </w:tcPr>
          <w:p w14:paraId="04B3A672" w14:textId="77777777" w:rsidR="00DB029B" w:rsidRPr="00DB029B" w:rsidRDefault="00DB029B" w:rsidP="00DB029B">
            <w:pPr>
              <w:rPr>
                <w:rFonts w:eastAsia="Arial"/>
                <w:sz w:val="22"/>
                <w:szCs w:val="22"/>
              </w:rPr>
            </w:pPr>
            <w:r w:rsidRPr="00DB029B">
              <w:rPr>
                <w:rFonts w:eastAsia="Arial"/>
                <w:sz w:val="22"/>
                <w:szCs w:val="22"/>
              </w:rPr>
              <w:t>Supplementary Data 6. Human stool metagenome datasets used as the external validation cohort.</w:t>
            </w:r>
          </w:p>
        </w:tc>
      </w:tr>
      <w:tr w:rsidR="00DB029B" w:rsidRPr="002D5570" w14:paraId="1F6F709F" w14:textId="77777777" w:rsidTr="00DB029B">
        <w:trPr>
          <w:trHeight w:val="619"/>
        </w:trPr>
        <w:tc>
          <w:tcPr>
            <w:tcW w:w="3060" w:type="dxa"/>
            <w:vAlign w:val="center"/>
          </w:tcPr>
          <w:p w14:paraId="0710D1DB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sz w:val="22"/>
                <w:szCs w:val="22"/>
              </w:rPr>
              <w:t>SupplementaryData7.xlsx</w:t>
            </w:r>
          </w:p>
        </w:tc>
        <w:tc>
          <w:tcPr>
            <w:tcW w:w="7370" w:type="dxa"/>
            <w:vAlign w:val="center"/>
          </w:tcPr>
          <w:p w14:paraId="2B4F6200" w14:textId="77777777" w:rsidR="00DB029B" w:rsidRPr="00DB029B" w:rsidRDefault="00DB029B" w:rsidP="00DB029B">
            <w:pPr>
              <w:rPr>
                <w:sz w:val="22"/>
                <w:szCs w:val="22"/>
              </w:rPr>
            </w:pPr>
            <w:r w:rsidRPr="00DB029B">
              <w:rPr>
                <w:rFonts w:eastAsia="Arial"/>
                <w:sz w:val="22"/>
                <w:szCs w:val="22"/>
              </w:rPr>
              <w:t>Supplementary Data 7. Human stool metagenome samples (n = 1140) in the external validation dataset.</w:t>
            </w:r>
          </w:p>
        </w:tc>
      </w:tr>
    </w:tbl>
    <w:p w14:paraId="22AC23B7" w14:textId="48ECEA20" w:rsidR="0021624C" w:rsidRPr="00DB029B" w:rsidRDefault="0021624C">
      <w:pPr>
        <w:rPr>
          <w:sz w:val="22"/>
          <w:szCs w:val="22"/>
        </w:rPr>
      </w:pPr>
    </w:p>
    <w:sectPr w:rsidR="0021624C" w:rsidRPr="00DB029B" w:rsidSect="00DB029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E5C83" w14:textId="77777777" w:rsidR="004B16F8" w:rsidRDefault="004B16F8" w:rsidP="00785160">
      <w:r>
        <w:separator/>
      </w:r>
    </w:p>
  </w:endnote>
  <w:endnote w:type="continuationSeparator" w:id="0">
    <w:p w14:paraId="41E63682" w14:textId="77777777" w:rsidR="004B16F8" w:rsidRDefault="004B16F8" w:rsidP="0078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72991080"/>
      <w:docPartObj>
        <w:docPartGallery w:val="Page Numbers (Bottom of Page)"/>
        <w:docPartUnique/>
      </w:docPartObj>
    </w:sdtPr>
    <w:sdtContent>
      <w:p w14:paraId="60E913A1" w14:textId="559AD58E" w:rsidR="00785160" w:rsidRDefault="00785160" w:rsidP="00143E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90A6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3CE9FA" w14:textId="77777777" w:rsidR="00785160" w:rsidRDefault="00785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2"/>
        <w:szCs w:val="22"/>
      </w:rPr>
      <w:id w:val="1373960055"/>
      <w:docPartObj>
        <w:docPartGallery w:val="Page Numbers (Bottom of Page)"/>
        <w:docPartUnique/>
      </w:docPartObj>
    </w:sdtPr>
    <w:sdtContent>
      <w:p w14:paraId="5ED9AC82" w14:textId="1FBCE5A3" w:rsidR="00785160" w:rsidRPr="00F90A6D" w:rsidRDefault="00785160" w:rsidP="00143E12">
        <w:pPr>
          <w:pStyle w:val="Footer"/>
          <w:framePr w:wrap="none" w:vAnchor="text" w:hAnchor="margin" w:xAlign="center" w:y="1"/>
          <w:rPr>
            <w:rStyle w:val="PageNumber"/>
            <w:sz w:val="22"/>
            <w:szCs w:val="22"/>
          </w:rPr>
        </w:pPr>
        <w:r w:rsidRPr="00F90A6D">
          <w:rPr>
            <w:rStyle w:val="PageNumber"/>
            <w:sz w:val="22"/>
            <w:szCs w:val="22"/>
          </w:rPr>
          <w:fldChar w:fldCharType="begin"/>
        </w:r>
        <w:r w:rsidRPr="00F90A6D">
          <w:rPr>
            <w:rStyle w:val="PageNumber"/>
            <w:sz w:val="22"/>
            <w:szCs w:val="22"/>
          </w:rPr>
          <w:instrText xml:space="preserve"> PAGE </w:instrText>
        </w:r>
        <w:r w:rsidRPr="00F90A6D">
          <w:rPr>
            <w:rStyle w:val="PageNumber"/>
            <w:sz w:val="22"/>
            <w:szCs w:val="22"/>
          </w:rPr>
          <w:fldChar w:fldCharType="separate"/>
        </w:r>
        <w:r w:rsidRPr="00F90A6D">
          <w:rPr>
            <w:rStyle w:val="PageNumber"/>
            <w:noProof/>
            <w:sz w:val="22"/>
            <w:szCs w:val="22"/>
          </w:rPr>
          <w:t>1</w:t>
        </w:r>
        <w:r w:rsidRPr="00F90A6D">
          <w:rPr>
            <w:rStyle w:val="PageNumber"/>
            <w:sz w:val="22"/>
            <w:szCs w:val="22"/>
          </w:rPr>
          <w:fldChar w:fldCharType="end"/>
        </w:r>
      </w:p>
    </w:sdtContent>
  </w:sdt>
  <w:p w14:paraId="07659389" w14:textId="77777777" w:rsidR="00785160" w:rsidRDefault="00785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42884" w14:textId="77777777" w:rsidR="004B16F8" w:rsidRDefault="004B16F8" w:rsidP="00785160">
      <w:r>
        <w:separator/>
      </w:r>
    </w:p>
  </w:footnote>
  <w:footnote w:type="continuationSeparator" w:id="0">
    <w:p w14:paraId="37DD68F1" w14:textId="77777777" w:rsidR="004B16F8" w:rsidRDefault="004B16F8" w:rsidP="00785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464BC"/>
    <w:multiLevelType w:val="multilevel"/>
    <w:tmpl w:val="9470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53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7D"/>
    <w:rsid w:val="0000270E"/>
    <w:rsid w:val="00004552"/>
    <w:rsid w:val="0003158A"/>
    <w:rsid w:val="00042FE5"/>
    <w:rsid w:val="000712A5"/>
    <w:rsid w:val="00090886"/>
    <w:rsid w:val="000B0505"/>
    <w:rsid w:val="000C297C"/>
    <w:rsid w:val="000C62F6"/>
    <w:rsid w:val="000D1A8D"/>
    <w:rsid w:val="000F2298"/>
    <w:rsid w:val="000F29BF"/>
    <w:rsid w:val="0013634E"/>
    <w:rsid w:val="00137B49"/>
    <w:rsid w:val="00146264"/>
    <w:rsid w:val="00151844"/>
    <w:rsid w:val="00162BA0"/>
    <w:rsid w:val="00176CAE"/>
    <w:rsid w:val="00197AEC"/>
    <w:rsid w:val="001C2C8C"/>
    <w:rsid w:val="001E1B62"/>
    <w:rsid w:val="001F036D"/>
    <w:rsid w:val="0021624C"/>
    <w:rsid w:val="00276027"/>
    <w:rsid w:val="002B0CEB"/>
    <w:rsid w:val="002C4ECB"/>
    <w:rsid w:val="0032361C"/>
    <w:rsid w:val="003255CC"/>
    <w:rsid w:val="003566BA"/>
    <w:rsid w:val="00380D30"/>
    <w:rsid w:val="00396256"/>
    <w:rsid w:val="003A4D2B"/>
    <w:rsid w:val="003B4BF2"/>
    <w:rsid w:val="003D74C7"/>
    <w:rsid w:val="004213F4"/>
    <w:rsid w:val="0046331A"/>
    <w:rsid w:val="004B16F8"/>
    <w:rsid w:val="004B249F"/>
    <w:rsid w:val="00505CBD"/>
    <w:rsid w:val="00576652"/>
    <w:rsid w:val="00596188"/>
    <w:rsid w:val="005A69A0"/>
    <w:rsid w:val="005C6787"/>
    <w:rsid w:val="005E3585"/>
    <w:rsid w:val="00605CBD"/>
    <w:rsid w:val="00606C26"/>
    <w:rsid w:val="00642CCC"/>
    <w:rsid w:val="006570E8"/>
    <w:rsid w:val="00665070"/>
    <w:rsid w:val="00673DCC"/>
    <w:rsid w:val="0069588F"/>
    <w:rsid w:val="006B76A4"/>
    <w:rsid w:val="006D59F1"/>
    <w:rsid w:val="006D789E"/>
    <w:rsid w:val="006F4465"/>
    <w:rsid w:val="0070408A"/>
    <w:rsid w:val="00727CC5"/>
    <w:rsid w:val="00761A06"/>
    <w:rsid w:val="00763AF8"/>
    <w:rsid w:val="00770188"/>
    <w:rsid w:val="00780A3F"/>
    <w:rsid w:val="00785160"/>
    <w:rsid w:val="00797058"/>
    <w:rsid w:val="007C19B1"/>
    <w:rsid w:val="007E1C60"/>
    <w:rsid w:val="007F25A7"/>
    <w:rsid w:val="008038FD"/>
    <w:rsid w:val="008050D3"/>
    <w:rsid w:val="00823CC9"/>
    <w:rsid w:val="00832E9F"/>
    <w:rsid w:val="00840F27"/>
    <w:rsid w:val="00842A2E"/>
    <w:rsid w:val="008C5216"/>
    <w:rsid w:val="00914131"/>
    <w:rsid w:val="00916804"/>
    <w:rsid w:val="00947D73"/>
    <w:rsid w:val="00950AF4"/>
    <w:rsid w:val="0095645C"/>
    <w:rsid w:val="00963938"/>
    <w:rsid w:val="0098660B"/>
    <w:rsid w:val="009B7CB4"/>
    <w:rsid w:val="009C332E"/>
    <w:rsid w:val="00A0788E"/>
    <w:rsid w:val="00A222C6"/>
    <w:rsid w:val="00A34F57"/>
    <w:rsid w:val="00A45433"/>
    <w:rsid w:val="00A9235E"/>
    <w:rsid w:val="00AB136B"/>
    <w:rsid w:val="00B16BDC"/>
    <w:rsid w:val="00B23BF8"/>
    <w:rsid w:val="00B34C44"/>
    <w:rsid w:val="00B60402"/>
    <w:rsid w:val="00B61B5E"/>
    <w:rsid w:val="00B8612B"/>
    <w:rsid w:val="00BC52D2"/>
    <w:rsid w:val="00BF008A"/>
    <w:rsid w:val="00BF64F4"/>
    <w:rsid w:val="00C21CE9"/>
    <w:rsid w:val="00C63357"/>
    <w:rsid w:val="00C7037C"/>
    <w:rsid w:val="00C837AF"/>
    <w:rsid w:val="00CA3736"/>
    <w:rsid w:val="00CE6BAD"/>
    <w:rsid w:val="00CF372C"/>
    <w:rsid w:val="00CF7460"/>
    <w:rsid w:val="00D15F18"/>
    <w:rsid w:val="00D216C8"/>
    <w:rsid w:val="00D21F3E"/>
    <w:rsid w:val="00D57FC2"/>
    <w:rsid w:val="00D6085D"/>
    <w:rsid w:val="00D87DBE"/>
    <w:rsid w:val="00DA7E1A"/>
    <w:rsid w:val="00DB029B"/>
    <w:rsid w:val="00DB63BE"/>
    <w:rsid w:val="00DC352C"/>
    <w:rsid w:val="00DD0F1E"/>
    <w:rsid w:val="00DD5EF2"/>
    <w:rsid w:val="00DE4C60"/>
    <w:rsid w:val="00E17524"/>
    <w:rsid w:val="00E17B07"/>
    <w:rsid w:val="00E30F43"/>
    <w:rsid w:val="00E35C6C"/>
    <w:rsid w:val="00E40F53"/>
    <w:rsid w:val="00EC61CB"/>
    <w:rsid w:val="00EE6361"/>
    <w:rsid w:val="00F25C47"/>
    <w:rsid w:val="00F34A37"/>
    <w:rsid w:val="00F37CC9"/>
    <w:rsid w:val="00F43638"/>
    <w:rsid w:val="00F46666"/>
    <w:rsid w:val="00F521CA"/>
    <w:rsid w:val="00F5647D"/>
    <w:rsid w:val="00F66E00"/>
    <w:rsid w:val="00F90A6D"/>
    <w:rsid w:val="00FA3630"/>
    <w:rsid w:val="00FA5905"/>
    <w:rsid w:val="00FA6878"/>
    <w:rsid w:val="00FD28A6"/>
    <w:rsid w:val="00FE5225"/>
    <w:rsid w:val="00FF5ED3"/>
    <w:rsid w:val="00FF603C"/>
    <w:rsid w:val="05D2E89D"/>
    <w:rsid w:val="0C884338"/>
    <w:rsid w:val="10DF42AE"/>
    <w:rsid w:val="1296171A"/>
    <w:rsid w:val="1416E370"/>
    <w:rsid w:val="233F2790"/>
    <w:rsid w:val="2B7EF6A7"/>
    <w:rsid w:val="379D59FA"/>
    <w:rsid w:val="38C3C460"/>
    <w:rsid w:val="513AFC4B"/>
    <w:rsid w:val="59569466"/>
    <w:rsid w:val="60837284"/>
    <w:rsid w:val="7B685B4B"/>
    <w:rsid w:val="7B75A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C4BC"/>
  <w14:defaultImageDpi w14:val="32767"/>
  <w15:chartTrackingRefBased/>
  <w15:docId w15:val="{701BADB8-AAB0-DA43-87B4-6FD61F42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BF8"/>
    <w:rPr>
      <w:rFonts w:ascii="Times New Roman" w:eastAsia="Times New Roman" w:hAnsi="Times New Roman" w:cs="Times New Roman"/>
      <w:kern w:val="0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F372C"/>
  </w:style>
  <w:style w:type="paragraph" w:styleId="Footer">
    <w:name w:val="footer"/>
    <w:basedOn w:val="Normal"/>
    <w:link w:val="FooterChar"/>
    <w:uiPriority w:val="99"/>
    <w:unhideWhenUsed/>
    <w:rsid w:val="00785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160"/>
  </w:style>
  <w:style w:type="character" w:styleId="PageNumber">
    <w:name w:val="page number"/>
    <w:basedOn w:val="DefaultParagraphFont"/>
    <w:uiPriority w:val="99"/>
    <w:semiHidden/>
    <w:unhideWhenUsed/>
    <w:rsid w:val="00785160"/>
  </w:style>
  <w:style w:type="paragraph" w:styleId="Header">
    <w:name w:val="header"/>
    <w:basedOn w:val="Normal"/>
    <w:link w:val="HeaderChar"/>
    <w:uiPriority w:val="99"/>
    <w:unhideWhenUsed/>
    <w:rsid w:val="00785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160"/>
  </w:style>
  <w:style w:type="paragraph" w:styleId="Revision">
    <w:name w:val="Revision"/>
    <w:hidden/>
    <w:uiPriority w:val="99"/>
    <w:semiHidden/>
    <w:rsid w:val="0021624C"/>
  </w:style>
  <w:style w:type="character" w:styleId="PlaceholderText">
    <w:name w:val="Placeholder Text"/>
    <w:basedOn w:val="DefaultParagraphFont"/>
    <w:uiPriority w:val="99"/>
    <w:semiHidden/>
    <w:rsid w:val="00605CBD"/>
    <w:rPr>
      <w:color w:val="666666"/>
    </w:rPr>
  </w:style>
  <w:style w:type="paragraph" w:styleId="NormalWeb">
    <w:name w:val="Normal (Web)"/>
    <w:basedOn w:val="Normal"/>
    <w:uiPriority w:val="99"/>
    <w:unhideWhenUsed/>
    <w:rsid w:val="00B23B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Vinod K., Ph.D.</dc:creator>
  <cp:keywords/>
  <dc:description/>
  <cp:lastModifiedBy>Sung, Jaeyun, Ph.D.</cp:lastModifiedBy>
  <cp:revision>2</cp:revision>
  <dcterms:created xsi:type="dcterms:W3CDTF">2024-08-08T04:09:00Z</dcterms:created>
  <dcterms:modified xsi:type="dcterms:W3CDTF">2024-08-08T04:09:00Z</dcterms:modified>
</cp:coreProperties>
</file>