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5E3" w:rsidRDefault="002D05E3" w:rsidP="002D05E3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Создание многомерных кубов в </w:t>
      </w:r>
      <w:r>
        <w:rPr>
          <w:rFonts w:ascii="Times New Roman" w:hAnsi="Times New Roman" w:cs="Times New Roman"/>
          <w:sz w:val="28"/>
          <w:lang w:val="en-US"/>
        </w:rPr>
        <w:t>OLAP</w:t>
      </w:r>
      <w:r w:rsidRPr="002D05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="00156E00">
        <w:rPr>
          <w:rFonts w:ascii="Times New Roman" w:hAnsi="Times New Roman" w:cs="Times New Roman"/>
          <w:sz w:val="28"/>
        </w:rPr>
        <w:t xml:space="preserve"> системе</w:t>
      </w:r>
      <w:r w:rsidR="005A4204">
        <w:rPr>
          <w:rFonts w:ascii="Times New Roman" w:hAnsi="Times New Roman" w:cs="Times New Roman"/>
          <w:sz w:val="28"/>
        </w:rPr>
        <w:t>.</w:t>
      </w:r>
    </w:p>
    <w:p w:rsidR="002D05E3" w:rsidRDefault="00156E00" w:rsidP="002D05E3">
      <w:pPr>
        <w:ind w:left="360"/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>Целевая аудитория</w:t>
      </w:r>
      <w:r w:rsidR="00E72515" w:rsidRPr="00156E00">
        <w:rPr>
          <w:rFonts w:ascii="Times New Roman" w:hAnsi="Times New Roman" w:cs="Times New Roman"/>
          <w:b/>
          <w:sz w:val="28"/>
        </w:rPr>
        <w:t>:</w:t>
      </w:r>
      <w:r w:rsidR="005A4204">
        <w:rPr>
          <w:rFonts w:ascii="Times New Roman" w:hAnsi="Times New Roman" w:cs="Times New Roman"/>
          <w:sz w:val="28"/>
        </w:rPr>
        <w:t xml:space="preserve"> К целевой аудитории </w:t>
      </w:r>
      <w:r w:rsidR="00E72515">
        <w:rPr>
          <w:rFonts w:ascii="Times New Roman" w:hAnsi="Times New Roman" w:cs="Times New Roman"/>
          <w:sz w:val="28"/>
        </w:rPr>
        <w:t xml:space="preserve">относятся как </w:t>
      </w:r>
      <w:proofErr w:type="gramStart"/>
      <w:r w:rsidR="00E72515">
        <w:rPr>
          <w:rFonts w:ascii="Times New Roman" w:hAnsi="Times New Roman" w:cs="Times New Roman"/>
          <w:sz w:val="28"/>
        </w:rPr>
        <w:t>косвенная</w:t>
      </w:r>
      <w:proofErr w:type="gramEnd"/>
      <w:r w:rsidR="00E72515">
        <w:rPr>
          <w:rFonts w:ascii="Times New Roman" w:hAnsi="Times New Roman" w:cs="Times New Roman"/>
          <w:sz w:val="28"/>
        </w:rPr>
        <w:t xml:space="preserve"> так и основная группы, к основной группе относятся владельцы компаний, профильные специалисты, к косвенной группе относятся студенты и преподаватели, проходящие обучение или обучающие по данной тематике. То есть среди целевой аудитории есть как принимающие и покупающие</w:t>
      </w:r>
      <w:r w:rsidR="00E72515" w:rsidRPr="00E72515">
        <w:rPr>
          <w:rFonts w:ascii="Times New Roman" w:hAnsi="Times New Roman" w:cs="Times New Roman"/>
          <w:sz w:val="28"/>
        </w:rPr>
        <w:t xml:space="preserve"> </w:t>
      </w:r>
      <w:r w:rsidR="00E72515">
        <w:rPr>
          <w:rFonts w:ascii="Times New Roman" w:hAnsi="Times New Roman" w:cs="Times New Roman"/>
          <w:sz w:val="28"/>
        </w:rPr>
        <w:t xml:space="preserve">решение, а также люди, влияющие на процесс покупки, но самостоятельно не приобретающие. </w:t>
      </w:r>
    </w:p>
    <w:p w:rsidR="00E1373E" w:rsidRPr="00156E00" w:rsidRDefault="000B13CA" w:rsidP="002D05E3">
      <w:pPr>
        <w:pStyle w:val="a3"/>
        <w:numPr>
          <w:ilvl w:val="0"/>
          <w:numId w:val="2"/>
        </w:numPr>
        <w:rPr>
          <w:b/>
          <w:sz w:val="28"/>
        </w:rPr>
      </w:pPr>
      <w:r w:rsidRPr="00156E00">
        <w:rPr>
          <w:rFonts w:eastAsiaTheme="minorHAnsi"/>
          <w:b/>
          <w:sz w:val="28"/>
        </w:rPr>
        <w:t>Предмет исследования</w:t>
      </w:r>
      <w:r w:rsidR="00E1373E" w:rsidRPr="00156E00">
        <w:rPr>
          <w:rFonts w:eastAsiaTheme="minorHAnsi"/>
          <w:b/>
          <w:sz w:val="28"/>
        </w:rPr>
        <w:t xml:space="preserve">: </w:t>
      </w:r>
    </w:p>
    <w:p w:rsidR="00B80451" w:rsidRPr="00E1373E" w:rsidRDefault="00E1373E" w:rsidP="00E1373E">
      <w:pPr>
        <w:pStyle w:val="a3"/>
        <w:numPr>
          <w:ilvl w:val="1"/>
          <w:numId w:val="2"/>
        </w:numPr>
        <w:rPr>
          <w:sz w:val="28"/>
        </w:rPr>
      </w:pPr>
      <w:r>
        <w:rPr>
          <w:rFonts w:eastAsiaTheme="minorHAnsi"/>
          <w:sz w:val="28"/>
          <w:lang w:val="en-US"/>
        </w:rPr>
        <w:t>OLAP</w:t>
      </w:r>
      <w:r w:rsidRPr="00E1373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>СИСТЕМА в условиях ограниченной среды разработки, объектом является деятельность компании СОГАЗ (если практическая вид статьи (на примере компании))</w:t>
      </w:r>
    </w:p>
    <w:p w:rsidR="00E1373E" w:rsidRPr="002D05E3" w:rsidRDefault="00E1373E" w:rsidP="00E1373E">
      <w:pPr>
        <w:pStyle w:val="a3"/>
        <w:numPr>
          <w:ilvl w:val="1"/>
          <w:numId w:val="2"/>
        </w:numPr>
        <w:rPr>
          <w:sz w:val="28"/>
        </w:rPr>
      </w:pPr>
      <w:r>
        <w:rPr>
          <w:rFonts w:eastAsiaTheme="minorHAnsi"/>
          <w:sz w:val="28"/>
          <w:lang w:val="en-US"/>
        </w:rPr>
        <w:t>OLAP</w:t>
      </w:r>
      <w:r w:rsidRPr="00E1373E">
        <w:rPr>
          <w:rFonts w:eastAsiaTheme="minorHAnsi"/>
          <w:sz w:val="28"/>
        </w:rPr>
        <w:t xml:space="preserve"> </w:t>
      </w:r>
      <w:r>
        <w:rPr>
          <w:rFonts w:eastAsiaTheme="minorHAnsi"/>
          <w:sz w:val="28"/>
        </w:rPr>
        <w:t xml:space="preserve">СИСТЕМА в условиях ограниченной среды разработки, объектом является характерные признаки (черты\особенности) компании находящиеся в данной ситуации. </w:t>
      </w:r>
      <w:r w:rsidR="00156E00">
        <w:rPr>
          <w:rFonts w:eastAsiaTheme="minorHAnsi"/>
          <w:sz w:val="28"/>
        </w:rPr>
        <w:t>(академический вид)</w:t>
      </w:r>
    </w:p>
    <w:p w:rsidR="002D05E3" w:rsidRPr="002D05E3" w:rsidRDefault="002D05E3" w:rsidP="002D05E3">
      <w:pPr>
        <w:ind w:left="720"/>
        <w:rPr>
          <w:rFonts w:ascii="Times New Roman" w:hAnsi="Times New Roman" w:cs="Times New Roman"/>
          <w:sz w:val="28"/>
        </w:rPr>
      </w:pPr>
    </w:p>
    <w:p w:rsidR="00B80451" w:rsidRPr="00297CBB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  <w:highlight w:val="yellow"/>
        </w:rPr>
      </w:pPr>
      <w:r w:rsidRPr="00E72515">
        <w:rPr>
          <w:rFonts w:ascii="Times New Roman" w:hAnsi="Times New Roman" w:cs="Times New Roman"/>
          <w:b/>
          <w:sz w:val="28"/>
        </w:rPr>
        <w:t>Актуальность</w:t>
      </w:r>
      <w:r w:rsidR="00443BF0" w:rsidRPr="00E72515">
        <w:rPr>
          <w:rFonts w:ascii="Times New Roman" w:hAnsi="Times New Roman" w:cs="Times New Roman"/>
          <w:b/>
          <w:sz w:val="28"/>
        </w:rPr>
        <w:t>:</w:t>
      </w:r>
      <w:r w:rsidR="00443BF0">
        <w:rPr>
          <w:rFonts w:ascii="Times New Roman" w:hAnsi="Times New Roman" w:cs="Times New Roman"/>
          <w:sz w:val="28"/>
        </w:rPr>
        <w:t xml:space="preserve"> </w:t>
      </w:r>
      <w:r w:rsidR="00E72515">
        <w:rPr>
          <w:rFonts w:ascii="Times New Roman" w:hAnsi="Times New Roman" w:cs="Times New Roman"/>
          <w:sz w:val="28"/>
        </w:rPr>
        <w:t>Актуальность заключается в необходимости компании</w:t>
      </w:r>
      <w:r w:rsidR="00AE4993">
        <w:rPr>
          <w:rFonts w:ascii="Times New Roman" w:hAnsi="Times New Roman" w:cs="Times New Roman"/>
          <w:sz w:val="28"/>
        </w:rPr>
        <w:t xml:space="preserve"> быстро внедрять аналитику и принимать решения на основе данных (в том числе</w:t>
      </w:r>
      <w:r w:rsidR="00AE4993" w:rsidRPr="00AE4993">
        <w:rPr>
          <w:rFonts w:ascii="Times New Roman" w:hAnsi="Times New Roman" w:cs="Times New Roman"/>
          <w:sz w:val="28"/>
        </w:rPr>
        <w:t xml:space="preserve"> анализ </w:t>
      </w:r>
      <w:r w:rsidR="00AE4993">
        <w:rPr>
          <w:rFonts w:ascii="Times New Roman" w:hAnsi="Times New Roman" w:cs="Times New Roman"/>
          <w:sz w:val="28"/>
        </w:rPr>
        <w:t>сценарное моделирования финансового результата</w:t>
      </w:r>
      <w:r w:rsidR="00AE4993" w:rsidRPr="00AE4993">
        <w:rPr>
          <w:rFonts w:ascii="Times New Roman" w:hAnsi="Times New Roman" w:cs="Times New Roman"/>
          <w:sz w:val="28"/>
        </w:rPr>
        <w:t xml:space="preserve"> компании с помощью тесно интегрированных моделей финансового и </w:t>
      </w:r>
      <w:r w:rsidR="00AE4993">
        <w:rPr>
          <w:rFonts w:ascii="Times New Roman" w:hAnsi="Times New Roman" w:cs="Times New Roman"/>
          <w:sz w:val="28"/>
        </w:rPr>
        <w:t>инвестиционного</w:t>
      </w:r>
      <w:r w:rsidR="00AE4993" w:rsidRPr="00AE4993">
        <w:rPr>
          <w:rFonts w:ascii="Times New Roman" w:hAnsi="Times New Roman" w:cs="Times New Roman"/>
          <w:sz w:val="28"/>
        </w:rPr>
        <w:t xml:space="preserve"> </w:t>
      </w:r>
      <w:r w:rsidR="00AE4993" w:rsidRPr="00297CBB">
        <w:rPr>
          <w:rFonts w:ascii="Times New Roman" w:hAnsi="Times New Roman" w:cs="Times New Roman"/>
          <w:sz w:val="28"/>
          <w:highlight w:val="yellow"/>
        </w:rPr>
        <w:t>планирования)</w:t>
      </w:r>
    </w:p>
    <w:p w:rsidR="00627CE8" w:rsidRDefault="000B13CA" w:rsidP="00E72515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72515">
        <w:rPr>
          <w:rFonts w:ascii="Times New Roman" w:hAnsi="Times New Roman" w:cs="Times New Roman"/>
          <w:b/>
          <w:sz w:val="28"/>
        </w:rPr>
        <w:t>Кто что сказал по предмету исследования</w:t>
      </w:r>
      <w:r w:rsidR="00E72515" w:rsidRPr="00E72515">
        <w:rPr>
          <w:rFonts w:ascii="Times New Roman" w:hAnsi="Times New Roman" w:cs="Times New Roman"/>
          <w:b/>
          <w:sz w:val="28"/>
        </w:rPr>
        <w:t>:</w:t>
      </w:r>
      <w:r w:rsidR="00E72515">
        <w:rPr>
          <w:rFonts w:ascii="Times New Roman" w:hAnsi="Times New Roman" w:cs="Times New Roman"/>
          <w:sz w:val="28"/>
        </w:rPr>
        <w:t xml:space="preserve"> </w:t>
      </w:r>
      <w:r w:rsidR="00297CBB">
        <w:rPr>
          <w:rFonts w:ascii="Times New Roman" w:hAnsi="Times New Roman" w:cs="Times New Roman"/>
          <w:sz w:val="28"/>
        </w:rPr>
        <w:t>аналоги</w:t>
      </w:r>
    </w:p>
    <w:p w:rsidR="00E72515" w:rsidRPr="00E72515" w:rsidRDefault="00627CE8" w:rsidP="00627CE8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текущий момент есть 2 </w:t>
      </w:r>
      <w:r w:rsidR="00297CBB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 xml:space="preserve">сновных решения в области </w:t>
      </w:r>
      <w:r>
        <w:rPr>
          <w:rFonts w:ascii="Times New Roman" w:hAnsi="Times New Roman" w:cs="Times New Roman"/>
          <w:sz w:val="28"/>
          <w:lang w:val="en-US"/>
        </w:rPr>
        <w:t>BI</w:t>
      </w:r>
      <w:r>
        <w:rPr>
          <w:rFonts w:ascii="Times New Roman" w:hAnsi="Times New Roman" w:cs="Times New Roman"/>
          <w:sz w:val="28"/>
        </w:rPr>
        <w:t xml:space="preserve"> – </w:t>
      </w:r>
      <w:r w:rsidR="00DC7BC3">
        <w:rPr>
          <w:rFonts w:ascii="Times New Roman" w:hAnsi="Times New Roman" w:cs="Times New Roman"/>
          <w:sz w:val="28"/>
          <w:lang w:val="en-US"/>
        </w:rPr>
        <w:t>H</w:t>
      </w:r>
      <w:r>
        <w:rPr>
          <w:rFonts w:ascii="Times New Roman" w:hAnsi="Times New Roman" w:cs="Times New Roman"/>
          <w:sz w:val="28"/>
          <w:lang w:val="en-US"/>
        </w:rPr>
        <w:t>yperion</w:t>
      </w:r>
      <w:r w:rsidRPr="00627C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planning</w:t>
      </w:r>
      <w:r w:rsidRPr="00627C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DC7BC3"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  <w:lang w:val="en-US"/>
        </w:rPr>
        <w:t>lick</w:t>
      </w:r>
      <w:proofErr w:type="spellEnd"/>
      <w:r w:rsidRPr="00627CE8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sence</w:t>
      </w:r>
      <w:proofErr w:type="spellEnd"/>
      <w:r w:rsidRPr="00627CE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Оба решения предлагают ограниченный функционал и высокую стоимость владения. Детально прописывая </w:t>
      </w:r>
      <w:r w:rsidRPr="00297CBB">
        <w:rPr>
          <w:rFonts w:ascii="Times New Roman" w:hAnsi="Times New Roman" w:cs="Times New Roman"/>
          <w:sz w:val="28"/>
          <w:highlight w:val="yellow"/>
        </w:rPr>
        <w:t>план внедрения</w:t>
      </w:r>
      <w:r>
        <w:rPr>
          <w:rFonts w:ascii="Times New Roman" w:hAnsi="Times New Roman" w:cs="Times New Roman"/>
          <w:sz w:val="28"/>
        </w:rPr>
        <w:t xml:space="preserve">, многие команды сходятся во мнении, что быстрее и дешевле создать свою платформу, используя более современные инструменты анализа данных, разработанные для </w:t>
      </w:r>
      <w:r>
        <w:rPr>
          <w:rFonts w:ascii="Times New Roman" w:hAnsi="Times New Roman" w:cs="Times New Roman"/>
          <w:sz w:val="28"/>
          <w:lang w:val="en-US"/>
        </w:rPr>
        <w:t>DS</w:t>
      </w:r>
      <w:r>
        <w:rPr>
          <w:rFonts w:ascii="Times New Roman" w:hAnsi="Times New Roman" w:cs="Times New Roman"/>
          <w:sz w:val="28"/>
        </w:rPr>
        <w:t xml:space="preserve"> и </w:t>
      </w:r>
      <w:r w:rsidR="00DC7BC3">
        <w:rPr>
          <w:rFonts w:ascii="Times New Roman" w:hAnsi="Times New Roman" w:cs="Times New Roman"/>
          <w:sz w:val="28"/>
        </w:rPr>
        <w:t>открытые библиотеки</w:t>
      </w:r>
      <w:r w:rsidR="00DC7BC3" w:rsidRPr="00DC7BC3">
        <w:rPr>
          <w:rFonts w:ascii="Times New Roman" w:hAnsi="Times New Roman" w:cs="Times New Roman"/>
          <w:sz w:val="28"/>
        </w:rPr>
        <w:t xml:space="preserve"> </w:t>
      </w:r>
      <w:r w:rsidR="00DC7BC3">
        <w:rPr>
          <w:rFonts w:ascii="Times New Roman" w:hAnsi="Times New Roman" w:cs="Times New Roman"/>
          <w:sz w:val="28"/>
        </w:rPr>
        <w:t xml:space="preserve">для визуализации для </w:t>
      </w:r>
      <w:r w:rsidR="00DC7BC3" w:rsidRPr="00DC7BC3">
        <w:rPr>
          <w:rFonts w:ascii="Times New Roman" w:hAnsi="Times New Roman" w:cs="Times New Roman"/>
          <w:sz w:val="28"/>
        </w:rPr>
        <w:t xml:space="preserve">современных </w:t>
      </w:r>
      <w:proofErr w:type="spellStart"/>
      <w:r w:rsidR="00DC7BC3" w:rsidRPr="00DC7BC3">
        <w:rPr>
          <w:rFonts w:ascii="Times New Roman" w:hAnsi="Times New Roman" w:cs="Times New Roman"/>
          <w:sz w:val="28"/>
        </w:rPr>
        <w:t>фреймворков</w:t>
      </w:r>
      <w:proofErr w:type="spellEnd"/>
      <w:r w:rsidR="00DC7BC3" w:rsidRPr="00DC7BC3">
        <w:rPr>
          <w:rFonts w:ascii="Times New Roman" w:hAnsi="Times New Roman" w:cs="Times New Roman"/>
          <w:sz w:val="28"/>
        </w:rPr>
        <w:t xml:space="preserve"> </w:t>
      </w:r>
      <w:r w:rsidR="00DC7BC3">
        <w:rPr>
          <w:rFonts w:ascii="Times New Roman" w:hAnsi="Times New Roman" w:cs="Times New Roman"/>
          <w:sz w:val="28"/>
          <w:lang w:val="en-US"/>
        </w:rPr>
        <w:t>JS</w:t>
      </w:r>
      <w:r w:rsidR="00DC7BC3" w:rsidRPr="00DC7BC3">
        <w:rPr>
          <w:rFonts w:ascii="Times New Roman" w:hAnsi="Times New Roman" w:cs="Times New Roman"/>
          <w:sz w:val="28"/>
        </w:rPr>
        <w:t>.</w:t>
      </w:r>
      <w:r w:rsidR="00E72515">
        <w:rPr>
          <w:rFonts w:ascii="Times New Roman" w:hAnsi="Times New Roman" w:cs="Times New Roman"/>
          <w:sz w:val="28"/>
        </w:rPr>
        <w:t xml:space="preserve"> </w:t>
      </w:r>
    </w:p>
    <w:p w:rsidR="00DC7BC3" w:rsidRPr="005A4204" w:rsidRDefault="000B13CA" w:rsidP="00DC7BC3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A4204">
        <w:rPr>
          <w:rFonts w:ascii="Times New Roman" w:hAnsi="Times New Roman" w:cs="Times New Roman"/>
          <w:b/>
          <w:sz w:val="28"/>
        </w:rPr>
        <w:t>Граничные условия предполагаемой задачи</w:t>
      </w:r>
      <w:r w:rsidR="00E72515" w:rsidRPr="005A4204">
        <w:rPr>
          <w:rFonts w:ascii="Times New Roman" w:hAnsi="Times New Roman" w:cs="Times New Roman"/>
          <w:b/>
          <w:sz w:val="28"/>
        </w:rPr>
        <w:t>:</w:t>
      </w:r>
    </w:p>
    <w:p w:rsidR="00DC7BC3" w:rsidRDefault="00DC7BC3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Линейная по размеру куба скорость доступа к срезу данных.</w:t>
      </w:r>
    </w:p>
    <w:p w:rsidR="00B80451" w:rsidRPr="00DC7BC3" w:rsidRDefault="00DC7BC3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Линейная по кол-ву аналитик и кол-ву данных скорость расчет куба. </w:t>
      </w:r>
      <w:r w:rsidR="00E72515" w:rsidRPr="00DC7BC3">
        <w:rPr>
          <w:rFonts w:ascii="Times New Roman" w:hAnsi="Times New Roman" w:cs="Times New Roman"/>
          <w:sz w:val="28"/>
        </w:rPr>
        <w:t xml:space="preserve">  </w:t>
      </w:r>
    </w:p>
    <w:p w:rsidR="00B80451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56E00">
        <w:rPr>
          <w:rFonts w:ascii="Times New Roman" w:hAnsi="Times New Roman" w:cs="Times New Roman"/>
          <w:b/>
          <w:sz w:val="28"/>
        </w:rPr>
        <w:t>Предположения (гипотезы решения предполагаемой задачи)</w:t>
      </w:r>
      <w:r w:rsidR="00E1373E" w:rsidRPr="00156E00">
        <w:rPr>
          <w:rFonts w:ascii="Times New Roman" w:hAnsi="Times New Roman" w:cs="Times New Roman"/>
          <w:b/>
          <w:sz w:val="28"/>
        </w:rPr>
        <w:t>:</w:t>
      </w:r>
      <w:r w:rsidR="00E1373E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 w:rsidR="00297CBB" w:rsidRPr="00297CBB">
        <w:rPr>
          <w:rFonts w:ascii="Times New Roman" w:hAnsi="Times New Roman" w:cs="Times New Roman"/>
          <w:sz w:val="28"/>
          <w:highlight w:val="yellow"/>
        </w:rPr>
        <w:t>задачи</w:t>
      </w:r>
    </w:p>
    <w:p w:rsidR="00DC7BC3" w:rsidRDefault="00DC7BC3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Использования для хранения данных куба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posgres</w:t>
      </w:r>
      <w:proofErr w:type="spellEnd"/>
      <w:r w:rsidRPr="00DC7BC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DC7BC3">
        <w:rPr>
          <w:rFonts w:ascii="Times New Roman" w:hAnsi="Times New Roman" w:cs="Times New Roman"/>
          <w:sz w:val="28"/>
        </w:rPr>
        <w:t xml:space="preserve"> </w:t>
      </w:r>
      <w:r w:rsidR="00E16DD7">
        <w:rPr>
          <w:rFonts w:ascii="Times New Roman" w:hAnsi="Times New Roman" w:cs="Times New Roman"/>
          <w:sz w:val="28"/>
        </w:rPr>
        <w:t xml:space="preserve">всей информации об аналитиках куба в одной сложной </w:t>
      </w:r>
      <w:proofErr w:type="gramStart"/>
      <w:r w:rsidR="00E16DD7">
        <w:rPr>
          <w:rFonts w:ascii="Times New Roman" w:hAnsi="Times New Roman" w:cs="Times New Roman"/>
          <w:sz w:val="28"/>
        </w:rPr>
        <w:t xml:space="preserve">координате( </w:t>
      </w:r>
      <w:r w:rsidR="00E16DD7">
        <w:rPr>
          <w:rFonts w:ascii="Times New Roman" w:hAnsi="Times New Roman" w:cs="Times New Roman"/>
          <w:sz w:val="28"/>
        </w:rPr>
        <w:lastRenderedPageBreak/>
        <w:t>отображение</w:t>
      </w:r>
      <w:proofErr w:type="gramEnd"/>
      <w:r w:rsidR="00E16DD7">
        <w:rPr>
          <w:rFonts w:ascii="Times New Roman" w:hAnsi="Times New Roman" w:cs="Times New Roman"/>
          <w:sz w:val="28"/>
        </w:rPr>
        <w:t xml:space="preserve"> </w:t>
      </w:r>
      <w:r w:rsidR="00E16DD7">
        <w:rPr>
          <w:rFonts w:ascii="Times New Roman" w:hAnsi="Times New Roman" w:cs="Times New Roman"/>
          <w:sz w:val="28"/>
          <w:lang w:val="en-US"/>
        </w:rPr>
        <w:t>n</w:t>
      </w:r>
      <w:r w:rsidR="00E16DD7" w:rsidRPr="00E16DD7">
        <w:rPr>
          <w:rFonts w:ascii="Times New Roman" w:hAnsi="Times New Roman" w:cs="Times New Roman"/>
          <w:sz w:val="28"/>
        </w:rPr>
        <w:t>-</w:t>
      </w:r>
      <w:r w:rsidR="00E16DD7">
        <w:rPr>
          <w:rFonts w:ascii="Times New Roman" w:hAnsi="Times New Roman" w:cs="Times New Roman"/>
          <w:sz w:val="28"/>
        </w:rPr>
        <w:t xml:space="preserve">мерного пространства на прямую) позволяет получать любые срезы(даже состоящие из объединения ортогональных плоскостей) за минимально время – время одного </w:t>
      </w:r>
      <w:proofErr w:type="spellStart"/>
      <w:r w:rsidR="00E16DD7">
        <w:rPr>
          <w:rFonts w:ascii="Times New Roman" w:hAnsi="Times New Roman" w:cs="Times New Roman"/>
          <w:sz w:val="28"/>
        </w:rPr>
        <w:t>селекта</w:t>
      </w:r>
      <w:proofErr w:type="spellEnd"/>
    </w:p>
    <w:p w:rsidR="0077375A" w:rsidRDefault="00E16DD7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библиотеки </w:t>
      </w:r>
      <w:r>
        <w:rPr>
          <w:rFonts w:ascii="Times New Roman" w:hAnsi="Times New Roman" w:cs="Times New Roman"/>
          <w:sz w:val="28"/>
          <w:lang w:val="en-US"/>
        </w:rPr>
        <w:t>pandas</w:t>
      </w:r>
      <w:r w:rsidRPr="00E16D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(на текущий момент одна из самых проработанных библиотек для анализа данных) и работа не с плоскостями при </w:t>
      </w:r>
      <w:r w:rsidR="0077375A">
        <w:rPr>
          <w:rFonts w:ascii="Times New Roman" w:hAnsi="Times New Roman" w:cs="Times New Roman"/>
          <w:sz w:val="28"/>
        </w:rPr>
        <w:t>построении</w:t>
      </w:r>
      <w:r>
        <w:rPr>
          <w:rFonts w:ascii="Times New Roman" w:hAnsi="Times New Roman" w:cs="Times New Roman"/>
          <w:sz w:val="28"/>
        </w:rPr>
        <w:t xml:space="preserve"> агрегаций</w:t>
      </w:r>
      <w:r w:rsidR="005A420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а с гиперплоскостями позволяет пол</w:t>
      </w:r>
      <w:r w:rsidR="0077375A">
        <w:rPr>
          <w:rFonts w:ascii="Times New Roman" w:hAnsi="Times New Roman" w:cs="Times New Roman"/>
          <w:sz w:val="28"/>
        </w:rPr>
        <w:t xml:space="preserve">учать искомые значения куба за время, </w:t>
      </w:r>
      <w:r w:rsidR="005A4204">
        <w:rPr>
          <w:rFonts w:ascii="Times New Roman" w:hAnsi="Times New Roman" w:cs="Times New Roman"/>
          <w:sz w:val="28"/>
        </w:rPr>
        <w:t>сопоставимое</w:t>
      </w:r>
      <w:r w:rsidR="0077375A">
        <w:rPr>
          <w:rFonts w:ascii="Times New Roman" w:hAnsi="Times New Roman" w:cs="Times New Roman"/>
          <w:sz w:val="28"/>
        </w:rPr>
        <w:t xml:space="preserve"> с временем загрузки этих данных в базу.</w:t>
      </w:r>
    </w:p>
    <w:p w:rsidR="0077375A" w:rsidRDefault="0077375A" w:rsidP="00DC7BC3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Расчет искомых значений куба на видеокарте не показал значительного </w:t>
      </w:r>
      <w:proofErr w:type="gramStart"/>
      <w:r>
        <w:rPr>
          <w:rFonts w:ascii="Times New Roman" w:hAnsi="Times New Roman" w:cs="Times New Roman"/>
          <w:sz w:val="28"/>
        </w:rPr>
        <w:t>ускорения(</w:t>
      </w:r>
      <w:proofErr w:type="gramEnd"/>
      <w:r>
        <w:rPr>
          <w:rFonts w:ascii="Times New Roman" w:hAnsi="Times New Roman" w:cs="Times New Roman"/>
          <w:sz w:val="28"/>
        </w:rPr>
        <w:t xml:space="preserve">+15%), т.к. упирается в ограниченную память видеокарты. </w:t>
      </w:r>
    </w:p>
    <w:p w:rsidR="00E16DD7" w:rsidRPr="002D05E3" w:rsidRDefault="00E16DD7" w:rsidP="0077375A">
      <w:pPr>
        <w:ind w:left="1440"/>
        <w:rPr>
          <w:rFonts w:ascii="Times New Roman" w:hAnsi="Times New Roman" w:cs="Times New Roman"/>
          <w:sz w:val="28"/>
        </w:rPr>
      </w:pPr>
    </w:p>
    <w:p w:rsidR="00B80451" w:rsidRPr="005A4204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5A4204">
        <w:rPr>
          <w:rFonts w:ascii="Times New Roman" w:hAnsi="Times New Roman" w:cs="Times New Roman"/>
          <w:b/>
          <w:sz w:val="28"/>
        </w:rPr>
        <w:t>Формулирование цели</w:t>
      </w:r>
    </w:p>
    <w:p w:rsidR="0077375A" w:rsidRDefault="0077375A" w:rsidP="0077375A">
      <w:pPr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Построить платформу, позволяющую быстро внедрять аналитику и принимать решения на основе данных</w:t>
      </w:r>
    </w:p>
    <w:p w:rsidR="00156E00" w:rsidRPr="002D05E3" w:rsidRDefault="00156E00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5A4204">
        <w:rPr>
          <w:rFonts w:ascii="Times New Roman" w:hAnsi="Times New Roman" w:cs="Times New Roman"/>
          <w:b/>
          <w:strike/>
          <w:sz w:val="28"/>
        </w:rPr>
        <w:t>Цели:</w:t>
      </w:r>
      <w:r w:rsidRPr="005A4204">
        <w:rPr>
          <w:rFonts w:ascii="Times New Roman" w:hAnsi="Times New Roman" w:cs="Times New Roman"/>
          <w:strike/>
          <w:sz w:val="28"/>
        </w:rPr>
        <w:t xml:space="preserve"> целью данной работы является ознакомить с подходами и алгоритмами построения </w:t>
      </w:r>
      <w:proofErr w:type="spellStart"/>
      <w:r w:rsidRPr="005A4204">
        <w:rPr>
          <w:rFonts w:ascii="Times New Roman" w:hAnsi="Times New Roman" w:cs="Times New Roman"/>
          <w:strike/>
          <w:sz w:val="28"/>
          <w:lang w:val="en-US"/>
        </w:rPr>
        <w:t>olap</w:t>
      </w:r>
      <w:proofErr w:type="spellEnd"/>
      <w:r w:rsidRPr="005A4204">
        <w:rPr>
          <w:rFonts w:ascii="Times New Roman" w:hAnsi="Times New Roman" w:cs="Times New Roman"/>
          <w:strike/>
          <w:sz w:val="28"/>
        </w:rPr>
        <w:t xml:space="preserve"> кубов </w:t>
      </w:r>
      <w:r w:rsidR="0077375A" w:rsidRPr="005A4204">
        <w:rPr>
          <w:rFonts w:ascii="Times New Roman" w:hAnsi="Times New Roman" w:cs="Times New Roman"/>
          <w:strike/>
          <w:sz w:val="28"/>
        </w:rPr>
        <w:t xml:space="preserve">при разработке </w:t>
      </w:r>
      <w:r w:rsidR="0077375A" w:rsidRPr="005A4204">
        <w:rPr>
          <w:rFonts w:ascii="Times New Roman" w:hAnsi="Times New Roman" w:cs="Times New Roman"/>
          <w:strike/>
          <w:sz w:val="28"/>
          <w:lang w:val="en-US"/>
        </w:rPr>
        <w:t>BI</w:t>
      </w:r>
      <w:r w:rsidR="0077375A" w:rsidRPr="005A4204">
        <w:rPr>
          <w:rFonts w:ascii="Times New Roman" w:hAnsi="Times New Roman" w:cs="Times New Roman"/>
          <w:strike/>
          <w:sz w:val="28"/>
        </w:rPr>
        <w:t xml:space="preserve"> системы</w:t>
      </w:r>
      <w:r>
        <w:rPr>
          <w:rFonts w:ascii="Times New Roman" w:hAnsi="Times New Roman" w:cs="Times New Roman"/>
          <w:sz w:val="28"/>
        </w:rPr>
        <w:t xml:space="preserve">.  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Постановка задач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Процедуры и методы исследования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Ожидаемые результаты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Свои собственные суждения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 xml:space="preserve">Выводы </w:t>
      </w:r>
    </w:p>
    <w:p w:rsidR="00B80451" w:rsidRPr="002D05E3" w:rsidRDefault="000B13CA" w:rsidP="002D05E3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D05E3">
        <w:rPr>
          <w:rFonts w:ascii="Times New Roman" w:hAnsi="Times New Roman" w:cs="Times New Roman"/>
          <w:sz w:val="28"/>
        </w:rPr>
        <w:t>Список литературы</w:t>
      </w:r>
    </w:p>
    <w:p w:rsidR="007E353E" w:rsidRPr="002D05E3" w:rsidRDefault="007E353E" w:rsidP="002D05E3">
      <w:pPr>
        <w:rPr>
          <w:rFonts w:ascii="Times New Roman" w:hAnsi="Times New Roman" w:cs="Times New Roman"/>
          <w:sz w:val="28"/>
        </w:rPr>
      </w:pPr>
    </w:p>
    <w:sectPr w:rsidR="007E353E" w:rsidRPr="002D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940"/>
    <w:multiLevelType w:val="hybridMultilevel"/>
    <w:tmpl w:val="477609AA"/>
    <w:lvl w:ilvl="0" w:tplc="2CB47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74CD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4CA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4A5C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E8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42D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54A4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8FD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AED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4B6848"/>
    <w:multiLevelType w:val="hybridMultilevel"/>
    <w:tmpl w:val="ACA26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C1"/>
    <w:rsid w:val="000B13CA"/>
    <w:rsid w:val="00156E00"/>
    <w:rsid w:val="00297CBB"/>
    <w:rsid w:val="002D05E3"/>
    <w:rsid w:val="00443BF0"/>
    <w:rsid w:val="00555EA8"/>
    <w:rsid w:val="005A4204"/>
    <w:rsid w:val="00627CE8"/>
    <w:rsid w:val="0077375A"/>
    <w:rsid w:val="007E353E"/>
    <w:rsid w:val="00AE4993"/>
    <w:rsid w:val="00B80451"/>
    <w:rsid w:val="00DC7BC3"/>
    <w:rsid w:val="00E1373E"/>
    <w:rsid w:val="00E16DD7"/>
    <w:rsid w:val="00E72515"/>
    <w:rsid w:val="00E8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33376"/>
  <w15:chartTrackingRefBased/>
  <w15:docId w15:val="{08CF77A2-EA34-450D-A66F-9E391F17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5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5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9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4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6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5734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</cp:lastModifiedBy>
  <cp:revision>5</cp:revision>
  <dcterms:created xsi:type="dcterms:W3CDTF">2023-10-08T12:01:00Z</dcterms:created>
  <dcterms:modified xsi:type="dcterms:W3CDTF">2023-10-23T15:49:00Z</dcterms:modified>
</cp:coreProperties>
</file>