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4E62EC" w:rsidRPr="004E62EC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Default="004E62EC" w:rsidP="00267302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ind w:left="28"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Архитектура, проектирование и разработка программных средств</w:t>
            </w:r>
          </w:p>
        </w:tc>
      </w:tr>
      <w:tr w:rsidR="004E62EC" w:rsidRPr="004E62EC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E62EC" w:rsidRDefault="004E62EC" w:rsidP="00267302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4E62EC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Default="004E62EC" w:rsidP="00267302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4E62EC" w:rsidRPr="004E62EC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Default="004E62EC" w:rsidP="00267302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инструментального и прикладного программного обеспечения</w:t>
            </w:r>
          </w:p>
        </w:tc>
      </w:tr>
      <w:tr w:rsidR="004E62EC" w:rsidTr="00267302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E62EC" w:rsidRDefault="004E62EC" w:rsidP="00267302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4E62EC" w:rsidRPr="004E62EC" w:rsidTr="00267302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Default="004E62EC" w:rsidP="00267302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4E62EC" w:rsidTr="00267302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Default="004E62EC" w:rsidP="00267302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4E62EC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Default="004E62EC" w:rsidP="00267302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Алпатов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Алексей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Николаевич</w:t>
            </w:r>
            <w:proofErr w:type="spellEnd"/>
          </w:p>
        </w:tc>
      </w:tr>
      <w:tr w:rsidR="004E62EC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E62EC" w:rsidRDefault="004E62EC" w:rsidP="00267302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E62EC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Default="004E62EC" w:rsidP="00267302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Default="004E62EC" w:rsidP="0026730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4E62EC" w:rsidRPr="004E62EC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E62EC" w:rsidRDefault="004E62EC" w:rsidP="00267302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E62EC" w:rsidRDefault="004E62EC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4E62EC" w:rsidRDefault="004E62EC" w:rsidP="004E62EC">
      <w:pPr>
        <w:jc w:val="center"/>
        <w:rPr>
          <w:b/>
          <w:bCs/>
          <w:lang w:val="ru-RU"/>
        </w:rPr>
      </w:pPr>
    </w:p>
    <w:p w:rsidR="004E62EC" w:rsidRDefault="004E62EC" w:rsidP="004E62EC">
      <w:pPr>
        <w:jc w:val="center"/>
        <w:rPr>
          <w:b/>
          <w:bCs/>
          <w:lang w:val="ru-RU"/>
        </w:rPr>
      </w:pPr>
    </w:p>
    <w:p w:rsidR="004E62EC" w:rsidRDefault="004E62EC" w:rsidP="004E62EC">
      <w:pPr>
        <w:jc w:val="center"/>
        <w:rPr>
          <w:b/>
          <w:bCs/>
          <w:lang w:val="ru-RU"/>
        </w:rPr>
      </w:pPr>
    </w:p>
    <w:p w:rsidR="004E62EC" w:rsidRDefault="004E62EC" w:rsidP="004E62EC">
      <w:pPr>
        <w:jc w:val="center"/>
        <w:rPr>
          <w:b/>
          <w:bCs/>
          <w:lang w:val="ru-RU"/>
        </w:rPr>
      </w:pPr>
    </w:p>
    <w:p w:rsidR="004E62EC" w:rsidRDefault="004E62EC" w:rsidP="004E62EC">
      <w:pPr>
        <w:jc w:val="center"/>
        <w:rPr>
          <w:b/>
          <w:bCs/>
          <w:lang w:val="ru-RU"/>
        </w:rPr>
      </w:pPr>
    </w:p>
    <w:p w:rsidR="004E62EC" w:rsidRDefault="004E62EC" w:rsidP="004E62EC">
      <w:pPr>
        <w:jc w:val="center"/>
        <w:rPr>
          <w:b/>
          <w:bCs/>
          <w:lang w:val="ru-RU"/>
        </w:rPr>
      </w:pPr>
    </w:p>
    <w:p w:rsidR="004E62EC" w:rsidRDefault="004E62EC" w:rsidP="004E62EC">
      <w:pPr>
        <w:jc w:val="center"/>
        <w:rPr>
          <w:b/>
          <w:bCs/>
          <w:lang w:val="ru-RU"/>
        </w:rPr>
      </w:pPr>
    </w:p>
    <w:p w:rsidR="0010160D" w:rsidRDefault="0010160D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Default="004E62EC">
      <w:pPr>
        <w:rPr>
          <w:lang w:val="ru-RU"/>
        </w:rPr>
      </w:pPr>
    </w:p>
    <w:p w:rsidR="004E62EC" w:rsidRPr="004E62EC" w:rsidRDefault="004E62EC" w:rsidP="004E62EC">
      <w:pPr>
        <w:jc w:val="center"/>
        <w:rPr>
          <w:b/>
          <w:bCs/>
          <w:lang w:val="ru-RU"/>
        </w:rPr>
      </w:pPr>
      <w:r w:rsidRPr="004E62EC">
        <w:rPr>
          <w:b/>
          <w:bCs/>
          <w:lang w:val="ru-RU"/>
        </w:rPr>
        <w:lastRenderedPageBreak/>
        <w:t>Практическая работа №2</w:t>
      </w:r>
    </w:p>
    <w:p w:rsidR="004E62EC" w:rsidRPr="004E62EC" w:rsidRDefault="004E62EC" w:rsidP="004E62EC">
      <w:pPr>
        <w:spacing w:after="240"/>
        <w:jc w:val="center"/>
        <w:rPr>
          <w:b/>
          <w:bCs/>
          <w:lang w:val="ru-RU"/>
        </w:rPr>
      </w:pPr>
      <w:r w:rsidRPr="004E62EC">
        <w:rPr>
          <w:b/>
          <w:bCs/>
          <w:lang w:val="ru-RU"/>
        </w:rPr>
        <w:t>Атрибутный метод проектирования архитектуры</w:t>
      </w:r>
    </w:p>
    <w:p w:rsidR="004E62EC" w:rsidRPr="004E62EC" w:rsidRDefault="004E62EC" w:rsidP="004E62EC">
      <w:pPr>
        <w:spacing w:after="240"/>
        <w:rPr>
          <w:b/>
          <w:bCs/>
          <w:lang w:val="ru-RU"/>
        </w:rPr>
      </w:pPr>
      <w:r w:rsidRPr="004E62EC">
        <w:rPr>
          <w:b/>
          <w:bCs/>
          <w:lang w:val="ru-RU"/>
        </w:rPr>
        <w:t>Цель работы</w:t>
      </w:r>
    </w:p>
    <w:p w:rsidR="004E62EC" w:rsidRPr="004E62EC" w:rsidRDefault="004E62EC" w:rsidP="004E62EC">
      <w:pPr>
        <w:rPr>
          <w:lang w:val="ru-RU"/>
        </w:rPr>
      </w:pPr>
      <w:r w:rsidRPr="004E62EC">
        <w:rPr>
          <w:lang w:val="ru-RU"/>
        </w:rPr>
        <w:t>Цель данной практической работы заключается в знакомстве с</w:t>
      </w:r>
    </w:p>
    <w:p w:rsidR="004E62EC" w:rsidRPr="004E62EC" w:rsidRDefault="004E62EC" w:rsidP="004E62EC">
      <w:pPr>
        <w:rPr>
          <w:lang w:val="ru-RU"/>
        </w:rPr>
      </w:pPr>
      <w:r w:rsidRPr="004E62EC">
        <w:rPr>
          <w:lang w:val="ru-RU"/>
        </w:rPr>
        <w:t>методологией создания программных архитектур на основе методологии</w:t>
      </w:r>
    </w:p>
    <w:p w:rsidR="004E62EC" w:rsidRDefault="004E62EC" w:rsidP="004E62EC">
      <w:pPr>
        <w:rPr>
          <w:lang w:val="ru-RU"/>
        </w:rPr>
      </w:pPr>
      <w:r w:rsidRPr="004E62EC">
        <w:rPr>
          <w:lang w:val="ru-RU"/>
        </w:rPr>
        <w:t xml:space="preserve">атрибутного </w:t>
      </w:r>
      <w:proofErr w:type="spellStart"/>
      <w:r w:rsidRPr="004E62EC">
        <w:rPr>
          <w:lang w:val="ru-RU"/>
        </w:rPr>
        <w:t>проетирования</w:t>
      </w:r>
      <w:proofErr w:type="spellEnd"/>
      <w:r w:rsidRPr="004E62EC">
        <w:rPr>
          <w:lang w:val="ru-RU"/>
        </w:rPr>
        <w:t>.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4E62EC">
        <w:rPr>
          <w:rFonts w:eastAsia="Times New Roman" w:cs="Times New Roman"/>
          <w:sz w:val="24"/>
          <w:szCs w:val="24"/>
          <w:lang w:val="ru-RU" w:eastAsia="ru-RU"/>
        </w:rPr>
        <w:t xml:space="preserve">Методика </w:t>
      </w:r>
      <w:proofErr w:type="spellStart"/>
      <w:r w:rsidRPr="004E62EC">
        <w:rPr>
          <w:rFonts w:eastAsia="Times New Roman" w:cs="Times New Roman"/>
          <w:b/>
          <w:bCs/>
          <w:sz w:val="24"/>
          <w:szCs w:val="24"/>
          <w:lang w:val="ru-RU" w:eastAsia="ru-RU"/>
        </w:rPr>
        <w:t>Attribute-Driven</w:t>
      </w:r>
      <w:proofErr w:type="spellEnd"/>
      <w:r w:rsidRPr="004E62EC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E62EC">
        <w:rPr>
          <w:rFonts w:eastAsia="Times New Roman" w:cs="Times New Roman"/>
          <w:b/>
          <w:bCs/>
          <w:sz w:val="24"/>
          <w:szCs w:val="24"/>
          <w:lang w:val="ru-RU" w:eastAsia="ru-RU"/>
        </w:rPr>
        <w:t>Design</w:t>
      </w:r>
      <w:proofErr w:type="spellEnd"/>
      <w:r w:rsidRPr="004E62EC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(ADD)</w:t>
      </w:r>
      <w:r w:rsidRPr="004E62EC">
        <w:rPr>
          <w:rFonts w:eastAsia="Times New Roman" w:cs="Times New Roman"/>
          <w:sz w:val="24"/>
          <w:szCs w:val="24"/>
          <w:lang w:val="ru-RU" w:eastAsia="ru-RU"/>
        </w:rPr>
        <w:t xml:space="preserve"> — это метод проектирования архитектуры программного обеспечения, в котором основное внимание уделяется атрибутам качества (</w:t>
      </w:r>
      <w:proofErr w:type="spellStart"/>
      <w:r w:rsidRPr="004E62EC">
        <w:rPr>
          <w:rFonts w:eastAsia="Times New Roman" w:cs="Times New Roman"/>
          <w:sz w:val="24"/>
          <w:szCs w:val="24"/>
          <w:lang w:val="ru-RU" w:eastAsia="ru-RU"/>
        </w:rPr>
        <w:t>quality</w:t>
      </w:r>
      <w:proofErr w:type="spellEnd"/>
      <w:r w:rsidRPr="004E62EC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E62EC">
        <w:rPr>
          <w:rFonts w:eastAsia="Times New Roman" w:cs="Times New Roman"/>
          <w:sz w:val="24"/>
          <w:szCs w:val="24"/>
          <w:lang w:val="ru-RU" w:eastAsia="ru-RU"/>
        </w:rPr>
        <w:t>attributes</w:t>
      </w:r>
      <w:proofErr w:type="spellEnd"/>
      <w:r w:rsidRPr="004E62EC">
        <w:rPr>
          <w:rFonts w:eastAsia="Times New Roman" w:cs="Times New Roman"/>
          <w:sz w:val="24"/>
          <w:szCs w:val="24"/>
          <w:lang w:val="ru-RU" w:eastAsia="ru-RU"/>
        </w:rPr>
        <w:t>), таким как производительность, масштабируемость, безопасность и т.д. Процесс ADD строится вокруг декомпозиции архитектуры в соответствии с этими атрибутами.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Этапы проектирования архитектуры по методике ADD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Шаг 1: Определение входных данных для проектирования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На этом шаге нужно собрать все исходные данные, которые повлияют на проектирование архитектуры.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Результаты первой практической работы:</w:t>
      </w:r>
    </w:p>
    <w:p w:rsidR="004E62EC" w:rsidRPr="004E62EC" w:rsidRDefault="004E62EC" w:rsidP="004E62E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Функциональные требования</w:t>
      </w:r>
      <w:r w:rsidRPr="004E62EC">
        <w:rPr>
          <w:rFonts w:eastAsia="Times New Roman" w:cs="Times New Roman"/>
          <w:szCs w:val="28"/>
          <w:lang w:val="ru-RU" w:eastAsia="ru-RU"/>
        </w:rPr>
        <w:t>: Модульный подход с функциями учета, инвентаризации и отчетности.</w:t>
      </w:r>
    </w:p>
    <w:p w:rsidR="004E62EC" w:rsidRPr="004E62EC" w:rsidRDefault="004E62EC" w:rsidP="004E62E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Атрибуты качества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4E62EC">
        <w:rPr>
          <w:rFonts w:eastAsia="Times New Roman" w:cs="Times New Roman"/>
          <w:szCs w:val="28"/>
          <w:lang w:val="ru-RU" w:eastAsia="ru-RU"/>
        </w:rPr>
        <w:t>: Обработка большого количества запросов в реальном времени.</w:t>
      </w:r>
    </w:p>
    <w:p w:rsidR="004E62EC" w:rsidRPr="004E62EC" w:rsidRDefault="004E62EC" w:rsidP="004E62EC">
      <w:pPr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4E62EC">
        <w:rPr>
          <w:rFonts w:eastAsia="Times New Roman" w:cs="Times New Roman"/>
          <w:szCs w:val="28"/>
          <w:lang w:val="ru-RU" w:eastAsia="ru-RU"/>
        </w:rPr>
        <w:t>: Возможность работы на нескольких складах.</w:t>
      </w:r>
    </w:p>
    <w:p w:rsidR="004E62EC" w:rsidRPr="004E62EC" w:rsidRDefault="004E62EC" w:rsidP="004E62EC">
      <w:pPr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Безопасность</w:t>
      </w:r>
      <w:r w:rsidRPr="004E62EC">
        <w:rPr>
          <w:rFonts w:eastAsia="Times New Roman" w:cs="Times New Roman"/>
          <w:szCs w:val="28"/>
          <w:lang w:val="ru-RU" w:eastAsia="ru-RU"/>
        </w:rPr>
        <w:t>: Ограниченный доступ к данным и защита от утечек.</w:t>
      </w:r>
    </w:p>
    <w:p w:rsidR="004E62EC" w:rsidRPr="004E62EC" w:rsidRDefault="004E62EC" w:rsidP="004E62EC">
      <w:pPr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Интегрируемость</w:t>
      </w:r>
      <w:r w:rsidRPr="004E62EC">
        <w:rPr>
          <w:rFonts w:eastAsia="Times New Roman" w:cs="Times New Roman"/>
          <w:szCs w:val="28"/>
          <w:lang w:val="ru-RU" w:eastAsia="ru-RU"/>
        </w:rPr>
        <w:t>: Интеграция с существующими ERP-системами.</w:t>
      </w:r>
    </w:p>
    <w:p w:rsidR="004E62EC" w:rsidRPr="004E62EC" w:rsidRDefault="004E62EC" w:rsidP="004E62E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Ограничения</w:t>
      </w:r>
      <w:r w:rsidRPr="004E62EC">
        <w:rPr>
          <w:rFonts w:eastAsia="Times New Roman" w:cs="Times New Roman"/>
          <w:szCs w:val="28"/>
          <w:lang w:val="ru-RU" w:eastAsia="ru-RU"/>
        </w:rPr>
        <w:t>: Сроки 12 месяцев, бюджет 10 млн рублей, команда из 6 человек.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Шаг 2: Выбор модулей архитектуры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Основные модули архитектуры WMS:</w:t>
      </w:r>
    </w:p>
    <w:p w:rsidR="004E62EC" w:rsidRPr="004E62EC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Модуль учета товаров</w:t>
      </w:r>
    </w:p>
    <w:p w:rsidR="004E62EC" w:rsidRPr="004E62EC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Модуль инвентаризации</w:t>
      </w:r>
    </w:p>
    <w:p w:rsidR="004E62EC" w:rsidRPr="004E62EC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Модуль управления запасами</w:t>
      </w:r>
    </w:p>
    <w:p w:rsidR="004E62EC" w:rsidRPr="004E62EC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Модуль отчетности</w:t>
      </w:r>
    </w:p>
    <w:p w:rsidR="004E62EC" w:rsidRPr="004E62EC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Модуль интеграции с ERP-системами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Шаг 3: Выбор атрибутов качества для модулей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Для каждого модуля необходимо определить критические атрибуты качества:</w:t>
      </w:r>
    </w:p>
    <w:p w:rsidR="004E62EC" w:rsidRPr="004E62EC" w:rsidRDefault="004E62EC" w:rsidP="004E62EC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Модуль учета товаров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4E62EC">
        <w:rPr>
          <w:rFonts w:eastAsia="Times New Roman" w:cs="Times New Roman"/>
          <w:szCs w:val="28"/>
          <w:lang w:val="ru-RU" w:eastAsia="ru-RU"/>
        </w:rPr>
        <w:t>: Высокая скорость обработки запросов на регистрацию товаров.</w:t>
      </w:r>
    </w:p>
    <w:p w:rsidR="004E62EC" w:rsidRPr="004E62EC" w:rsidRDefault="004E62EC" w:rsidP="004E62EC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4E62EC">
        <w:rPr>
          <w:rFonts w:eastAsia="Times New Roman" w:cs="Times New Roman"/>
          <w:szCs w:val="28"/>
          <w:lang w:val="ru-RU" w:eastAsia="ru-RU"/>
        </w:rPr>
        <w:t>: Поддержка большого количества пользователей.</w:t>
      </w:r>
    </w:p>
    <w:p w:rsidR="004E62EC" w:rsidRPr="004E62EC" w:rsidRDefault="004E62EC" w:rsidP="004E62EC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Модуль инвентаризации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Точность</w:t>
      </w:r>
      <w:r w:rsidRPr="004E62EC">
        <w:rPr>
          <w:rFonts w:eastAsia="Times New Roman" w:cs="Times New Roman"/>
          <w:szCs w:val="28"/>
          <w:lang w:val="ru-RU" w:eastAsia="ru-RU"/>
        </w:rPr>
        <w:t>: Минимизация ошибок при учете товаров.</w:t>
      </w:r>
    </w:p>
    <w:p w:rsidR="004E62EC" w:rsidRPr="004E62EC" w:rsidRDefault="004E62EC" w:rsidP="004E62EC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Безопасность</w:t>
      </w:r>
      <w:r w:rsidRPr="004E62EC">
        <w:rPr>
          <w:rFonts w:eastAsia="Times New Roman" w:cs="Times New Roman"/>
          <w:szCs w:val="28"/>
          <w:lang w:val="ru-RU" w:eastAsia="ru-RU"/>
        </w:rPr>
        <w:t>: Ограничение доступа на уровне пользователя.</w:t>
      </w:r>
    </w:p>
    <w:p w:rsidR="004E62EC" w:rsidRPr="004E62EC" w:rsidRDefault="004E62EC" w:rsidP="004E62EC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Модуль управления запасами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4E62EC">
        <w:rPr>
          <w:rFonts w:eastAsia="Times New Roman" w:cs="Times New Roman"/>
          <w:szCs w:val="28"/>
          <w:lang w:val="ru-RU" w:eastAsia="ru-RU"/>
        </w:rPr>
        <w:t>: Возможность расширения с учетом роста складских помещений.</w:t>
      </w:r>
    </w:p>
    <w:p w:rsidR="004E62EC" w:rsidRPr="004E62EC" w:rsidRDefault="004E62EC" w:rsidP="004E62EC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Интегрируемость</w:t>
      </w:r>
      <w:r w:rsidRPr="004E62EC">
        <w:rPr>
          <w:rFonts w:eastAsia="Times New Roman" w:cs="Times New Roman"/>
          <w:szCs w:val="28"/>
          <w:lang w:val="ru-RU" w:eastAsia="ru-RU"/>
        </w:rPr>
        <w:t>: Интеграция с ERP-системами для управления поставками.</w:t>
      </w:r>
    </w:p>
    <w:p w:rsidR="004E62EC" w:rsidRPr="004E62EC" w:rsidRDefault="004E62EC" w:rsidP="004E62EC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Модуль отчетности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4E62EC">
        <w:rPr>
          <w:rFonts w:eastAsia="Times New Roman" w:cs="Times New Roman"/>
          <w:szCs w:val="28"/>
          <w:lang w:val="ru-RU" w:eastAsia="ru-RU"/>
        </w:rPr>
        <w:t>: Генерация отчетов в режиме реального времени.</w:t>
      </w:r>
    </w:p>
    <w:p w:rsidR="004E62EC" w:rsidRPr="004E62EC" w:rsidRDefault="004E62EC" w:rsidP="004E62EC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4E62EC">
        <w:rPr>
          <w:rFonts w:eastAsia="Times New Roman" w:cs="Times New Roman"/>
          <w:szCs w:val="28"/>
          <w:lang w:val="ru-RU" w:eastAsia="ru-RU"/>
        </w:rPr>
        <w:t>: Возможность работать с большими объемами данных.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Шаг 4: Выбор тактик для достижения атрибутов качества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Каждый атрибут качества может быть достигнут с помощью определенных архитектурных решений и тактик. Выбираем тактики для каждого модуля:</w:t>
      </w:r>
    </w:p>
    <w:p w:rsidR="004E62EC" w:rsidRPr="004E62EC" w:rsidRDefault="004E62EC" w:rsidP="004E62E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Кэширование запросов на уровне базы данных.</w:t>
      </w:r>
    </w:p>
    <w:p w:rsidR="004E62EC" w:rsidRPr="004E62EC" w:rsidRDefault="004E62EC" w:rsidP="004E62EC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Асинхронная обработка задач.</w:t>
      </w:r>
    </w:p>
    <w:p w:rsidR="004E62EC" w:rsidRPr="004E62EC" w:rsidRDefault="004E62EC" w:rsidP="004E62E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 xml:space="preserve">Использование </w:t>
      </w:r>
      <w:proofErr w:type="spellStart"/>
      <w:r w:rsidRPr="004E62EC">
        <w:rPr>
          <w:rFonts w:eastAsia="Times New Roman" w:cs="Times New Roman"/>
          <w:szCs w:val="28"/>
          <w:lang w:val="ru-RU" w:eastAsia="ru-RU"/>
        </w:rPr>
        <w:t>микросервисной</w:t>
      </w:r>
      <w:proofErr w:type="spellEnd"/>
      <w:r w:rsidRPr="004E62EC">
        <w:rPr>
          <w:rFonts w:eastAsia="Times New Roman" w:cs="Times New Roman"/>
          <w:szCs w:val="28"/>
          <w:lang w:val="ru-RU" w:eastAsia="ru-RU"/>
        </w:rPr>
        <w:t xml:space="preserve"> архитектуры.</w:t>
      </w:r>
    </w:p>
    <w:p w:rsidR="004E62EC" w:rsidRPr="004E62EC" w:rsidRDefault="004E62EC" w:rsidP="004E62EC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Автоматическое масштабирование серверных ресурсов.</w:t>
      </w:r>
    </w:p>
    <w:p w:rsidR="004E62EC" w:rsidRPr="004E62EC" w:rsidRDefault="004E62EC" w:rsidP="004E62E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Интегрируемость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Использование стандартных API для интеграции с ERP.</w:t>
      </w:r>
    </w:p>
    <w:p w:rsidR="004E62EC" w:rsidRPr="004E62EC" w:rsidRDefault="004E62EC" w:rsidP="004E62EC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Модульность системы для облегчения интеграции новых компонентов.</w:t>
      </w:r>
    </w:p>
    <w:p w:rsidR="004E62EC" w:rsidRPr="004E62EC" w:rsidRDefault="004E62EC" w:rsidP="004E62E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Безопасность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Внедрение ролей и политик доступа.</w:t>
      </w:r>
    </w:p>
    <w:p w:rsidR="004E62EC" w:rsidRPr="004E62EC" w:rsidRDefault="004E62EC" w:rsidP="004E62EC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Шифрование данных.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Шаг 5: Применение тактик к каждому модулю</w:t>
      </w:r>
    </w:p>
    <w:p w:rsidR="004E62EC" w:rsidRPr="004E62EC" w:rsidRDefault="004E62EC" w:rsidP="004E62E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Модуль учета товаров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Внедрить кэширование данных для быстрого доступа к часто используемым товарам.</w:t>
      </w:r>
    </w:p>
    <w:p w:rsidR="004E62EC" w:rsidRPr="004E62EC" w:rsidRDefault="004E62EC" w:rsidP="004E62EC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 xml:space="preserve">Разделить нагрузку на сервер с помощью </w:t>
      </w:r>
      <w:proofErr w:type="spellStart"/>
      <w:r w:rsidRPr="004E62EC">
        <w:rPr>
          <w:rFonts w:eastAsia="Times New Roman" w:cs="Times New Roman"/>
          <w:szCs w:val="28"/>
          <w:lang w:val="ru-RU" w:eastAsia="ru-RU"/>
        </w:rPr>
        <w:t>микросервисов</w:t>
      </w:r>
      <w:proofErr w:type="spellEnd"/>
      <w:r w:rsidRPr="004E62EC">
        <w:rPr>
          <w:rFonts w:eastAsia="Times New Roman" w:cs="Times New Roman"/>
          <w:szCs w:val="28"/>
          <w:lang w:val="ru-RU" w:eastAsia="ru-RU"/>
        </w:rPr>
        <w:t xml:space="preserve"> для отдельных задач (например, прием товаров, учет перемещений).</w:t>
      </w:r>
    </w:p>
    <w:p w:rsidR="004E62EC" w:rsidRPr="004E62EC" w:rsidRDefault="004E62EC" w:rsidP="004E62E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Модуль инвентаризации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Внедрить строгие правила доступа на основе ролей.</w:t>
      </w:r>
    </w:p>
    <w:p w:rsidR="004E62EC" w:rsidRPr="004E62EC" w:rsidRDefault="004E62EC" w:rsidP="004E62EC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Добавить механизмы кэширования для ускорения доступа к данным инвентаризации.</w:t>
      </w:r>
    </w:p>
    <w:p w:rsidR="004E62EC" w:rsidRPr="004E62EC" w:rsidRDefault="004E62EC" w:rsidP="004E62E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Модуль управления запасами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Использовать API для взаимодействия с внешними системами.</w:t>
      </w:r>
    </w:p>
    <w:p w:rsidR="004E62EC" w:rsidRPr="004E62EC" w:rsidRDefault="004E62EC" w:rsidP="004E62EC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 xml:space="preserve">Разделить функционал управления запасами на несколько </w:t>
      </w:r>
      <w:proofErr w:type="spellStart"/>
      <w:r w:rsidRPr="004E62EC">
        <w:rPr>
          <w:rFonts w:eastAsia="Times New Roman" w:cs="Times New Roman"/>
          <w:szCs w:val="28"/>
          <w:lang w:val="ru-RU" w:eastAsia="ru-RU"/>
        </w:rPr>
        <w:t>микросервисов</w:t>
      </w:r>
      <w:proofErr w:type="spellEnd"/>
      <w:r w:rsidRPr="004E62EC">
        <w:rPr>
          <w:rFonts w:eastAsia="Times New Roman" w:cs="Times New Roman"/>
          <w:szCs w:val="28"/>
          <w:lang w:val="ru-RU" w:eastAsia="ru-RU"/>
        </w:rPr>
        <w:t xml:space="preserve"> для повышения масштабируемости.</w:t>
      </w:r>
    </w:p>
    <w:p w:rsidR="004E62EC" w:rsidRPr="004E62EC" w:rsidRDefault="004E62EC" w:rsidP="004E62E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Модуль отчетности</w:t>
      </w:r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Применить генерацию отчетов в асинхронном режиме для повышения производительности.</w:t>
      </w:r>
    </w:p>
    <w:p w:rsidR="004E62EC" w:rsidRPr="004E62EC" w:rsidRDefault="004E62EC" w:rsidP="004E62EC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Использовать кэш для хранения промежуточных данных отчетов.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Шаг 6: Декомпозиция системы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На этом этапе выполняется детализированное разбиение системы на модули и компоненты. Это включает:</w:t>
      </w:r>
    </w:p>
    <w:p w:rsidR="004E62EC" w:rsidRPr="004E62EC" w:rsidRDefault="004E62EC" w:rsidP="004E62E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Разбиение каждого модуля на функциональные блоки (например, прием, размещение, инвентаризация и т.д.).</w:t>
      </w:r>
    </w:p>
    <w:p w:rsidR="004E62EC" w:rsidRPr="004E62EC" w:rsidRDefault="004E62EC" w:rsidP="004E62E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Определение взаимодействия между компонентами через API.</w:t>
      </w:r>
    </w:p>
    <w:p w:rsidR="004E62EC" w:rsidRPr="004E62EC" w:rsidRDefault="004E62EC" w:rsidP="004E62E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 xml:space="preserve">Уточнение технологий, которые будут использоваться для реализации модулей (база данных, инструменты </w:t>
      </w:r>
      <w:proofErr w:type="spellStart"/>
      <w:r w:rsidRPr="004E62EC">
        <w:rPr>
          <w:rFonts w:eastAsia="Times New Roman" w:cs="Times New Roman"/>
          <w:szCs w:val="28"/>
          <w:lang w:val="ru-RU" w:eastAsia="ru-RU"/>
        </w:rPr>
        <w:t>DevOps</w:t>
      </w:r>
      <w:proofErr w:type="spellEnd"/>
      <w:r w:rsidRPr="004E62EC">
        <w:rPr>
          <w:rFonts w:eastAsia="Times New Roman" w:cs="Times New Roman"/>
          <w:szCs w:val="28"/>
          <w:lang w:val="ru-RU" w:eastAsia="ru-RU"/>
        </w:rPr>
        <w:t>, средства интеграции).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Шаг 7: Проверка соответствия атрибутам качества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После выбора тактик необходимо проверить, соответствуют ли они заявленным атрибутам качества. Это можно сделать с помощью анализа или проведения тестов на прототипах:</w:t>
      </w:r>
    </w:p>
    <w:p w:rsidR="004E62EC" w:rsidRPr="004E62EC" w:rsidRDefault="004E62EC" w:rsidP="004E62E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4E62EC">
        <w:rPr>
          <w:rFonts w:eastAsia="Times New Roman" w:cs="Times New Roman"/>
          <w:szCs w:val="28"/>
          <w:lang w:val="ru-RU" w:eastAsia="ru-RU"/>
        </w:rPr>
        <w:t>: Тестирование системы с имитацией большого количества пользователей.</w:t>
      </w:r>
    </w:p>
    <w:p w:rsidR="004E62EC" w:rsidRPr="004E62EC" w:rsidRDefault="004E62EC" w:rsidP="004E62E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4E62EC">
        <w:rPr>
          <w:rFonts w:eastAsia="Times New Roman" w:cs="Times New Roman"/>
          <w:szCs w:val="28"/>
          <w:lang w:val="ru-RU" w:eastAsia="ru-RU"/>
        </w:rPr>
        <w:t>: Проверка на возможность добавления новых складов и пользователей.</w:t>
      </w:r>
    </w:p>
    <w:p w:rsidR="004E62EC" w:rsidRPr="004E62EC" w:rsidRDefault="004E62EC" w:rsidP="004E62E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Безопасность</w:t>
      </w:r>
      <w:r w:rsidRPr="004E62EC">
        <w:rPr>
          <w:rFonts w:eastAsia="Times New Roman" w:cs="Times New Roman"/>
          <w:szCs w:val="28"/>
          <w:lang w:val="ru-RU" w:eastAsia="ru-RU"/>
        </w:rPr>
        <w:t>: Проведение аудита безопасности на всех этапах разработки.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Шаг 8: Повторение цикла</w:t>
      </w:r>
      <w:bookmarkStart w:id="0" w:name="_GoBack"/>
      <w:bookmarkEnd w:id="0"/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 xml:space="preserve">После завершения первого итерационного цикла необходимо провести ревизию результатов и, при необходимости, вернуться на предыдущие шаги для улучшения архитектурных решений. </w:t>
      </w:r>
      <w:proofErr w:type="gramStart"/>
      <w:r w:rsidRPr="004E62EC">
        <w:rPr>
          <w:rFonts w:eastAsia="Times New Roman" w:cs="Times New Roman"/>
          <w:szCs w:val="28"/>
          <w:lang w:val="ru-RU" w:eastAsia="ru-RU"/>
        </w:rPr>
        <w:t>Например</w:t>
      </w:r>
      <w:proofErr w:type="gramEnd"/>
      <w:r w:rsidRPr="004E62EC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4E62EC" w:rsidRDefault="004E62EC" w:rsidP="004E62EC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Если система не справляется с нагрузками, нужно пересмотреть решения по производительности.</w:t>
      </w:r>
    </w:p>
    <w:p w:rsidR="004E62EC" w:rsidRPr="004E62EC" w:rsidRDefault="004E62EC" w:rsidP="004E62EC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Если интеграция с ERP-системой занимает больше времени, возможно, потребуется доработать API или изменить логику интеграции.</w:t>
      </w:r>
    </w:p>
    <w:p w:rsidR="004E62EC" w:rsidRPr="004E62EC" w:rsidRDefault="004E62EC" w:rsidP="004E62E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E62EC">
        <w:rPr>
          <w:rFonts w:eastAsia="Times New Roman" w:cs="Times New Roman"/>
          <w:b/>
          <w:bCs/>
          <w:szCs w:val="28"/>
          <w:lang w:val="ru-RU" w:eastAsia="ru-RU"/>
        </w:rPr>
        <w:t>Вывод</w:t>
      </w:r>
    </w:p>
    <w:p w:rsidR="004E62EC" w:rsidRPr="004E62EC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E62EC">
        <w:rPr>
          <w:rFonts w:eastAsia="Times New Roman" w:cs="Times New Roman"/>
          <w:szCs w:val="28"/>
          <w:lang w:val="ru-RU" w:eastAsia="ru-RU"/>
        </w:rPr>
        <w:t>Итерационный процесс проектирования архитектуры с использованием ADD позволяет гибко адаптировать систему под требования к атрибутам качества. Каждый цикл дает возможность совершенствовать архитектурные решения и детализировать структуру системы с учетом бизнес-требований и технологических ограничений.</w:t>
      </w:r>
    </w:p>
    <w:p w:rsidR="004E62EC" w:rsidRPr="004E62EC" w:rsidRDefault="004E62EC" w:rsidP="004E62EC">
      <w:pPr>
        <w:rPr>
          <w:rFonts w:cs="Times New Roman"/>
          <w:szCs w:val="28"/>
          <w:lang w:val="ru-RU"/>
        </w:rPr>
      </w:pPr>
    </w:p>
    <w:sectPr w:rsidR="004E62EC" w:rsidRPr="004E6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AB2"/>
    <w:multiLevelType w:val="multilevel"/>
    <w:tmpl w:val="F20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2ACC"/>
    <w:multiLevelType w:val="multilevel"/>
    <w:tmpl w:val="3CFE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75A87"/>
    <w:multiLevelType w:val="multilevel"/>
    <w:tmpl w:val="7B40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51BF1"/>
    <w:multiLevelType w:val="multilevel"/>
    <w:tmpl w:val="637C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46640"/>
    <w:multiLevelType w:val="multilevel"/>
    <w:tmpl w:val="C356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72768"/>
    <w:multiLevelType w:val="multilevel"/>
    <w:tmpl w:val="D126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E4E80"/>
    <w:multiLevelType w:val="multilevel"/>
    <w:tmpl w:val="77C8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E1AD2"/>
    <w:multiLevelType w:val="multilevel"/>
    <w:tmpl w:val="267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B7CD0"/>
    <w:multiLevelType w:val="multilevel"/>
    <w:tmpl w:val="19F8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C13EE"/>
    <w:multiLevelType w:val="multilevel"/>
    <w:tmpl w:val="6B62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76A8F"/>
    <w:multiLevelType w:val="multilevel"/>
    <w:tmpl w:val="9D7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E754E"/>
    <w:multiLevelType w:val="multilevel"/>
    <w:tmpl w:val="22E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367B4"/>
    <w:multiLevelType w:val="multilevel"/>
    <w:tmpl w:val="65D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A099F"/>
    <w:multiLevelType w:val="multilevel"/>
    <w:tmpl w:val="B6C4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D0208"/>
    <w:multiLevelType w:val="multilevel"/>
    <w:tmpl w:val="3662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43301"/>
    <w:multiLevelType w:val="multilevel"/>
    <w:tmpl w:val="D19E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95478"/>
    <w:multiLevelType w:val="multilevel"/>
    <w:tmpl w:val="8CF4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67859"/>
    <w:multiLevelType w:val="multilevel"/>
    <w:tmpl w:val="8FFA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64290"/>
    <w:multiLevelType w:val="multilevel"/>
    <w:tmpl w:val="8C4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57E5D"/>
    <w:multiLevelType w:val="multilevel"/>
    <w:tmpl w:val="225C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7A6A3E"/>
    <w:multiLevelType w:val="multilevel"/>
    <w:tmpl w:val="3FF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2"/>
  </w:num>
  <w:num w:numId="5">
    <w:abstractNumId w:val="18"/>
  </w:num>
  <w:num w:numId="6">
    <w:abstractNumId w:val="4"/>
  </w:num>
  <w:num w:numId="7">
    <w:abstractNumId w:val="10"/>
  </w:num>
  <w:num w:numId="8">
    <w:abstractNumId w:val="0"/>
  </w:num>
  <w:num w:numId="9">
    <w:abstractNumId w:val="17"/>
  </w:num>
  <w:num w:numId="10">
    <w:abstractNumId w:val="8"/>
  </w:num>
  <w:num w:numId="11">
    <w:abstractNumId w:val="20"/>
  </w:num>
  <w:num w:numId="12">
    <w:abstractNumId w:val="14"/>
  </w:num>
  <w:num w:numId="13">
    <w:abstractNumId w:val="5"/>
  </w:num>
  <w:num w:numId="14">
    <w:abstractNumId w:val="16"/>
  </w:num>
  <w:num w:numId="15">
    <w:abstractNumId w:val="13"/>
  </w:num>
  <w:num w:numId="16">
    <w:abstractNumId w:val="19"/>
  </w:num>
  <w:num w:numId="17">
    <w:abstractNumId w:val="9"/>
  </w:num>
  <w:num w:numId="18">
    <w:abstractNumId w:val="2"/>
  </w:num>
  <w:num w:numId="19">
    <w:abstractNumId w:val="6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58"/>
    <w:rsid w:val="000E1058"/>
    <w:rsid w:val="0010160D"/>
    <w:rsid w:val="004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864C"/>
  <w15:chartTrackingRefBased/>
  <w15:docId w15:val="{BAD0DDA5-8849-4501-8DF4-DF2D855D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2EC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4E62EC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4E62EC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62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E62EC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E62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E62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E62E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4E6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2024-09-21T23:06:00Z</dcterms:created>
  <dcterms:modified xsi:type="dcterms:W3CDTF">2024-09-21T23:12:00Z</dcterms:modified>
</cp:coreProperties>
</file>