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A5447" w:rsidRPr="00C81047" w14:paraId="74E0C5B7" w14:textId="77777777" w:rsidTr="0099136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3A5447" w:rsidRPr="00C81047" w14:paraId="689DDBE0" w14:textId="77777777" w:rsidTr="0099136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1F1A6E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16"/>
                      <w:szCs w:val="16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caps/>
                      <w:noProof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28E5B97" wp14:editId="1A5C883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CB73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4D2DCE3D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</w:p>
                <w:p w14:paraId="714DE46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br/>
                    <w:t xml:space="preserve">высшего образования </w:t>
                  </w:r>
                </w:p>
                <w:p w14:paraId="5440595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«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pacing w:val="-14"/>
                      <w:sz w:val="27"/>
                      <w:szCs w:val="24"/>
                      <w:lang w:eastAsia="ru-RU"/>
                    </w:rPr>
                    <w:t>МИРЭА – Российский технологический университет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»</w:t>
                  </w:r>
                </w:p>
                <w:p w14:paraId="43B09701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B090A67" w14:textId="77777777" w:rsidR="003A5447" w:rsidRPr="00C81047" w:rsidRDefault="003A5447" w:rsidP="00991360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7"/>
                <w:szCs w:val="24"/>
                <w:lang w:eastAsia="ru-RU"/>
              </w:rPr>
            </w:pPr>
          </w:p>
        </w:tc>
      </w:tr>
    </w:tbl>
    <w:p w14:paraId="6E0DF570" w14:textId="77777777" w:rsidR="003A5447" w:rsidRPr="00C81047" w:rsidRDefault="003A5447" w:rsidP="003A54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88DC28C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616D4E3F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МОСИТ</w:t>
      </w:r>
    </w:p>
    <w:p w14:paraId="395FBB7A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28A80313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8ABBE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56879E" w14:textId="6967B10C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Практическая работа №</w:t>
      </w:r>
      <w:r w:rsidR="00650130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3</w:t>
      </w:r>
    </w:p>
    <w:p w14:paraId="139DB3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552D18D" w14:textId="4BA48E5B" w:rsidR="003A54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F628C8" w14:textId="77777777" w:rsidR="00650130" w:rsidRPr="00BB1A52" w:rsidRDefault="00650130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3DE836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«Технологии формирования межотраслевого и межгосударственного единого информационного пространства»</w:t>
      </w:r>
    </w:p>
    <w:p w14:paraId="13023F3B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406537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977E452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EE280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C411A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1E5321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C0809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110216" w14:textId="587C53F1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Студент группы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ИКМО-05-23 </w:t>
      </w:r>
      <w:r w:rsidR="006334A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Миронов Д. С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.                        _______________ </w:t>
      </w:r>
    </w:p>
    <w:p w14:paraId="3B89BD84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2E383B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E471A3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8C485E5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36516F98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Руководитель работы </w:t>
      </w:r>
      <w:proofErr w:type="spellStart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Исабекова</w:t>
      </w:r>
      <w:proofErr w:type="spellEnd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О.А.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_______________     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</w:t>
      </w:r>
    </w:p>
    <w:p w14:paraId="6D32E60B" w14:textId="77777777" w:rsidR="003A5447" w:rsidRPr="00C81047" w:rsidRDefault="003A5447" w:rsidP="003A5447">
      <w:pPr>
        <w:widowControl w:val="0"/>
        <w:spacing w:after="0" w:line="240" w:lineRule="auto"/>
        <w:ind w:left="5664" w:right="-1" w:firstLine="708"/>
        <w:jc w:val="center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(подпись руководителя)</w:t>
      </w:r>
    </w:p>
    <w:p w14:paraId="54B02D4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C6E62D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A7901D9" w14:textId="3E4DF4BB" w:rsidR="003A5447" w:rsidRPr="00C81047" w:rsidRDefault="00D65BA4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Москва, 2025</w:t>
      </w:r>
    </w:p>
    <w:p w14:paraId="6B12B3B0" w14:textId="47844A24" w:rsidR="004B3C21" w:rsidRPr="00C81047" w:rsidRDefault="004B3C21">
      <w:pPr>
        <w:rPr>
          <w:rFonts w:ascii="Times New Roman" w:hAnsi="Times New Roman" w:cs="Times New Roman"/>
        </w:rPr>
      </w:pPr>
    </w:p>
    <w:p w14:paraId="49EE3032" w14:textId="78AA6D9E" w:rsidR="00C81047" w:rsidRPr="0069411A" w:rsidRDefault="00C81047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717817" w:rsidRPr="0069411A">
        <w:rPr>
          <w:rFonts w:ascii="Times New Roman" w:hAnsi="Times New Roman" w:cs="Times New Roman"/>
          <w:b/>
          <w:bCs/>
          <w:sz w:val="28"/>
          <w:szCs w:val="28"/>
        </w:rPr>
        <w:t>Оценка уровня развития единого информационного пространства г. Москвы</w:t>
      </w:r>
    </w:p>
    <w:p w14:paraId="5446ED89" w14:textId="1B60F773" w:rsidR="00933E13" w:rsidRPr="0069411A" w:rsidRDefault="00717817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Москва является одним из лидеров в России по развитию Единого информационного пространства (ЕИП). Этот уровень достигается за счет значительных инвестиций в цифровизацию, автоматизацию услуг и создание удобных каналов взаимодействия для граждан и бизнеса. ЕИП Москвы интегрирует множество систем и сервисов, таких как «Умный город», Московский портал госуслуг, транспортные приложения (например, «Московский транспорт»), образовательные платформы («Московская электронная школа») и сервисы здравоохранения («ЕМИАС» — Единая медицинская информационно-аналитическая система). Платформа «Активный гражданин» и портал «Наш город» позволяют жителям принимать участие в управлении городом и выражать мнение по вопросам городской жизни, что повышает уровень информационной открытости и правосознания граждан.</w:t>
      </w:r>
    </w:p>
    <w:p w14:paraId="406977A9" w14:textId="77777777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Что такое единое информационное пространство (ЕИП) города?</w:t>
      </w:r>
    </w:p>
    <w:p w14:paraId="2920538E" w14:textId="5ECECE81" w:rsidR="00222935" w:rsidRPr="0069411A" w:rsidRDefault="00222935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Единое информационное пространство (</w:t>
      </w:r>
      <w:r w:rsidRPr="0069411A">
        <w:rPr>
          <w:rFonts w:ascii="Times New Roman" w:hAnsi="Times New Roman" w:cs="Times New Roman"/>
          <w:sz w:val="28"/>
          <w:szCs w:val="28"/>
        </w:rPr>
        <w:t>ЕИП</w:t>
      </w:r>
      <w:r w:rsidRPr="0069411A">
        <w:rPr>
          <w:rFonts w:ascii="Times New Roman" w:hAnsi="Times New Roman" w:cs="Times New Roman"/>
          <w:sz w:val="28"/>
          <w:szCs w:val="28"/>
        </w:rPr>
        <w:t>)</w:t>
      </w:r>
      <w:r w:rsidRPr="0069411A">
        <w:rPr>
          <w:rFonts w:ascii="Times New Roman" w:hAnsi="Times New Roman" w:cs="Times New Roman"/>
          <w:sz w:val="28"/>
          <w:szCs w:val="28"/>
        </w:rPr>
        <w:t xml:space="preserve"> — это совокупность:</w:t>
      </w:r>
    </w:p>
    <w:p w14:paraId="58323B29" w14:textId="5D08510C" w:rsidR="00222935" w:rsidRPr="0069411A" w:rsidRDefault="00222935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65BA4">
        <w:rPr>
          <w:rFonts w:ascii="Times New Roman" w:eastAsia="Times New Roman" w:hAnsi="Times New Roman" w:cs="Times New Roman"/>
          <w:sz w:val="28"/>
          <w:szCs w:val="28"/>
        </w:rPr>
        <w:t>нформационных систем и платформ</w:t>
      </w:r>
    </w:p>
    <w:p w14:paraId="1A14862A" w14:textId="0BF23193" w:rsidR="00222935" w:rsidRPr="0069411A" w:rsidRDefault="00D65BA4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 данных</w:t>
      </w:r>
    </w:p>
    <w:p w14:paraId="206BACD0" w14:textId="3B7ED044" w:rsidR="00222935" w:rsidRPr="0069411A" w:rsidRDefault="00D65BA4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каналов обмена данными</w:t>
      </w:r>
    </w:p>
    <w:p w14:paraId="5DD159D7" w14:textId="6587C7DF" w:rsidR="00222935" w:rsidRPr="0069411A" w:rsidRDefault="00D65BA4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цифровых сервисов и интерфейсов</w:t>
      </w:r>
    </w:p>
    <w:p w14:paraId="43706260" w14:textId="77777777" w:rsidR="00222935" w:rsidRPr="0069411A" w:rsidRDefault="00222935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регламентов информационного взаимодействия между участниками.</w:t>
      </w:r>
    </w:p>
    <w:p w14:paraId="7201AE12" w14:textId="3ED524D9" w:rsidR="00222935" w:rsidRPr="0069411A" w:rsidRDefault="00222935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Цель — обеспечить целостную цифровую экосистему, где информация циркулирует свободно, безопасно и эффективно.</w:t>
      </w:r>
    </w:p>
    <w:p w14:paraId="1BBA6EA3" w14:textId="77777777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ЕИП Москвы</w:t>
      </w:r>
    </w:p>
    <w:p w14:paraId="721FE2DC" w14:textId="77777777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9411A">
        <w:rPr>
          <w:rFonts w:ascii="Times New Roman" w:hAnsi="Times New Roman" w:cs="Times New Roman"/>
          <w:b/>
          <w:sz w:val="28"/>
          <w:szCs w:val="28"/>
        </w:rPr>
        <w:t>а)</w:t>
      </w:r>
      <w:r w:rsidRPr="0069411A">
        <w:rPr>
          <w:rFonts w:ascii="Times New Roman" w:hAnsi="Times New Roman" w:cs="Times New Roman"/>
          <w:sz w:val="28"/>
          <w:szCs w:val="28"/>
        </w:rPr>
        <w:t xml:space="preserve"> </w:t>
      </w:r>
      <w:r w:rsidRPr="0069411A">
        <w:rPr>
          <w:rFonts w:ascii="Times New Roman" w:hAnsi="Times New Roman" w:cs="Times New Roman"/>
          <w:b/>
          <w:sz w:val="28"/>
          <w:szCs w:val="28"/>
        </w:rPr>
        <w:t>Государственные цифровые платформы</w:t>
      </w:r>
      <w:r w:rsidRPr="006941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79817D6" w14:textId="4C2F2B02" w:rsidR="00222935" w:rsidRPr="0069411A" w:rsidRDefault="00222935" w:rsidP="0069411A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mos.ru</w:t>
      </w:r>
      <w:r w:rsidRPr="0069411A">
        <w:rPr>
          <w:rFonts w:ascii="Times New Roman" w:hAnsi="Times New Roman" w:cs="Times New Roman"/>
          <w:sz w:val="28"/>
          <w:szCs w:val="28"/>
        </w:rPr>
        <w:t xml:space="preserve"> — единый портал для граждан с более чем 380 электронными услугами.</w:t>
      </w:r>
    </w:p>
    <w:p w14:paraId="20D76B60" w14:textId="77777777" w:rsidR="00222935" w:rsidRPr="0069411A" w:rsidRDefault="00222935" w:rsidP="0069411A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«Активный гражданин» — участие горожан в управлении городом.</w:t>
      </w:r>
    </w:p>
    <w:p w14:paraId="033EF475" w14:textId="77777777" w:rsidR="00222935" w:rsidRPr="0069411A" w:rsidRDefault="00222935" w:rsidP="0069411A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«Наш город» — сервис обратной связи для жалоб и предложений.</w:t>
      </w:r>
    </w:p>
    <w:p w14:paraId="2134D0EC" w14:textId="77777777" w:rsidR="00222935" w:rsidRPr="0069411A" w:rsidRDefault="00222935" w:rsidP="0069411A">
      <w:pPr>
        <w:pStyle w:val="a3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Единый личный кабинет гражданина.</w:t>
      </w:r>
    </w:p>
    <w:p w14:paraId="023FABDB" w14:textId="77777777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9411A">
        <w:rPr>
          <w:rFonts w:ascii="Times New Roman" w:hAnsi="Times New Roman" w:cs="Times New Roman"/>
          <w:b/>
          <w:sz w:val="28"/>
          <w:szCs w:val="28"/>
        </w:rPr>
        <w:t>б)</w:t>
      </w:r>
      <w:r w:rsidRPr="0069411A">
        <w:rPr>
          <w:rFonts w:ascii="Times New Roman" w:hAnsi="Times New Roman" w:cs="Times New Roman"/>
          <w:sz w:val="28"/>
          <w:szCs w:val="28"/>
        </w:rPr>
        <w:t xml:space="preserve"> </w:t>
      </w:r>
      <w:r w:rsidRPr="0069411A">
        <w:rPr>
          <w:rFonts w:ascii="Times New Roman" w:hAnsi="Times New Roman" w:cs="Times New Roman"/>
          <w:b/>
          <w:sz w:val="28"/>
          <w:szCs w:val="28"/>
        </w:rPr>
        <w:t>Интегрированные системы</w:t>
      </w:r>
    </w:p>
    <w:p w14:paraId="5FB0AAED" w14:textId="77777777" w:rsidR="00222935" w:rsidRPr="0069411A" w:rsidRDefault="00222935" w:rsidP="0069411A">
      <w:pPr>
        <w:pStyle w:val="a3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ЕГИССО, ЕМИАС, ЕПГУ, ЕЦП Москвы, АИС «</w:t>
      </w:r>
      <w:proofErr w:type="spellStart"/>
      <w:r w:rsidRPr="0069411A">
        <w:rPr>
          <w:rFonts w:ascii="Times New Roman" w:hAnsi="Times New Roman" w:cs="Times New Roman"/>
          <w:sz w:val="28"/>
          <w:szCs w:val="28"/>
        </w:rPr>
        <w:t>Жилищник</w:t>
      </w:r>
      <w:proofErr w:type="spellEnd"/>
      <w:r w:rsidRPr="0069411A">
        <w:rPr>
          <w:rFonts w:ascii="Times New Roman" w:hAnsi="Times New Roman" w:cs="Times New Roman"/>
          <w:sz w:val="28"/>
          <w:szCs w:val="28"/>
        </w:rPr>
        <w:t>», АИС ГИС ЖКХ и др.</w:t>
      </w:r>
    </w:p>
    <w:p w14:paraId="179A330C" w14:textId="77777777" w:rsidR="00222935" w:rsidRPr="0069411A" w:rsidRDefault="00222935" w:rsidP="0069411A">
      <w:pPr>
        <w:pStyle w:val="a3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Централизованные платформы хранения данных и межведомственного взаимодействия.</w:t>
      </w:r>
    </w:p>
    <w:p w14:paraId="3D3DDEA4" w14:textId="77777777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9411A">
        <w:rPr>
          <w:rFonts w:ascii="Times New Roman" w:hAnsi="Times New Roman" w:cs="Times New Roman"/>
          <w:b/>
          <w:sz w:val="28"/>
          <w:szCs w:val="28"/>
        </w:rPr>
        <w:t>в) Системы мониторинга и управления</w:t>
      </w:r>
      <w:r w:rsidRPr="006941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11C2BB" w14:textId="79F4BE85" w:rsidR="00222935" w:rsidRPr="0069411A" w:rsidRDefault="00222935" w:rsidP="0069411A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Интеллектуальная транспортная система (ИТС)</w:t>
      </w:r>
    </w:p>
    <w:p w14:paraId="4F683B6D" w14:textId="77777777" w:rsidR="00222935" w:rsidRPr="0069411A" w:rsidRDefault="00222935" w:rsidP="0069411A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Система «Безопасный город»</w:t>
      </w:r>
    </w:p>
    <w:p w14:paraId="6CBCA6FA" w14:textId="77777777" w:rsidR="00222935" w:rsidRPr="0069411A" w:rsidRDefault="00222935" w:rsidP="0069411A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Цифровая система ЖКХ</w:t>
      </w:r>
    </w:p>
    <w:p w14:paraId="1C5EB19E" w14:textId="77777777" w:rsidR="00222935" w:rsidRPr="0069411A" w:rsidRDefault="00222935" w:rsidP="0069411A">
      <w:pPr>
        <w:pStyle w:val="a3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АИС для медицины, образования, благоустройства</w:t>
      </w:r>
    </w:p>
    <w:p w14:paraId="4C411ABC" w14:textId="78AB86D2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9411A">
        <w:rPr>
          <w:rFonts w:ascii="Times New Roman" w:hAnsi="Times New Roman" w:cs="Times New Roman"/>
          <w:b/>
          <w:sz w:val="28"/>
          <w:szCs w:val="28"/>
        </w:rPr>
        <w:t>г) Использование больших данных и ИИ</w:t>
      </w:r>
    </w:p>
    <w:p w14:paraId="1FEF8AE8" w14:textId="6044D8E1" w:rsidR="00222935" w:rsidRPr="0069411A" w:rsidRDefault="00222935" w:rsidP="0069411A">
      <w:pPr>
        <w:pStyle w:val="a3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Анализ транспортных потоков</w:t>
      </w:r>
    </w:p>
    <w:p w14:paraId="43B0A05A" w14:textId="77777777" w:rsidR="00222935" w:rsidRPr="0069411A" w:rsidRDefault="00222935" w:rsidP="0069411A">
      <w:pPr>
        <w:pStyle w:val="a3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Прогнозирование аварий и ЧС</w:t>
      </w:r>
    </w:p>
    <w:p w14:paraId="6A046DC4" w14:textId="77777777" w:rsidR="00222935" w:rsidRPr="0069411A" w:rsidRDefault="00222935" w:rsidP="0069411A">
      <w:pPr>
        <w:pStyle w:val="a3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Предиктивная медицина</w:t>
      </w:r>
    </w:p>
    <w:p w14:paraId="11F36796" w14:textId="7618F647" w:rsidR="00222935" w:rsidRPr="0069411A" w:rsidRDefault="00222935" w:rsidP="0069411A">
      <w:pPr>
        <w:pStyle w:val="a3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Оптимизация маршрутов общественного транспорта</w:t>
      </w:r>
    </w:p>
    <w:p w14:paraId="36ACF08A" w14:textId="46C160BF" w:rsidR="00222935" w:rsidRPr="0069411A" w:rsidRDefault="00222935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Оценка уровня развития ЕИП Москвы</w:t>
      </w:r>
    </w:p>
    <w:p w14:paraId="14E1BFF3" w14:textId="29E7FB55" w:rsidR="00222935" w:rsidRPr="0069411A" w:rsidRDefault="00222935" w:rsidP="0069411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Для объективной оценки можно использовать ряд критериев</w:t>
      </w:r>
    </w:p>
    <w:tbl>
      <w:tblPr>
        <w:tblStyle w:val="a6"/>
        <w:tblW w:w="9776" w:type="dxa"/>
        <w:jc w:val="center"/>
        <w:tblLook w:val="04A0" w:firstRow="1" w:lastRow="0" w:firstColumn="1" w:lastColumn="0" w:noHBand="0" w:noVBand="1"/>
      </w:tblPr>
      <w:tblGrid>
        <w:gridCol w:w="3116"/>
        <w:gridCol w:w="2691"/>
        <w:gridCol w:w="3969"/>
      </w:tblGrid>
      <w:tr w:rsidR="00222935" w:rsidRPr="0069411A" w14:paraId="43788CAD" w14:textId="77777777" w:rsidTr="0069411A">
        <w:trPr>
          <w:jc w:val="center"/>
        </w:trPr>
        <w:tc>
          <w:tcPr>
            <w:tcW w:w="3116" w:type="dxa"/>
          </w:tcPr>
          <w:p w14:paraId="33C9C38D" w14:textId="07868CB1" w:rsidR="00222935" w:rsidRPr="0069411A" w:rsidRDefault="00222935" w:rsidP="0069411A">
            <w:pPr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691" w:type="dxa"/>
          </w:tcPr>
          <w:p w14:paraId="5E5FBB48" w14:textId="6B734306" w:rsidR="00222935" w:rsidRPr="0069411A" w:rsidRDefault="00222935" w:rsidP="0069411A">
            <w:pPr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3969" w:type="dxa"/>
          </w:tcPr>
          <w:p w14:paraId="19A0A8CD" w14:textId="1F07E060" w:rsidR="00222935" w:rsidRPr="0069411A" w:rsidRDefault="00222935" w:rsidP="0069411A">
            <w:pPr>
              <w:ind w:firstLine="70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Обоснование</w:t>
            </w:r>
          </w:p>
        </w:tc>
      </w:tr>
      <w:tr w:rsidR="00222935" w:rsidRPr="0069411A" w14:paraId="778773DA" w14:textId="77777777" w:rsidTr="0069411A">
        <w:trPr>
          <w:jc w:val="center"/>
        </w:trPr>
        <w:tc>
          <w:tcPr>
            <w:tcW w:w="3116" w:type="dxa"/>
          </w:tcPr>
          <w:p w14:paraId="02B99847" w14:textId="6BCBA573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информационных систем</w:t>
            </w:r>
          </w:p>
        </w:tc>
        <w:tc>
          <w:tcPr>
            <w:tcW w:w="2691" w:type="dxa"/>
          </w:tcPr>
          <w:p w14:paraId="25137D96" w14:textId="100CA276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высокий</w:t>
            </w:r>
          </w:p>
        </w:tc>
        <w:tc>
          <w:tcPr>
            <w:tcW w:w="3969" w:type="dxa"/>
          </w:tcPr>
          <w:p w14:paraId="77C5BA42" w14:textId="534C89F7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Почти все ведомства работают в интегрированных платформах</w:t>
            </w:r>
          </w:p>
        </w:tc>
      </w:tr>
      <w:tr w:rsidR="00222935" w:rsidRPr="0069411A" w14:paraId="0404A1B5" w14:textId="77777777" w:rsidTr="0069411A">
        <w:trPr>
          <w:jc w:val="center"/>
        </w:trPr>
        <w:tc>
          <w:tcPr>
            <w:tcW w:w="3116" w:type="dxa"/>
          </w:tcPr>
          <w:p w14:paraId="22747865" w14:textId="6B9CBA60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Цифровые услуги для граждан</w:t>
            </w:r>
          </w:p>
        </w:tc>
        <w:tc>
          <w:tcPr>
            <w:tcW w:w="2691" w:type="dxa"/>
          </w:tcPr>
          <w:p w14:paraId="693B7A74" w14:textId="5EA9CF0D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высокий</w:t>
            </w:r>
          </w:p>
        </w:tc>
        <w:tc>
          <w:tcPr>
            <w:tcW w:w="3969" w:type="dxa"/>
          </w:tcPr>
          <w:p w14:paraId="29D5A416" w14:textId="0ECD66A9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Больше 95% массовых услуг доступны онлайн на mos.ru</w:t>
            </w:r>
          </w:p>
        </w:tc>
      </w:tr>
      <w:tr w:rsidR="00222935" w:rsidRPr="0069411A" w14:paraId="15C5D3C7" w14:textId="77777777" w:rsidTr="0069411A">
        <w:trPr>
          <w:jc w:val="center"/>
        </w:trPr>
        <w:tc>
          <w:tcPr>
            <w:tcW w:w="3116" w:type="dxa"/>
          </w:tcPr>
          <w:p w14:paraId="40BC5BB2" w14:textId="397ADE99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Доступность и удобство</w:t>
            </w:r>
          </w:p>
        </w:tc>
        <w:tc>
          <w:tcPr>
            <w:tcW w:w="2691" w:type="dxa"/>
          </w:tcPr>
          <w:p w14:paraId="15168552" w14:textId="11841914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</w:t>
            </w:r>
          </w:p>
        </w:tc>
        <w:tc>
          <w:tcPr>
            <w:tcW w:w="3969" w:type="dxa"/>
          </w:tcPr>
          <w:p w14:paraId="1C056379" w14:textId="49ECD20C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Платформы доступны через мобильные приложения, есть </w:t>
            </w:r>
            <w:proofErr w:type="spellStart"/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омниканальность</w:t>
            </w:r>
            <w:proofErr w:type="spellEnd"/>
          </w:p>
        </w:tc>
      </w:tr>
      <w:tr w:rsidR="00222935" w:rsidRPr="0069411A" w14:paraId="3303507B" w14:textId="77777777" w:rsidTr="0069411A">
        <w:trPr>
          <w:jc w:val="center"/>
        </w:trPr>
        <w:tc>
          <w:tcPr>
            <w:tcW w:w="3116" w:type="dxa"/>
          </w:tcPr>
          <w:p w14:paraId="615A4352" w14:textId="0F2CF5CC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Открытые данные и API</w:t>
            </w:r>
          </w:p>
        </w:tc>
        <w:tc>
          <w:tcPr>
            <w:tcW w:w="2691" w:type="dxa"/>
          </w:tcPr>
          <w:p w14:paraId="5ED58C4F" w14:textId="0D9BB11A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Средне-высокий</w:t>
            </w:r>
          </w:p>
        </w:tc>
        <w:tc>
          <w:tcPr>
            <w:tcW w:w="3969" w:type="dxa"/>
          </w:tcPr>
          <w:p w14:paraId="4174A5A4" w14:textId="55F11620" w:rsidR="00222935" w:rsidRPr="0069411A" w:rsidRDefault="00222935" w:rsidP="0069411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Реализован портал data.mos.ru, но не все API открыты</w:t>
            </w:r>
          </w:p>
        </w:tc>
      </w:tr>
      <w:tr w:rsidR="00222935" w:rsidRPr="0069411A" w14:paraId="5B14F66B" w14:textId="77777777" w:rsidTr="0069411A">
        <w:trPr>
          <w:jc w:val="center"/>
        </w:trPr>
        <w:tc>
          <w:tcPr>
            <w:tcW w:w="3116" w:type="dxa"/>
          </w:tcPr>
          <w:p w14:paraId="2133589A" w14:textId="51CB860A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Кибербезопасность</w:t>
            </w:r>
            <w:proofErr w:type="spellEnd"/>
          </w:p>
        </w:tc>
        <w:tc>
          <w:tcPr>
            <w:tcW w:w="2691" w:type="dxa"/>
          </w:tcPr>
          <w:p w14:paraId="49DABE39" w14:textId="2E989152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</w:t>
            </w:r>
          </w:p>
        </w:tc>
        <w:tc>
          <w:tcPr>
            <w:tcW w:w="3969" w:type="dxa"/>
          </w:tcPr>
          <w:p w14:paraId="67C065F9" w14:textId="6C4F6A69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Внедрены системы мониторинга и защиты, но постоянно требует обновления</w:t>
            </w:r>
          </w:p>
        </w:tc>
      </w:tr>
      <w:tr w:rsidR="00222935" w:rsidRPr="0069411A" w14:paraId="6F877752" w14:textId="77777777" w:rsidTr="0069411A">
        <w:trPr>
          <w:jc w:val="center"/>
        </w:trPr>
        <w:tc>
          <w:tcPr>
            <w:tcW w:w="3116" w:type="dxa"/>
          </w:tcPr>
          <w:p w14:paraId="4E3E5577" w14:textId="6B3550DF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Вовлеченность граждан</w:t>
            </w:r>
          </w:p>
        </w:tc>
        <w:tc>
          <w:tcPr>
            <w:tcW w:w="2691" w:type="dxa"/>
          </w:tcPr>
          <w:p w14:paraId="486193F7" w14:textId="0B5C8353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Средне-высокая</w:t>
            </w:r>
          </w:p>
        </w:tc>
        <w:tc>
          <w:tcPr>
            <w:tcW w:w="3969" w:type="dxa"/>
          </w:tcPr>
          <w:p w14:paraId="62764D7C" w14:textId="1B2B7F29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Через «Активный гражданин» и «Наш город» — 4+ млн пользователей</w:t>
            </w:r>
          </w:p>
        </w:tc>
      </w:tr>
      <w:tr w:rsidR="00222935" w:rsidRPr="0069411A" w14:paraId="56BFAB76" w14:textId="77777777" w:rsidTr="0069411A">
        <w:trPr>
          <w:jc w:val="center"/>
        </w:trPr>
        <w:tc>
          <w:tcPr>
            <w:tcW w:w="3116" w:type="dxa"/>
          </w:tcPr>
          <w:p w14:paraId="6FA9292C" w14:textId="7764284D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цифровой зрелости власти</w:t>
            </w:r>
          </w:p>
        </w:tc>
        <w:tc>
          <w:tcPr>
            <w:tcW w:w="2691" w:type="dxa"/>
          </w:tcPr>
          <w:p w14:paraId="479D6309" w14:textId="647F3592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Очень высокий</w:t>
            </w:r>
          </w:p>
        </w:tc>
        <w:tc>
          <w:tcPr>
            <w:tcW w:w="3969" w:type="dxa"/>
          </w:tcPr>
          <w:p w14:paraId="7BED3964" w14:textId="01B29505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Москва — в топе мировых рейтингов по </w:t>
            </w:r>
            <w:proofErr w:type="spellStart"/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цифровизации</w:t>
            </w:r>
            <w:proofErr w:type="spellEnd"/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власти</w:t>
            </w:r>
          </w:p>
        </w:tc>
      </w:tr>
      <w:tr w:rsidR="00222935" w:rsidRPr="0069411A" w14:paraId="61A67F19" w14:textId="77777777" w:rsidTr="0069411A">
        <w:trPr>
          <w:jc w:val="center"/>
        </w:trPr>
        <w:tc>
          <w:tcPr>
            <w:tcW w:w="3116" w:type="dxa"/>
          </w:tcPr>
          <w:p w14:paraId="35F6723F" w14:textId="3BDC2BF3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Межведомственное взаимодействие</w:t>
            </w:r>
          </w:p>
        </w:tc>
        <w:tc>
          <w:tcPr>
            <w:tcW w:w="2691" w:type="dxa"/>
          </w:tcPr>
          <w:p w14:paraId="4A89B33A" w14:textId="2A7C468F" w:rsidR="00222935" w:rsidRPr="0069411A" w:rsidRDefault="00222935" w:rsidP="0069411A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Высокий</w:t>
            </w:r>
          </w:p>
        </w:tc>
        <w:tc>
          <w:tcPr>
            <w:tcW w:w="3969" w:type="dxa"/>
          </w:tcPr>
          <w:p w14:paraId="1FAD97D5" w14:textId="196C34F3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 используется ЕПГУ, единые протоколы передачи данных между органами</w:t>
            </w:r>
          </w:p>
        </w:tc>
      </w:tr>
      <w:tr w:rsidR="00222935" w:rsidRPr="0069411A" w14:paraId="42FC09FD" w14:textId="77777777" w:rsidTr="0069411A">
        <w:trPr>
          <w:jc w:val="center"/>
        </w:trPr>
        <w:tc>
          <w:tcPr>
            <w:tcW w:w="3116" w:type="dxa"/>
          </w:tcPr>
          <w:p w14:paraId="551FCB52" w14:textId="30B741B4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Аналитика и управление на данных</w:t>
            </w:r>
          </w:p>
        </w:tc>
        <w:tc>
          <w:tcPr>
            <w:tcW w:w="2691" w:type="dxa"/>
          </w:tcPr>
          <w:p w14:paraId="3FC7E434" w14:textId="35B919A3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Средне-высокий</w:t>
            </w:r>
          </w:p>
        </w:tc>
        <w:tc>
          <w:tcPr>
            <w:tcW w:w="3969" w:type="dxa"/>
          </w:tcPr>
          <w:p w14:paraId="728A6971" w14:textId="42A1870A" w:rsidR="00222935" w:rsidRPr="0069411A" w:rsidRDefault="00222935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Большие данные используются, но ИИ ещё не интегрирован повсеместно</w:t>
            </w:r>
          </w:p>
        </w:tc>
      </w:tr>
    </w:tbl>
    <w:p w14:paraId="78CFB0E2" w14:textId="77777777" w:rsidR="00D65BA4" w:rsidRDefault="00D65BA4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450F4" w14:textId="3B70FE11" w:rsidR="0069411A" w:rsidRPr="0069411A" w:rsidRDefault="0069411A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Международные оценки и сравнения</w:t>
      </w:r>
    </w:p>
    <w:p w14:paraId="51825F0E" w14:textId="77777777" w:rsidR="0069411A" w:rsidRPr="0069411A" w:rsidRDefault="0069411A" w:rsidP="0069411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 xml:space="preserve">Москва вошла в ТОП-3 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Smart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Cities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 xml:space="preserve"> мира по версии 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McKinsey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8581B1" w14:textId="77777777" w:rsidR="0069411A" w:rsidRPr="0069411A" w:rsidRDefault="0069411A" w:rsidP="0069411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В рейтинге UN E-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Government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Development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411A">
        <w:rPr>
          <w:rFonts w:ascii="Times New Roman" w:hAnsi="Times New Roman" w:cs="Times New Roman"/>
          <w:bCs/>
          <w:sz w:val="28"/>
          <w:szCs w:val="28"/>
        </w:rPr>
        <w:t>Index</w:t>
      </w:r>
      <w:proofErr w:type="spellEnd"/>
      <w:r w:rsidRPr="0069411A">
        <w:rPr>
          <w:rFonts w:ascii="Times New Roman" w:hAnsi="Times New Roman" w:cs="Times New Roman"/>
          <w:bCs/>
          <w:sz w:val="28"/>
          <w:szCs w:val="28"/>
        </w:rPr>
        <w:t xml:space="preserve"> — Москва на уровне столиц развитых стран.</w:t>
      </w:r>
    </w:p>
    <w:p w14:paraId="5B85323B" w14:textId="7F8940EA" w:rsidR="0069411A" w:rsidRPr="0069411A" w:rsidRDefault="0069411A" w:rsidP="0069411A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Используются технологии: цифровые д</w:t>
      </w:r>
      <w:r w:rsidR="00005202">
        <w:rPr>
          <w:rFonts w:ascii="Times New Roman" w:hAnsi="Times New Roman" w:cs="Times New Roman"/>
          <w:bCs/>
          <w:sz w:val="28"/>
          <w:szCs w:val="28"/>
        </w:rPr>
        <w:t xml:space="preserve">войники, умные остановки, видео </w:t>
      </w:r>
      <w:r w:rsidRPr="0069411A">
        <w:rPr>
          <w:rFonts w:ascii="Times New Roman" w:hAnsi="Times New Roman" w:cs="Times New Roman"/>
          <w:bCs/>
          <w:sz w:val="28"/>
          <w:szCs w:val="28"/>
        </w:rPr>
        <w:t>а</w:t>
      </w:r>
      <w:r w:rsidR="00005202">
        <w:rPr>
          <w:rFonts w:ascii="Times New Roman" w:hAnsi="Times New Roman" w:cs="Times New Roman"/>
          <w:bCs/>
          <w:sz w:val="28"/>
          <w:szCs w:val="28"/>
        </w:rPr>
        <w:t>на</w:t>
      </w:r>
      <w:r w:rsidRPr="0069411A">
        <w:rPr>
          <w:rFonts w:ascii="Times New Roman" w:hAnsi="Times New Roman" w:cs="Times New Roman"/>
          <w:bCs/>
          <w:sz w:val="28"/>
          <w:szCs w:val="28"/>
        </w:rPr>
        <w:t>литика, предиктивные алгоритмы.</w:t>
      </w:r>
    </w:p>
    <w:p w14:paraId="2CC3FCB4" w14:textId="37CE5289" w:rsidR="00222935" w:rsidRDefault="0069411A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Проблемные зоны и вызовы</w:t>
      </w:r>
    </w:p>
    <w:p w14:paraId="0338C2EE" w14:textId="77777777" w:rsidR="0069411A" w:rsidRPr="0069411A" w:rsidRDefault="0069411A" w:rsidP="0069411A">
      <w:pPr>
        <w:pStyle w:val="a3"/>
        <w:numPr>
          <w:ilvl w:val="0"/>
          <w:numId w:val="2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Безопасность персональных данных — требует постоянной доработки.</w:t>
      </w:r>
    </w:p>
    <w:p w14:paraId="339AD0F8" w14:textId="77777777" w:rsidR="0069411A" w:rsidRPr="0069411A" w:rsidRDefault="0069411A" w:rsidP="0069411A">
      <w:pPr>
        <w:pStyle w:val="a3"/>
        <w:numPr>
          <w:ilvl w:val="0"/>
          <w:numId w:val="2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Недостаточная открытость части систем — закрытость некоторых API и данных.</w:t>
      </w:r>
    </w:p>
    <w:p w14:paraId="554F8FE3" w14:textId="77777777" w:rsidR="0069411A" w:rsidRPr="0069411A" w:rsidRDefault="0069411A" w:rsidP="0069411A">
      <w:pPr>
        <w:pStyle w:val="a3"/>
        <w:numPr>
          <w:ilvl w:val="0"/>
          <w:numId w:val="2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Неравномерная цифровая грамотность — особенно у пожилого населения.</w:t>
      </w:r>
    </w:p>
    <w:p w14:paraId="0141302F" w14:textId="68A9D494" w:rsidR="0069411A" w:rsidRDefault="0069411A" w:rsidP="0069411A">
      <w:pPr>
        <w:pStyle w:val="a3"/>
        <w:numPr>
          <w:ilvl w:val="0"/>
          <w:numId w:val="26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69411A">
        <w:rPr>
          <w:rFonts w:ascii="Times New Roman" w:hAnsi="Times New Roman" w:cs="Times New Roman"/>
          <w:bCs/>
          <w:sz w:val="28"/>
          <w:szCs w:val="28"/>
        </w:rPr>
        <w:t>Межсистемные барьеры — не все муниципальные структуры подключены к ЕИП на 100%.</w:t>
      </w:r>
    </w:p>
    <w:p w14:paraId="564D223B" w14:textId="45104020" w:rsidR="0069411A" w:rsidRPr="0069411A" w:rsidRDefault="0069411A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Общая оценка уровня развития ЕИП Москвы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11A" w14:paraId="028F3438" w14:textId="77777777" w:rsidTr="0069411A">
        <w:tc>
          <w:tcPr>
            <w:tcW w:w="4675" w:type="dxa"/>
          </w:tcPr>
          <w:p w14:paraId="567DE6D1" w14:textId="4003EAB4" w:rsidR="0069411A" w:rsidRDefault="0069411A" w:rsidP="006941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4675" w:type="dxa"/>
          </w:tcPr>
          <w:p w14:paraId="370CD68A" w14:textId="6793F10C" w:rsidR="0069411A" w:rsidRDefault="0069411A" w:rsidP="0069411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 (по шкале от 1 до 5)</w:t>
            </w:r>
          </w:p>
        </w:tc>
      </w:tr>
      <w:tr w:rsidR="0069411A" w14:paraId="1C38F86A" w14:textId="77777777" w:rsidTr="0069411A">
        <w:tc>
          <w:tcPr>
            <w:tcW w:w="4675" w:type="dxa"/>
          </w:tcPr>
          <w:p w14:paraId="4AD2F1C7" w14:textId="58F4266D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Инфраструктура</w:t>
            </w:r>
          </w:p>
        </w:tc>
        <w:tc>
          <w:tcPr>
            <w:tcW w:w="4675" w:type="dxa"/>
          </w:tcPr>
          <w:p w14:paraId="19924A4C" w14:textId="2972F832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69411A" w14:paraId="1D567735" w14:textId="77777777" w:rsidTr="0069411A">
        <w:tc>
          <w:tcPr>
            <w:tcW w:w="4675" w:type="dxa"/>
          </w:tcPr>
          <w:p w14:paraId="509EB3D4" w14:textId="76E606B3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Услуги для граждан</w:t>
            </w:r>
          </w:p>
        </w:tc>
        <w:tc>
          <w:tcPr>
            <w:tcW w:w="4675" w:type="dxa"/>
          </w:tcPr>
          <w:p w14:paraId="7365A421" w14:textId="336A1D19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69411A" w14:paraId="42BEE3E5" w14:textId="77777777" w:rsidTr="0069411A">
        <w:tc>
          <w:tcPr>
            <w:tcW w:w="4675" w:type="dxa"/>
          </w:tcPr>
          <w:p w14:paraId="1927F16A" w14:textId="04A2278F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Взаимодействие ведомств</w:t>
            </w:r>
          </w:p>
        </w:tc>
        <w:tc>
          <w:tcPr>
            <w:tcW w:w="4675" w:type="dxa"/>
          </w:tcPr>
          <w:p w14:paraId="2C653C16" w14:textId="4A3B2D8D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4.5</w:t>
            </w:r>
          </w:p>
        </w:tc>
      </w:tr>
      <w:tr w:rsidR="0069411A" w14:paraId="39F3170C" w14:textId="77777777" w:rsidTr="0069411A">
        <w:tc>
          <w:tcPr>
            <w:tcW w:w="4675" w:type="dxa"/>
          </w:tcPr>
          <w:p w14:paraId="3039A21B" w14:textId="1E45BC0A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Использование данных</w:t>
            </w:r>
          </w:p>
        </w:tc>
        <w:tc>
          <w:tcPr>
            <w:tcW w:w="4675" w:type="dxa"/>
          </w:tcPr>
          <w:p w14:paraId="2E0CBE73" w14:textId="3547645B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4.5</w:t>
            </w:r>
          </w:p>
        </w:tc>
      </w:tr>
      <w:tr w:rsidR="0069411A" w14:paraId="478B1951" w14:textId="77777777" w:rsidTr="0069411A">
        <w:tc>
          <w:tcPr>
            <w:tcW w:w="4675" w:type="dxa"/>
          </w:tcPr>
          <w:p w14:paraId="3DC7F5F6" w14:textId="2EA60DBF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Прозрачность</w:t>
            </w:r>
            <w:r w:rsidRPr="0069411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открытость</w:t>
            </w:r>
          </w:p>
        </w:tc>
        <w:tc>
          <w:tcPr>
            <w:tcW w:w="4675" w:type="dxa"/>
          </w:tcPr>
          <w:p w14:paraId="3B33A699" w14:textId="0EE1B5DA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69411A" w14:paraId="43F2E8B6" w14:textId="77777777" w:rsidTr="0069411A">
        <w:tc>
          <w:tcPr>
            <w:tcW w:w="4675" w:type="dxa"/>
          </w:tcPr>
          <w:p w14:paraId="5ABEE6E4" w14:textId="20EAD46D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Безопасность</w:t>
            </w:r>
          </w:p>
        </w:tc>
        <w:tc>
          <w:tcPr>
            <w:tcW w:w="4675" w:type="dxa"/>
          </w:tcPr>
          <w:p w14:paraId="68ACB043" w14:textId="77237615" w:rsidR="0069411A" w:rsidRPr="0069411A" w:rsidRDefault="0069411A" w:rsidP="0069411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9411A">
              <w:rPr>
                <w:rFonts w:ascii="Times New Roman" w:hAnsi="Times New Roman" w:cs="Times New Roman"/>
                <w:bCs/>
                <w:sz w:val="28"/>
                <w:szCs w:val="28"/>
              </w:rPr>
              <w:t>4.5</w:t>
            </w:r>
          </w:p>
        </w:tc>
      </w:tr>
    </w:tbl>
    <w:p w14:paraId="0CEEDEAB" w14:textId="6BC59113" w:rsidR="0069411A" w:rsidRDefault="0069411A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Итоговая оценка: 4.6 / 5 — очень высокий уровень цифровой зрелости и развития ЕИП.</w:t>
      </w:r>
    </w:p>
    <w:p w14:paraId="22C0CA2B" w14:textId="07F995A7" w:rsidR="00C81047" w:rsidRPr="0069411A" w:rsidRDefault="00C81047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D2CE3" w:rsidRPr="0069411A">
        <w:rPr>
          <w:rFonts w:ascii="Times New Roman" w:hAnsi="Times New Roman" w:cs="Times New Roman"/>
          <w:b/>
          <w:bCs/>
          <w:sz w:val="28"/>
          <w:szCs w:val="28"/>
        </w:rPr>
        <w:t>Стратегия развития г. Москвы «Москва 2030 Умный город»</w:t>
      </w:r>
    </w:p>
    <w:p w14:paraId="7598B460" w14:textId="43B3421D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Стратегия «Москва 2030. Умный город» направлена на трансформацию столицы в «умный» мегаполис, что поддерживает концепцию ЕИП.</w:t>
      </w:r>
    </w:p>
    <w:p w14:paraId="35F16709" w14:textId="6F9A7CFF" w:rsidR="00A66486" w:rsidRPr="0069411A" w:rsidRDefault="00915D9F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План</w:t>
      </w:r>
      <w:r w:rsidR="00717817"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717817" w:rsidRPr="00694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CB77D" w14:textId="25688635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Сформировать цифровую экосистему, способствующую повышению качества жизни, комфортному ведению бизнеса и устойчивому развитию города.</w:t>
      </w:r>
    </w:p>
    <w:p w14:paraId="602836E9" w14:textId="77777777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Цели:</w:t>
      </w:r>
    </w:p>
    <w:p w14:paraId="01CF7645" w14:textId="77777777" w:rsidR="00717817" w:rsidRPr="0069411A" w:rsidRDefault="00717817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Повышение качества и доступности городских услуг.</w:t>
      </w:r>
    </w:p>
    <w:p w14:paraId="0EF8DE94" w14:textId="7672714E" w:rsidR="00717817" w:rsidRPr="0069411A" w:rsidRDefault="00717817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Обеспечение устойчивого экономического развития.</w:t>
      </w:r>
    </w:p>
    <w:p w14:paraId="7C7F9F5E" w14:textId="77777777" w:rsidR="00717817" w:rsidRPr="0069411A" w:rsidRDefault="00717817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Создание цифровой инфраструктуры, интегрированной с повседневной жизнью горожан.</w:t>
      </w:r>
    </w:p>
    <w:p w14:paraId="4711D48E" w14:textId="77777777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Принципы</w:t>
      </w:r>
      <w:r w:rsidRPr="0069411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42BB9" w14:textId="77777777" w:rsidR="00717817" w:rsidRPr="0069411A" w:rsidRDefault="00717817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Прозрачность и открытость данных.</w:t>
      </w:r>
    </w:p>
    <w:p w14:paraId="2ADE0D68" w14:textId="77777777" w:rsidR="00717817" w:rsidRPr="0069411A" w:rsidRDefault="00717817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Инновационность и устойчивость.</w:t>
      </w:r>
    </w:p>
    <w:p w14:paraId="23B52746" w14:textId="31B8AAD7" w:rsidR="00717817" w:rsidRPr="0069411A" w:rsidRDefault="00A66486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Д</w:t>
      </w:r>
      <w:r w:rsidR="00717817" w:rsidRPr="0069411A">
        <w:rPr>
          <w:rFonts w:ascii="Times New Roman" w:eastAsia="Times New Roman" w:hAnsi="Times New Roman" w:cs="Times New Roman"/>
          <w:sz w:val="28"/>
          <w:szCs w:val="28"/>
        </w:rPr>
        <w:t>оступность.</w:t>
      </w:r>
    </w:p>
    <w:p w14:paraId="147EC017" w14:textId="41FFD77C" w:rsidR="00C0494C" w:rsidRPr="0069411A" w:rsidRDefault="00C0494C" w:rsidP="0069411A">
      <w:pPr>
        <w:pStyle w:val="a3"/>
        <w:numPr>
          <w:ilvl w:val="0"/>
          <w:numId w:val="14"/>
        </w:numPr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Безопасность.</w:t>
      </w:r>
    </w:p>
    <w:p w14:paraId="7D91DC5D" w14:textId="77777777" w:rsidR="004A5E7F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Архитектура Умного города</w:t>
      </w:r>
      <w:r w:rsidRPr="0069411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6BC62AF" w14:textId="660988D1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 xml:space="preserve">Архитектура </w:t>
      </w: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основана на интеграции</w:t>
      </w:r>
      <w:r w:rsidRPr="0069411A">
        <w:rPr>
          <w:rFonts w:ascii="Times New Roman" w:eastAsia="Times New Roman" w:hAnsi="Times New Roman" w:cs="Times New Roman"/>
          <w:sz w:val="28"/>
          <w:szCs w:val="28"/>
        </w:rPr>
        <w:t xml:space="preserve"> различных цифровых решений, включая системы управления транспортом, ЖКХ, медицинские и образовательные системы, которые взаимодействуют через централизованное цифровое пространство. </w:t>
      </w:r>
    </w:p>
    <w:p w14:paraId="44229B21" w14:textId="77777777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Направления развития:</w:t>
      </w:r>
    </w:p>
    <w:p w14:paraId="7EA62CBB" w14:textId="73C18830" w:rsidR="00717817" w:rsidRPr="0069411A" w:rsidRDefault="00717817" w:rsidP="0069411A">
      <w:pPr>
        <w:pStyle w:val="a3"/>
        <w:numPr>
          <w:ilvl w:val="0"/>
          <w:numId w:val="16"/>
        </w:num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Развитие сетей передачи данных, систем мониторинга, безопасности и аналитики.</w:t>
      </w:r>
    </w:p>
    <w:p w14:paraId="480F09C7" w14:textId="629290CC" w:rsidR="00717817" w:rsidRPr="0069411A" w:rsidRDefault="00717817" w:rsidP="0069411A">
      <w:pPr>
        <w:pStyle w:val="a3"/>
        <w:numPr>
          <w:ilvl w:val="0"/>
          <w:numId w:val="16"/>
        </w:num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Использование данных для прогнозирования и оптимизации работы служб.</w:t>
      </w:r>
    </w:p>
    <w:p w14:paraId="03F6FD46" w14:textId="2DE5585F" w:rsidR="00717817" w:rsidRPr="0069411A" w:rsidRDefault="00915D9F" w:rsidP="0069411A">
      <w:pPr>
        <w:pStyle w:val="a3"/>
        <w:numPr>
          <w:ilvl w:val="0"/>
          <w:numId w:val="16"/>
        </w:num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="00717817" w:rsidRPr="0069411A">
        <w:rPr>
          <w:rFonts w:ascii="Times New Roman" w:eastAsia="Times New Roman" w:hAnsi="Times New Roman" w:cs="Times New Roman"/>
          <w:sz w:val="28"/>
          <w:szCs w:val="28"/>
        </w:rPr>
        <w:t>ифровых платформ для улучшения качества медицинских и образовательных услуг.</w:t>
      </w:r>
    </w:p>
    <w:p w14:paraId="355F2213" w14:textId="77475369" w:rsidR="00717817" w:rsidRPr="0069411A" w:rsidRDefault="00717817" w:rsidP="0069411A">
      <w:pPr>
        <w:pStyle w:val="a3"/>
        <w:numPr>
          <w:ilvl w:val="0"/>
          <w:numId w:val="16"/>
        </w:num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Усиление мер по защите данных граждан и инфраструктуры города.</w:t>
      </w:r>
    </w:p>
    <w:p w14:paraId="178BDEDB" w14:textId="77777777" w:rsidR="004526F1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b/>
          <w:bCs/>
          <w:sz w:val="28"/>
          <w:szCs w:val="28"/>
        </w:rPr>
        <w:t>Влияние Стратегии на развитие ЕИП Москвы:</w:t>
      </w:r>
      <w:r w:rsidRPr="006941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AAFCDC" w14:textId="1D2F73E7" w:rsidR="00717817" w:rsidRPr="0069411A" w:rsidRDefault="00717817" w:rsidP="0069411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9411A">
        <w:rPr>
          <w:rFonts w:ascii="Times New Roman" w:eastAsia="Times New Roman" w:hAnsi="Times New Roman" w:cs="Times New Roman"/>
          <w:sz w:val="28"/>
          <w:szCs w:val="28"/>
        </w:rPr>
        <w:t>Стратегия стимулирует развитие ЕИП за счет интеграции различных информационных систем и создания условий для информационной открытости. Она способствует повышению прозрачности городского управления, упрощению доступа к услугам и их персонализации для граждан</w:t>
      </w:r>
      <w:r w:rsidR="004526F1" w:rsidRPr="0069411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1D33CD" w14:textId="50D1106E" w:rsidR="004B3C21" w:rsidRDefault="0021232C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126431" w:rsidRPr="0069411A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уровня развития ЕИП Москвы и Тюменской область</w:t>
      </w:r>
    </w:p>
    <w:p w14:paraId="7F702C64" w14:textId="79B1E38C" w:rsidR="00005202" w:rsidRDefault="00005202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 xml:space="preserve">Позиции в национальных рейтингах </w:t>
      </w:r>
      <w:proofErr w:type="spellStart"/>
      <w:r w:rsidRPr="00005202">
        <w:rPr>
          <w:rFonts w:ascii="Times New Roman" w:hAnsi="Times New Roman" w:cs="Times New Roman"/>
          <w:b/>
          <w:bCs/>
          <w:sz w:val="28"/>
          <w:szCs w:val="28"/>
        </w:rPr>
        <w:t>цифровизации</w:t>
      </w:r>
      <w:proofErr w:type="spellEnd"/>
    </w:p>
    <w:p w14:paraId="287C86DF" w14:textId="076C190D" w:rsidR="00005202" w:rsidRPr="00005202" w:rsidRDefault="00005202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>Москва</w:t>
      </w:r>
      <w:r w:rsidRPr="000052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75CF5A" w14:textId="7A68FB45" w:rsidR="00005202" w:rsidRPr="00005202" w:rsidRDefault="00005202" w:rsidP="0000520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>Столица неизменно занимает лидирующие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позиции в различных рейтингах:</w:t>
      </w:r>
    </w:p>
    <w:p w14:paraId="29A06E69" w14:textId="2E2A4B3E" w:rsidR="00005202" w:rsidRPr="00005202" w:rsidRDefault="00005202" w:rsidP="00005202">
      <w:pPr>
        <w:pStyle w:val="a3"/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Индекс </w:t>
      </w:r>
      <w:proofErr w:type="spellStart"/>
      <w:r w:rsidRPr="00005202">
        <w:rPr>
          <w:rFonts w:ascii="Times New Roman" w:hAnsi="Times New Roman" w:cs="Times New Roman"/>
          <w:bCs/>
          <w:sz w:val="28"/>
          <w:szCs w:val="28"/>
        </w:rPr>
        <w:t>цифровизации</w:t>
      </w:r>
      <w:proofErr w:type="spellEnd"/>
      <w:r w:rsidRPr="00005202">
        <w:rPr>
          <w:rFonts w:ascii="Times New Roman" w:hAnsi="Times New Roman" w:cs="Times New Roman"/>
          <w:bCs/>
          <w:sz w:val="28"/>
          <w:szCs w:val="28"/>
        </w:rPr>
        <w:t xml:space="preserve"> городского хозяйства «IQ городов»: Москва в шестой раз подряд заняла первое место, набрав 120 баллов из 120 возможных.  </w:t>
      </w:r>
    </w:p>
    <w:p w14:paraId="0AB88D43" w14:textId="37255493" w:rsidR="00005202" w:rsidRPr="00005202" w:rsidRDefault="00005202" w:rsidP="00005202">
      <w:pPr>
        <w:pStyle w:val="a3"/>
        <w:numPr>
          <w:ilvl w:val="0"/>
          <w:numId w:val="27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Рейтинг инновационного развития субъектов РФ: Москва возглавила рейтинг, демонстрируя высокий уровень образовательного потенциала, </w:t>
      </w:r>
      <w:proofErr w:type="spellStart"/>
      <w:r w:rsidRPr="00005202">
        <w:rPr>
          <w:rFonts w:ascii="Times New Roman" w:hAnsi="Times New Roman" w:cs="Times New Roman"/>
          <w:bCs/>
          <w:sz w:val="28"/>
          <w:szCs w:val="28"/>
        </w:rPr>
        <w:t>цифровизации</w:t>
      </w:r>
      <w:proofErr w:type="spellEnd"/>
      <w:r w:rsidRPr="00005202">
        <w:rPr>
          <w:rFonts w:ascii="Times New Roman" w:hAnsi="Times New Roman" w:cs="Times New Roman"/>
          <w:bCs/>
          <w:sz w:val="28"/>
          <w:szCs w:val="28"/>
        </w:rPr>
        <w:t xml:space="preserve"> и затрат на инновации.</w:t>
      </w:r>
    </w:p>
    <w:p w14:paraId="2BF97921" w14:textId="77777777" w:rsidR="00005202" w:rsidRPr="00005202" w:rsidRDefault="00005202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>Тюменская область</w:t>
      </w:r>
    </w:p>
    <w:p w14:paraId="650FF205" w14:textId="5CF7DD81" w:rsidR="00005202" w:rsidRPr="00005202" w:rsidRDefault="00005202" w:rsidP="0000520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 Регион также показывает значительные успехи: </w:t>
      </w:r>
    </w:p>
    <w:p w14:paraId="2FC489E0" w14:textId="279FC3C0" w:rsidR="00005202" w:rsidRPr="00005202" w:rsidRDefault="00005202" w:rsidP="00005202">
      <w:pPr>
        <w:pStyle w:val="a3"/>
        <w:numPr>
          <w:ilvl w:val="0"/>
          <w:numId w:val="2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>Индекс «IQ городов»: Тюмень лидирует в категории крупных городов с населением от 250 тыс. до 1 мл</w:t>
      </w:r>
      <w:r w:rsidRPr="00005202">
        <w:rPr>
          <w:rFonts w:ascii="Times New Roman" w:hAnsi="Times New Roman" w:cs="Times New Roman"/>
          <w:bCs/>
          <w:sz w:val="28"/>
          <w:szCs w:val="28"/>
        </w:rPr>
        <w:t>н жителей.</w:t>
      </w:r>
    </w:p>
    <w:p w14:paraId="54C65C2E" w14:textId="56EC6D91" w:rsidR="00005202" w:rsidRDefault="00005202" w:rsidP="00005202">
      <w:pPr>
        <w:pStyle w:val="a3"/>
        <w:numPr>
          <w:ilvl w:val="0"/>
          <w:numId w:val="28"/>
        </w:numPr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Уровень «цифровой зрелости»: В 2024 году составил 91,1%, превысив плановые показатели.  </w:t>
      </w:r>
    </w:p>
    <w:p w14:paraId="04C46C26" w14:textId="77777777" w:rsidR="00005202" w:rsidRPr="00005202" w:rsidRDefault="00005202" w:rsidP="000052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>Инфраструктура и цифровые решения</w:t>
      </w:r>
    </w:p>
    <w:p w14:paraId="7E75A83F" w14:textId="33F7E351" w:rsidR="00005202" w:rsidRPr="00005202" w:rsidRDefault="00005202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02C46CCE" w14:textId="77777777" w:rsidR="00005202" w:rsidRPr="00005202" w:rsidRDefault="00005202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Информационные платформы: Единый портал </w:t>
      </w:r>
      <w:proofErr w:type="spellStart"/>
      <w:r w:rsidRPr="00005202">
        <w:rPr>
          <w:rFonts w:ascii="Times New Roman" w:hAnsi="Times New Roman" w:cs="Times New Roman"/>
          <w:bCs/>
          <w:sz w:val="28"/>
          <w:szCs w:val="28"/>
        </w:rPr>
        <w:t>госуслуг</w:t>
      </w:r>
      <w:proofErr w:type="spellEnd"/>
      <w:r w:rsidRPr="00005202">
        <w:rPr>
          <w:rFonts w:ascii="Times New Roman" w:hAnsi="Times New Roman" w:cs="Times New Roman"/>
          <w:bCs/>
          <w:sz w:val="28"/>
          <w:szCs w:val="28"/>
        </w:rPr>
        <w:t xml:space="preserve">, системы «Активный гражданин», «Наш город» обеспечивают широкий доступ к цифровым сервисам. </w:t>
      </w:r>
    </w:p>
    <w:p w14:paraId="448ECE50" w14:textId="5F94F121" w:rsidR="00005202" w:rsidRPr="00005202" w:rsidRDefault="00005202" w:rsidP="00D65BA4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Интеллектуальные системы: Развитая интеллектуальная транспортная система, проекты с применением искусственного интеллекта.  </w:t>
      </w:r>
    </w:p>
    <w:p w14:paraId="358DA4BD" w14:textId="55F4063F" w:rsidR="00005202" w:rsidRPr="00005202" w:rsidRDefault="00005202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05202">
        <w:rPr>
          <w:rFonts w:ascii="Times New Roman" w:hAnsi="Times New Roman" w:cs="Times New Roman"/>
          <w:b/>
          <w:bCs/>
          <w:sz w:val="28"/>
          <w:szCs w:val="28"/>
        </w:rPr>
        <w:t>Тюменская область</w:t>
      </w:r>
    </w:p>
    <w:p w14:paraId="15F5B0B1" w14:textId="1CFBB71B" w:rsidR="00005202" w:rsidRPr="00005202" w:rsidRDefault="00005202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>Проект «Умный город»: С 2018 года внедряются передовые цифровые и инженерные реше</w:t>
      </w:r>
      <w:r w:rsidR="00D65BA4">
        <w:rPr>
          <w:rFonts w:ascii="Times New Roman" w:hAnsi="Times New Roman" w:cs="Times New Roman"/>
          <w:bCs/>
          <w:sz w:val="28"/>
          <w:szCs w:val="28"/>
        </w:rPr>
        <w:t>ния в городской инфраструктуре.</w:t>
      </w:r>
    </w:p>
    <w:p w14:paraId="47344125" w14:textId="1A9F3CF6" w:rsidR="00005202" w:rsidRDefault="00005202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05202">
        <w:rPr>
          <w:rFonts w:ascii="Times New Roman" w:hAnsi="Times New Roman" w:cs="Times New Roman"/>
          <w:bCs/>
          <w:sz w:val="28"/>
          <w:szCs w:val="28"/>
        </w:rPr>
        <w:t xml:space="preserve">Системы безопасности: Развивается система «Безопасный город» с использованием </w:t>
      </w:r>
      <w:proofErr w:type="spellStart"/>
      <w:r w:rsidRPr="00005202">
        <w:rPr>
          <w:rFonts w:ascii="Times New Roman" w:hAnsi="Times New Roman" w:cs="Times New Roman"/>
          <w:bCs/>
          <w:sz w:val="28"/>
          <w:szCs w:val="28"/>
        </w:rPr>
        <w:t>нейросетей</w:t>
      </w:r>
      <w:proofErr w:type="spellEnd"/>
      <w:r w:rsidRPr="00005202">
        <w:rPr>
          <w:rFonts w:ascii="Times New Roman" w:hAnsi="Times New Roman" w:cs="Times New Roman"/>
          <w:bCs/>
          <w:sz w:val="28"/>
          <w:szCs w:val="28"/>
        </w:rPr>
        <w:t xml:space="preserve"> и видеонаблюдения.</w:t>
      </w:r>
      <w:r w:rsidR="00D65BA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0C47C6" w14:textId="77777777" w:rsidR="00D65BA4" w:rsidRPr="00D65BA4" w:rsidRDefault="00D65BA4" w:rsidP="00D6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Инновационная деятельность и научно-технический потенциал</w:t>
      </w:r>
    </w:p>
    <w:p w14:paraId="602A56D6" w14:textId="4B1A92CE" w:rsidR="00D65BA4" w:rsidRPr="00D65BA4" w:rsidRDefault="00D65BA4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53523CC3" w14:textId="4042EB2B" w:rsidR="00D65BA4" w:rsidRPr="00D65BA4" w:rsidRDefault="00D65BA4" w:rsidP="00D65BA4">
      <w:pPr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>Научно-техническое развитие: Лидерство в рейтингах обусловлено высоким уровнем образовательн</w:t>
      </w:r>
      <w:r>
        <w:rPr>
          <w:rFonts w:ascii="Times New Roman" w:hAnsi="Times New Roman" w:cs="Times New Roman"/>
          <w:bCs/>
          <w:sz w:val="28"/>
          <w:szCs w:val="28"/>
        </w:rPr>
        <w:t xml:space="preserve">ого потенциала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цифровизации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F1E9B2" w14:textId="02112F4B" w:rsidR="00D65BA4" w:rsidRPr="00D65BA4" w:rsidRDefault="00D65BA4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Тюменская область</w:t>
      </w:r>
    </w:p>
    <w:p w14:paraId="69F25F03" w14:textId="1B4E9A6C" w:rsid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>Позиции в рейтингах: Регион входит в первую десятку по научно-техническом</w:t>
      </w:r>
      <w:r>
        <w:rPr>
          <w:rFonts w:ascii="Times New Roman" w:hAnsi="Times New Roman" w:cs="Times New Roman"/>
          <w:bCs/>
          <w:sz w:val="28"/>
          <w:szCs w:val="28"/>
        </w:rPr>
        <w:t>у развитию, занимая 7-е место.</w:t>
      </w:r>
    </w:p>
    <w:p w14:paraId="6C7A59B9" w14:textId="77777777" w:rsidR="00D65BA4" w:rsidRPr="00D65BA4" w:rsidRDefault="00D65BA4" w:rsidP="00D65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Вызовы и перспективы</w:t>
      </w:r>
    </w:p>
    <w:p w14:paraId="2CD0FD1A" w14:textId="3511A3BC" w:rsidR="00D65BA4" w:rsidRPr="00D65BA4" w:rsidRDefault="00D65BA4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151A1B4B" w14:textId="77777777" w:rsid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 xml:space="preserve">Поддержание лидерства: </w:t>
      </w:r>
    </w:p>
    <w:p w14:paraId="688AA1B0" w14:textId="45ACE6AC" w:rsidR="00D65BA4" w:rsidRP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 xml:space="preserve">Необходимо продолжать внедрение передовых технологий и поддерживать высокий уровень цифровой грамотности населения. </w:t>
      </w:r>
    </w:p>
    <w:p w14:paraId="2969D593" w14:textId="5DA2B2A9" w:rsidR="00D65BA4" w:rsidRPr="00D65BA4" w:rsidRDefault="00D65BA4" w:rsidP="00D65BA4">
      <w:pPr>
        <w:pStyle w:val="a3"/>
        <w:numPr>
          <w:ilvl w:val="0"/>
          <w:numId w:val="29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Тюменская область</w:t>
      </w:r>
    </w:p>
    <w:p w14:paraId="00A622D1" w14:textId="77777777" w:rsid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 xml:space="preserve">Развитие инфраструктуры: </w:t>
      </w:r>
    </w:p>
    <w:p w14:paraId="3186E1F9" w14:textId="009267B9" w:rsid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>Важно продолжать интеграцию цифровых решений в различные сферы и повышать уровень цифровой зрелости.</w:t>
      </w:r>
    </w:p>
    <w:p w14:paraId="4E932A8B" w14:textId="77777777" w:rsidR="00D65BA4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A1D5BD" w14:textId="7ED3FAD2" w:rsidR="00D65BA4" w:rsidRPr="00005202" w:rsidRDefault="00D65BA4" w:rsidP="00D65BA4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D65BA4">
        <w:rPr>
          <w:rFonts w:ascii="Times New Roman" w:hAnsi="Times New Roman" w:cs="Times New Roman"/>
          <w:bCs/>
          <w:sz w:val="28"/>
          <w:szCs w:val="28"/>
        </w:rPr>
        <w:t>Оба региона демонстрируют высокие показатели в развитии ЕИП. Москва удерживает лидерство благодаря масштабным инвестициям и внедрению инновационных решений. Тюменская область, хотя и уступает столице, показывает динамичное развитие и стремится к дальнейшему повышению цифровой зрелости.</w:t>
      </w:r>
    </w:p>
    <w:p w14:paraId="517E3E34" w14:textId="5DEFD4DF" w:rsidR="00D10752" w:rsidRPr="0069411A" w:rsidRDefault="000E229E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 xml:space="preserve">Сравнение ЕИП Москвы и Тюменской области выявляет заметные различия. В Москве уровень цифровизации и интеграции систем выше, поскольку город обладает большими ресурсами и мощной цифровой инфраструктурой. Москва внедрила множество «умных» решений, таких как интеллектуальные транспортные системы, развитые порталы и широкую сеть публичного </w:t>
      </w:r>
      <w:proofErr w:type="spellStart"/>
      <w:r w:rsidRPr="0069411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69411A">
        <w:rPr>
          <w:rFonts w:ascii="Times New Roman" w:hAnsi="Times New Roman" w:cs="Times New Roman"/>
          <w:sz w:val="28"/>
          <w:szCs w:val="28"/>
        </w:rPr>
        <w:t>.</w:t>
      </w:r>
    </w:p>
    <w:p w14:paraId="03BA33A2" w14:textId="77777777" w:rsidR="00EE6B1E" w:rsidRPr="0069411A" w:rsidRDefault="0028763B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Тюменская область также активно развивает ЕИП, но акцент делает на решение проблем доступности, в т.ч. охвата отдаленных населенных пунктов.</w:t>
      </w:r>
      <w:r w:rsidR="00EE6B1E" w:rsidRPr="00694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95C42" w14:textId="195B8A79" w:rsidR="00EE6B1E" w:rsidRPr="0069411A" w:rsidRDefault="00EE6B1E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 xml:space="preserve">В Тюменской области существует государственная информационная система мониторинга окружающей среды. Она позволяет формировать единое информационное пространство региона, содержащее сведения </w:t>
      </w:r>
      <w:r w:rsidRPr="0069411A">
        <w:rPr>
          <w:rFonts w:ascii="Times New Roman" w:hAnsi="Times New Roman" w:cs="Times New Roman"/>
          <w:b/>
          <w:bCs/>
          <w:sz w:val="28"/>
          <w:szCs w:val="28"/>
        </w:rPr>
        <w:t>об объектах в сфере недропользования</w:t>
      </w:r>
      <w:r w:rsidRPr="0069411A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0F9EF2C7" w14:textId="565A6E81" w:rsidR="0028763B" w:rsidRPr="0069411A" w:rsidRDefault="00EE6B1E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Также в регионе реализуется стратегия цифровой трансформации, которую выполняет департамент информатизации Тюменской области совместно с исполнительными органами государственной власти</w:t>
      </w:r>
      <w:r w:rsidR="00990238" w:rsidRPr="0069411A">
        <w:rPr>
          <w:rFonts w:ascii="Times New Roman" w:hAnsi="Times New Roman" w:cs="Times New Roman"/>
          <w:sz w:val="28"/>
          <w:szCs w:val="28"/>
        </w:rPr>
        <w:t>.</w:t>
      </w:r>
    </w:p>
    <w:p w14:paraId="6E0AB0A0" w14:textId="78A00976" w:rsidR="00EB4A5F" w:rsidRPr="0069411A" w:rsidRDefault="00EB4A5F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BA0DDD" w:rsidRPr="0069411A">
        <w:rPr>
          <w:rFonts w:ascii="Times New Roman" w:hAnsi="Times New Roman" w:cs="Times New Roman"/>
          <w:b/>
          <w:bCs/>
          <w:sz w:val="28"/>
          <w:szCs w:val="28"/>
        </w:rPr>
        <w:t>Концепция формирования Единого информационного пространства в области государственного электронного документооборота</w:t>
      </w:r>
    </w:p>
    <w:p w14:paraId="664E217A" w14:textId="73041ED2" w:rsidR="002F12D0" w:rsidRPr="0069411A" w:rsidRDefault="00B422E5" w:rsidP="006941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Единое информационное пространство государственного электронного документооборота (</w:t>
      </w:r>
      <w:proofErr w:type="spellStart"/>
      <w:r w:rsidRPr="0069411A">
        <w:rPr>
          <w:rFonts w:ascii="Times New Roman" w:hAnsi="Times New Roman" w:cs="Times New Roman"/>
          <w:sz w:val="28"/>
          <w:szCs w:val="28"/>
        </w:rPr>
        <w:t>ГосЭДО</w:t>
      </w:r>
      <w:proofErr w:type="spellEnd"/>
      <w:r w:rsidRPr="0069411A">
        <w:rPr>
          <w:rFonts w:ascii="Times New Roman" w:hAnsi="Times New Roman" w:cs="Times New Roman"/>
          <w:sz w:val="28"/>
          <w:szCs w:val="28"/>
        </w:rPr>
        <w:t xml:space="preserve">) — это система, предназначенная для организации единого процесса документооборота между государственными органами и ведомствами. Целью </w:t>
      </w:r>
      <w:proofErr w:type="spellStart"/>
      <w:r w:rsidRPr="0069411A">
        <w:rPr>
          <w:rFonts w:ascii="Times New Roman" w:hAnsi="Times New Roman" w:cs="Times New Roman"/>
          <w:sz w:val="28"/>
          <w:szCs w:val="28"/>
        </w:rPr>
        <w:t>ГосЭДО</w:t>
      </w:r>
      <w:proofErr w:type="spellEnd"/>
      <w:r w:rsidRPr="0069411A">
        <w:rPr>
          <w:rFonts w:ascii="Times New Roman" w:hAnsi="Times New Roman" w:cs="Times New Roman"/>
          <w:sz w:val="28"/>
          <w:szCs w:val="28"/>
        </w:rPr>
        <w:t xml:space="preserve"> является создание унифицированного, защищенного и удобного канала для обмена официальной документацией на всех уровнях управления.</w:t>
      </w:r>
    </w:p>
    <w:p w14:paraId="4E924AC0" w14:textId="7F72A843" w:rsidR="00B422E5" w:rsidRPr="0069411A" w:rsidRDefault="00B422E5" w:rsidP="0069411A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элементы концепции </w:t>
      </w:r>
      <w:proofErr w:type="spellStart"/>
      <w:r w:rsidRPr="0069411A">
        <w:rPr>
          <w:rFonts w:ascii="Times New Roman" w:hAnsi="Times New Roman" w:cs="Times New Roman"/>
          <w:b/>
          <w:bCs/>
          <w:sz w:val="28"/>
          <w:szCs w:val="28"/>
        </w:rPr>
        <w:t>ГосЭДО</w:t>
      </w:r>
      <w:proofErr w:type="spellEnd"/>
      <w:r w:rsidRPr="006941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D3FA9" w14:textId="77777777" w:rsidR="00A61DD0" w:rsidRPr="0069411A" w:rsidRDefault="00B422E5" w:rsidP="0069411A">
      <w:pPr>
        <w:pStyle w:val="a3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Централизованное хранение и доступ:</w:t>
      </w:r>
    </w:p>
    <w:p w14:paraId="5D4A7946" w14:textId="55872402" w:rsidR="00B422E5" w:rsidRPr="0069411A" w:rsidRDefault="00B422E5" w:rsidP="0069411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Все документы хранятся в единой системе, что обеспечивает их доступность и сокращает время на получение необходимой информации.</w:t>
      </w:r>
    </w:p>
    <w:p w14:paraId="615397BA" w14:textId="77777777" w:rsidR="00A61DD0" w:rsidRPr="0069411A" w:rsidRDefault="00B422E5" w:rsidP="0069411A">
      <w:pPr>
        <w:pStyle w:val="a3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Стандартизация:</w:t>
      </w:r>
    </w:p>
    <w:p w14:paraId="0D1B54E4" w14:textId="526755CE" w:rsidR="00B422E5" w:rsidRPr="0069411A" w:rsidRDefault="00B422E5" w:rsidP="0069411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Единые требования к форматам и структуре документов для улучшения их совместимости между ведомствами.</w:t>
      </w:r>
    </w:p>
    <w:p w14:paraId="5B378A53" w14:textId="77777777" w:rsidR="00A61DD0" w:rsidRPr="0069411A" w:rsidRDefault="00B422E5" w:rsidP="0069411A">
      <w:pPr>
        <w:pStyle w:val="a3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Защита данных:</w:t>
      </w:r>
    </w:p>
    <w:p w14:paraId="6C9455DD" w14:textId="3CC7E20B" w:rsidR="00B422E5" w:rsidRPr="0069411A" w:rsidRDefault="00B422E5" w:rsidP="0069411A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sz w:val="28"/>
          <w:szCs w:val="28"/>
        </w:rPr>
        <w:t>Система должна соответствовать высоким требованиям безопасности</w:t>
      </w:r>
      <w:r w:rsidR="00A61DD0" w:rsidRPr="0069411A">
        <w:rPr>
          <w:rFonts w:ascii="Times New Roman" w:hAnsi="Times New Roman" w:cs="Times New Roman"/>
          <w:sz w:val="28"/>
          <w:szCs w:val="28"/>
        </w:rPr>
        <w:t>.</w:t>
      </w:r>
    </w:p>
    <w:p w14:paraId="4221E743" w14:textId="77777777" w:rsidR="00A61DD0" w:rsidRPr="0069411A" w:rsidRDefault="00B422E5" w:rsidP="0069411A">
      <w:pPr>
        <w:pStyle w:val="a3"/>
        <w:numPr>
          <w:ilvl w:val="0"/>
          <w:numId w:val="17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9411A">
        <w:rPr>
          <w:rFonts w:ascii="Times New Roman" w:hAnsi="Times New Roman" w:cs="Times New Roman"/>
          <w:b/>
          <w:bCs/>
          <w:sz w:val="28"/>
          <w:szCs w:val="28"/>
        </w:rPr>
        <w:t>Ускорение обмена информацией:</w:t>
      </w:r>
    </w:p>
    <w:p w14:paraId="001F6072" w14:textId="55BCAC11" w:rsidR="00B422E5" w:rsidRPr="00BB1A52" w:rsidRDefault="00B422E5" w:rsidP="0069411A">
      <w:pPr>
        <w:pStyle w:val="a3"/>
        <w:ind w:firstLine="709"/>
        <w:rPr>
          <w:rFonts w:ascii="Aptos Narrow" w:hAnsi="Aptos Narrow" w:cs="Times New Roman"/>
          <w:sz w:val="24"/>
          <w:szCs w:val="24"/>
        </w:rPr>
      </w:pPr>
      <w:r w:rsidRPr="0069411A">
        <w:rPr>
          <w:rFonts w:ascii="Times New Roman" w:hAnsi="Times New Roman" w:cs="Times New Roman"/>
          <w:sz w:val="28"/>
          <w:szCs w:val="28"/>
        </w:rPr>
        <w:t>Сокращение бумажной бюрократии и переход на электронные формы обмена способствует ускорению процессов согласования</w:t>
      </w:r>
      <w:r w:rsidRPr="00BB1A52">
        <w:rPr>
          <w:rFonts w:ascii="Aptos Narrow" w:hAnsi="Aptos Narrow" w:cs="Times New Roman"/>
          <w:sz w:val="24"/>
          <w:szCs w:val="24"/>
        </w:rPr>
        <w:t xml:space="preserve"> и принятия решений.</w:t>
      </w:r>
    </w:p>
    <w:sectPr w:rsidR="00B422E5" w:rsidRPr="00BB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52D"/>
    <w:multiLevelType w:val="hybridMultilevel"/>
    <w:tmpl w:val="2726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17C"/>
    <w:multiLevelType w:val="hybridMultilevel"/>
    <w:tmpl w:val="01C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C6012"/>
    <w:multiLevelType w:val="hybridMultilevel"/>
    <w:tmpl w:val="B6DE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7770"/>
    <w:multiLevelType w:val="hybridMultilevel"/>
    <w:tmpl w:val="BCDE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C99"/>
    <w:multiLevelType w:val="hybridMultilevel"/>
    <w:tmpl w:val="8B98E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637123"/>
    <w:multiLevelType w:val="hybridMultilevel"/>
    <w:tmpl w:val="5D8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90A"/>
    <w:multiLevelType w:val="hybridMultilevel"/>
    <w:tmpl w:val="E38A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241B"/>
    <w:multiLevelType w:val="hybridMultilevel"/>
    <w:tmpl w:val="92AAF4E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4522E3"/>
    <w:multiLevelType w:val="hybridMultilevel"/>
    <w:tmpl w:val="30EA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74282"/>
    <w:multiLevelType w:val="hybridMultilevel"/>
    <w:tmpl w:val="507E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E53C6"/>
    <w:multiLevelType w:val="hybridMultilevel"/>
    <w:tmpl w:val="4E84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E4852"/>
    <w:multiLevelType w:val="hybridMultilevel"/>
    <w:tmpl w:val="4E84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A0C78"/>
    <w:multiLevelType w:val="hybridMultilevel"/>
    <w:tmpl w:val="DCE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1FF7"/>
    <w:multiLevelType w:val="multilevel"/>
    <w:tmpl w:val="ECA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6393B"/>
    <w:multiLevelType w:val="hybridMultilevel"/>
    <w:tmpl w:val="8F34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95729"/>
    <w:multiLevelType w:val="multilevel"/>
    <w:tmpl w:val="349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56782"/>
    <w:multiLevelType w:val="hybridMultilevel"/>
    <w:tmpl w:val="6CA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31CD1"/>
    <w:multiLevelType w:val="multilevel"/>
    <w:tmpl w:val="73D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F5AA2"/>
    <w:multiLevelType w:val="hybridMultilevel"/>
    <w:tmpl w:val="6D8E6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1F336E"/>
    <w:multiLevelType w:val="hybridMultilevel"/>
    <w:tmpl w:val="4E84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E2B67"/>
    <w:multiLevelType w:val="multilevel"/>
    <w:tmpl w:val="8F2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70DEB"/>
    <w:multiLevelType w:val="hybridMultilevel"/>
    <w:tmpl w:val="4E84A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10F4A"/>
    <w:multiLevelType w:val="hybridMultilevel"/>
    <w:tmpl w:val="8B98E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10A0D86"/>
    <w:multiLevelType w:val="hybridMultilevel"/>
    <w:tmpl w:val="F60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F6B2C"/>
    <w:multiLevelType w:val="hybridMultilevel"/>
    <w:tmpl w:val="AD5AD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109C9"/>
    <w:multiLevelType w:val="hybridMultilevel"/>
    <w:tmpl w:val="0F7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04E34"/>
    <w:multiLevelType w:val="hybridMultilevel"/>
    <w:tmpl w:val="C224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93C03"/>
    <w:multiLevelType w:val="hybridMultilevel"/>
    <w:tmpl w:val="F98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4716B"/>
    <w:multiLevelType w:val="hybridMultilevel"/>
    <w:tmpl w:val="D37E4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13"/>
  </w:num>
  <w:num w:numId="5">
    <w:abstractNumId w:val="16"/>
  </w:num>
  <w:num w:numId="6">
    <w:abstractNumId w:val="23"/>
  </w:num>
  <w:num w:numId="7">
    <w:abstractNumId w:val="8"/>
  </w:num>
  <w:num w:numId="8">
    <w:abstractNumId w:val="20"/>
  </w:num>
  <w:num w:numId="9">
    <w:abstractNumId w:val="9"/>
  </w:num>
  <w:num w:numId="10">
    <w:abstractNumId w:val="12"/>
  </w:num>
  <w:num w:numId="11">
    <w:abstractNumId w:val="0"/>
  </w:num>
  <w:num w:numId="12">
    <w:abstractNumId w:val="5"/>
  </w:num>
  <w:num w:numId="13">
    <w:abstractNumId w:val="25"/>
  </w:num>
  <w:num w:numId="14">
    <w:abstractNumId w:val="3"/>
  </w:num>
  <w:num w:numId="15">
    <w:abstractNumId w:val="6"/>
  </w:num>
  <w:num w:numId="16">
    <w:abstractNumId w:val="1"/>
  </w:num>
  <w:num w:numId="17">
    <w:abstractNumId w:val="27"/>
  </w:num>
  <w:num w:numId="18">
    <w:abstractNumId w:val="2"/>
  </w:num>
  <w:num w:numId="19">
    <w:abstractNumId w:val="21"/>
  </w:num>
  <w:num w:numId="20">
    <w:abstractNumId w:val="24"/>
  </w:num>
  <w:num w:numId="21">
    <w:abstractNumId w:val="28"/>
  </w:num>
  <w:num w:numId="22">
    <w:abstractNumId w:val="14"/>
  </w:num>
  <w:num w:numId="23">
    <w:abstractNumId w:val="11"/>
  </w:num>
  <w:num w:numId="24">
    <w:abstractNumId w:val="19"/>
  </w:num>
  <w:num w:numId="25">
    <w:abstractNumId w:val="10"/>
  </w:num>
  <w:num w:numId="26">
    <w:abstractNumId w:val="18"/>
  </w:num>
  <w:num w:numId="27">
    <w:abstractNumId w:val="4"/>
  </w:num>
  <w:num w:numId="28">
    <w:abstractNumId w:val="2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47"/>
    <w:rsid w:val="00005202"/>
    <w:rsid w:val="000C1A2D"/>
    <w:rsid w:val="000C4586"/>
    <w:rsid w:val="000D02AE"/>
    <w:rsid w:val="000D2CE3"/>
    <w:rsid w:val="000E229E"/>
    <w:rsid w:val="00126431"/>
    <w:rsid w:val="0017690E"/>
    <w:rsid w:val="00191E01"/>
    <w:rsid w:val="001B76F2"/>
    <w:rsid w:val="001C67A3"/>
    <w:rsid w:val="001D2A9D"/>
    <w:rsid w:val="0020186A"/>
    <w:rsid w:val="0021232C"/>
    <w:rsid w:val="00222935"/>
    <w:rsid w:val="00233164"/>
    <w:rsid w:val="0028763B"/>
    <w:rsid w:val="002A5637"/>
    <w:rsid w:val="002E23B3"/>
    <w:rsid w:val="002F12D0"/>
    <w:rsid w:val="003A5447"/>
    <w:rsid w:val="004526F1"/>
    <w:rsid w:val="004876AA"/>
    <w:rsid w:val="004A5E7F"/>
    <w:rsid w:val="004B3C21"/>
    <w:rsid w:val="005771BA"/>
    <w:rsid w:val="006334A4"/>
    <w:rsid w:val="00650130"/>
    <w:rsid w:val="0069411A"/>
    <w:rsid w:val="0069533D"/>
    <w:rsid w:val="00717817"/>
    <w:rsid w:val="0077118D"/>
    <w:rsid w:val="00794401"/>
    <w:rsid w:val="007D0C4C"/>
    <w:rsid w:val="007E4F24"/>
    <w:rsid w:val="00831C3D"/>
    <w:rsid w:val="008F695C"/>
    <w:rsid w:val="00915D9F"/>
    <w:rsid w:val="00933E13"/>
    <w:rsid w:val="00990238"/>
    <w:rsid w:val="00A46BC8"/>
    <w:rsid w:val="00A61DD0"/>
    <w:rsid w:val="00A66486"/>
    <w:rsid w:val="00AB22C0"/>
    <w:rsid w:val="00AC2730"/>
    <w:rsid w:val="00B422E5"/>
    <w:rsid w:val="00B56187"/>
    <w:rsid w:val="00B634D5"/>
    <w:rsid w:val="00BA0DDD"/>
    <w:rsid w:val="00BB1A52"/>
    <w:rsid w:val="00C03CD6"/>
    <w:rsid w:val="00C0494C"/>
    <w:rsid w:val="00C521EC"/>
    <w:rsid w:val="00C80E88"/>
    <w:rsid w:val="00C81047"/>
    <w:rsid w:val="00C85489"/>
    <w:rsid w:val="00CF63A3"/>
    <w:rsid w:val="00D10752"/>
    <w:rsid w:val="00D37E2F"/>
    <w:rsid w:val="00D65BA4"/>
    <w:rsid w:val="00D919A1"/>
    <w:rsid w:val="00E2007B"/>
    <w:rsid w:val="00EB146A"/>
    <w:rsid w:val="00EB4A5F"/>
    <w:rsid w:val="00EB6AE4"/>
    <w:rsid w:val="00EE6B1E"/>
    <w:rsid w:val="00F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DD1"/>
  <w15:chartTrackingRefBased/>
  <w15:docId w15:val="{B55FF733-A294-4B35-BB00-58FAAEC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47"/>
    <w:pPr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53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9533D"/>
    <w:rPr>
      <w:b/>
      <w:bCs/>
    </w:rPr>
  </w:style>
  <w:style w:type="table" w:styleId="a6">
    <w:name w:val="Table Grid"/>
    <w:basedOn w:val="a1"/>
    <w:uiPriority w:val="39"/>
    <w:rsid w:val="00222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Дмитрий</cp:lastModifiedBy>
  <cp:revision>5</cp:revision>
  <dcterms:created xsi:type="dcterms:W3CDTF">2025-03-30T11:51:00Z</dcterms:created>
  <dcterms:modified xsi:type="dcterms:W3CDTF">2025-04-10T15:08:00Z</dcterms:modified>
</cp:coreProperties>
</file>