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85FADD" w14:textId="77777777" w:rsidR="003B7E00" w:rsidRDefault="009F60D4" w:rsidP="009F60D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S3 </w:t>
      </w:r>
      <w:r w:rsidRPr="001D4AE0">
        <w:rPr>
          <w:rFonts w:ascii="Times New Roman" w:hAnsi="Times New Roman" w:cs="Times New Roman"/>
          <w:b/>
        </w:rPr>
        <w:t xml:space="preserve">Table: Genes differentially regulated </w:t>
      </w:r>
      <w:r>
        <w:rPr>
          <w:rFonts w:ascii="Times New Roman" w:hAnsi="Times New Roman" w:cs="Times New Roman"/>
          <w:b/>
        </w:rPr>
        <w:t xml:space="preserve">by </w:t>
      </w:r>
      <w:r w:rsidRPr="001D4AE0">
        <w:rPr>
          <w:rFonts w:ascii="Times New Roman" w:hAnsi="Times New Roman" w:cs="Times New Roman"/>
          <w:b/>
        </w:rPr>
        <w:t>Crz1</w:t>
      </w:r>
      <w:r>
        <w:rPr>
          <w:rFonts w:ascii="Times New Roman" w:hAnsi="Times New Roman" w:cs="Times New Roman"/>
          <w:b/>
        </w:rPr>
        <w:t xml:space="preserve"> under thermal stress</w:t>
      </w:r>
      <w:r w:rsidRPr="001D4AE0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in a</w:t>
      </w:r>
      <w:r w:rsidRPr="001D4AE0">
        <w:rPr>
          <w:rFonts w:ascii="Times New Roman" w:hAnsi="Times New Roman" w:cs="Times New Roman"/>
          <w:b/>
        </w:rPr>
        <w:t xml:space="preserve"> calcineurin-independent manner.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7"/>
        <w:gridCol w:w="1061"/>
        <w:gridCol w:w="1203"/>
        <w:gridCol w:w="3900"/>
        <w:gridCol w:w="29"/>
      </w:tblGrid>
      <w:tr w:rsidR="009F60D4" w:rsidRPr="001D4AE0" w14:paraId="638414BF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5C6D4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4AE0">
              <w:rPr>
                <w:rFonts w:ascii="Times New Roman" w:hAnsi="Times New Roman" w:cs="Times New Roman"/>
                <w:b/>
                <w:sz w:val="20"/>
                <w:szCs w:val="20"/>
              </w:rPr>
              <w:t>Locus Tag</w:t>
            </w:r>
          </w:p>
          <w:p w14:paraId="61D984FC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(CNAG)</w:t>
            </w:r>
          </w:p>
        </w:tc>
        <w:tc>
          <w:tcPr>
            <w:tcW w:w="10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CFACC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Gene </w:t>
            </w:r>
            <w:r w:rsidRPr="001D4AE0">
              <w:rPr>
                <w:rFonts w:ascii="Times New Roman" w:hAnsi="Times New Roman" w:cs="Times New Roman"/>
                <w:b/>
                <w:sz w:val="20"/>
                <w:szCs w:val="20"/>
              </w:rPr>
              <w:t>Name</w:t>
            </w:r>
          </w:p>
        </w:tc>
        <w:tc>
          <w:tcPr>
            <w:tcW w:w="120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25654D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4AE0">
              <w:rPr>
                <w:rFonts w:ascii="Times New Roman" w:hAnsi="Times New Roman" w:cs="Times New Roman"/>
                <w:b/>
                <w:sz w:val="20"/>
                <w:szCs w:val="20"/>
              </w:rPr>
              <w:t>Log2FC</w:t>
            </w:r>
          </w:p>
        </w:tc>
        <w:tc>
          <w:tcPr>
            <w:tcW w:w="39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AC2E96" w14:textId="77777777" w:rsidR="009F60D4" w:rsidRPr="001D4AE0" w:rsidRDefault="009F60D4" w:rsidP="006A6A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4AE0"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</w:tr>
      <w:tr w:rsidR="009F60D4" w:rsidRPr="001D4AE0" w14:paraId="607C45B1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  <w:tcBorders>
              <w:top w:val="single" w:sz="12" w:space="0" w:color="auto"/>
            </w:tcBorders>
          </w:tcPr>
          <w:p w14:paraId="5D1CBE9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00156</w:t>
            </w:r>
          </w:p>
        </w:tc>
        <w:tc>
          <w:tcPr>
            <w:tcW w:w="1061" w:type="dxa"/>
            <w:tcBorders>
              <w:top w:val="single" w:sz="12" w:space="0" w:color="auto"/>
            </w:tcBorders>
          </w:tcPr>
          <w:p w14:paraId="32C7E96A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SP</w:t>
            </w:r>
            <w:r w:rsidRPr="001D4AE0">
              <w:rPr>
                <w:rFonts w:ascii="Times New Roman" w:hAnsi="Times New Roman" w:cs="Times New Roman"/>
                <w:i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/CRZ1</w:t>
            </w:r>
          </w:p>
        </w:tc>
        <w:tc>
          <w:tcPr>
            <w:tcW w:w="1203" w:type="dxa"/>
            <w:tcBorders>
              <w:top w:val="single" w:sz="12" w:space="0" w:color="auto"/>
            </w:tcBorders>
          </w:tcPr>
          <w:p w14:paraId="3A52637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-1.29</w:t>
            </w:r>
          </w:p>
        </w:tc>
        <w:tc>
          <w:tcPr>
            <w:tcW w:w="3900" w:type="dxa"/>
            <w:tcBorders>
              <w:top w:val="single" w:sz="12" w:space="0" w:color="auto"/>
            </w:tcBorders>
          </w:tcPr>
          <w:p w14:paraId="05BDE163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Zinc finger transcription factor</w:t>
            </w:r>
          </w:p>
        </w:tc>
      </w:tr>
      <w:tr w:rsidR="009F60D4" w:rsidRPr="001D4AE0" w14:paraId="4BF825B0" w14:textId="77777777" w:rsidTr="006A6AA5">
        <w:trPr>
          <w:jc w:val="center"/>
        </w:trPr>
        <w:tc>
          <w:tcPr>
            <w:tcW w:w="7490" w:type="dxa"/>
            <w:gridSpan w:val="5"/>
          </w:tcPr>
          <w:p w14:paraId="1A8A7005" w14:textId="77777777" w:rsidR="009F60D4" w:rsidRPr="00C04CC3" w:rsidRDefault="009F60D4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Cell wall synthesis</w:t>
            </w:r>
          </w:p>
        </w:tc>
      </w:tr>
      <w:tr w:rsidR="009F60D4" w:rsidRPr="001D4AE0" w14:paraId="00C21273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09CAC1C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06508</w:t>
            </w:r>
          </w:p>
        </w:tc>
        <w:tc>
          <w:tcPr>
            <w:tcW w:w="1061" w:type="dxa"/>
          </w:tcPr>
          <w:p w14:paraId="4278DE43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0259B4">
              <w:rPr>
                <w:rFonts w:ascii="Times New Roman" w:hAnsi="Times New Roman" w:cs="Times New Roman"/>
                <w:i/>
                <w:sz w:val="20"/>
                <w:szCs w:val="20"/>
              </w:rPr>
              <w:t>FKS1</w:t>
            </w:r>
          </w:p>
        </w:tc>
        <w:tc>
          <w:tcPr>
            <w:tcW w:w="1203" w:type="dxa"/>
          </w:tcPr>
          <w:p w14:paraId="31F38A8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-1.07</w:t>
            </w:r>
          </w:p>
        </w:tc>
        <w:tc>
          <w:tcPr>
            <w:tcW w:w="3900" w:type="dxa"/>
          </w:tcPr>
          <w:p w14:paraId="671737BC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1,3-Beta-D-glucan synthase</w:t>
            </w:r>
          </w:p>
        </w:tc>
      </w:tr>
      <w:tr w:rsidR="009F60D4" w:rsidRPr="001D4AE0" w14:paraId="2615940D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04A6F8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07499</w:t>
            </w:r>
          </w:p>
        </w:tc>
        <w:tc>
          <w:tcPr>
            <w:tcW w:w="1061" w:type="dxa"/>
          </w:tcPr>
          <w:p w14:paraId="32A4D51A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0259B4">
              <w:rPr>
                <w:rFonts w:ascii="Times New Roman" w:hAnsi="Times New Roman" w:cs="Times New Roman"/>
                <w:i/>
                <w:sz w:val="20"/>
                <w:szCs w:val="20"/>
              </w:rPr>
              <w:t>CHS8</w:t>
            </w:r>
          </w:p>
        </w:tc>
        <w:tc>
          <w:tcPr>
            <w:tcW w:w="1203" w:type="dxa"/>
          </w:tcPr>
          <w:p w14:paraId="7890039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-1.02</w:t>
            </w:r>
          </w:p>
        </w:tc>
        <w:tc>
          <w:tcPr>
            <w:tcW w:w="3900" w:type="dxa"/>
          </w:tcPr>
          <w:p w14:paraId="47E7E3A9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Chitin synthase</w:t>
            </w:r>
          </w:p>
        </w:tc>
      </w:tr>
      <w:tr w:rsidR="009F60D4" w:rsidRPr="001D4AE0" w14:paraId="606D7399" w14:textId="77777777" w:rsidTr="006A6AA5">
        <w:trPr>
          <w:jc w:val="center"/>
        </w:trPr>
        <w:tc>
          <w:tcPr>
            <w:tcW w:w="7490" w:type="dxa"/>
            <w:gridSpan w:val="5"/>
          </w:tcPr>
          <w:p w14:paraId="24DD7F68" w14:textId="77777777" w:rsidR="009F60D4" w:rsidRPr="00C04CC3" w:rsidRDefault="009F60D4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Vesicle-mediated transport</w:t>
            </w:r>
          </w:p>
        </w:tc>
      </w:tr>
      <w:tr w:rsidR="009F60D4" w:rsidRPr="001D4AE0" w14:paraId="0C2B42F1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61F8A4F9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05277</w:t>
            </w:r>
          </w:p>
        </w:tc>
        <w:tc>
          <w:tcPr>
            <w:tcW w:w="1061" w:type="dxa"/>
          </w:tcPr>
          <w:p w14:paraId="1ADDCFF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4A809CC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-1.47</w:t>
            </w:r>
          </w:p>
        </w:tc>
        <w:tc>
          <w:tcPr>
            <w:tcW w:w="3900" w:type="dxa"/>
          </w:tcPr>
          <w:p w14:paraId="430AB0BE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Vesicle-associated membrane protein</w:t>
            </w:r>
          </w:p>
        </w:tc>
      </w:tr>
      <w:tr w:rsidR="009F60D4" w:rsidRPr="001D4AE0" w14:paraId="1AAF1E2A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2B3C9D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05615</w:t>
            </w:r>
          </w:p>
        </w:tc>
        <w:tc>
          <w:tcPr>
            <w:tcW w:w="1061" w:type="dxa"/>
          </w:tcPr>
          <w:p w14:paraId="76529F4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AB5824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-1.17</w:t>
            </w:r>
          </w:p>
        </w:tc>
        <w:tc>
          <w:tcPr>
            <w:tcW w:w="3900" w:type="dxa"/>
          </w:tcPr>
          <w:p w14:paraId="00536750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Syntaxin1B/2/3</w:t>
            </w:r>
          </w:p>
        </w:tc>
      </w:tr>
      <w:tr w:rsidR="009F60D4" w:rsidRPr="001D4AE0" w14:paraId="45739ED7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4B24EA48" w14:textId="77777777" w:rsidR="009F60D4" w:rsidRPr="00C04CC3" w:rsidRDefault="009F60D4" w:rsidP="006A6AA5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Transport</w:t>
            </w:r>
          </w:p>
        </w:tc>
        <w:tc>
          <w:tcPr>
            <w:tcW w:w="1061" w:type="dxa"/>
          </w:tcPr>
          <w:p w14:paraId="623C96C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203" w:type="dxa"/>
          </w:tcPr>
          <w:p w14:paraId="4970BB9D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3900" w:type="dxa"/>
          </w:tcPr>
          <w:p w14:paraId="04DA4AC8" w14:textId="77777777" w:rsidR="009F60D4" w:rsidRPr="001D4AE0" w:rsidRDefault="009F60D4" w:rsidP="006A6AA5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9F60D4" w:rsidRPr="001D4AE0" w14:paraId="53EAAA7D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FA1832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06242</w:t>
            </w:r>
          </w:p>
        </w:tc>
        <w:tc>
          <w:tcPr>
            <w:tcW w:w="1061" w:type="dxa"/>
          </w:tcPr>
          <w:p w14:paraId="72327D2F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0259B4">
              <w:rPr>
                <w:rFonts w:ascii="Times New Roman" w:hAnsi="Times New Roman" w:cs="Times New Roman"/>
                <w:i/>
                <w:sz w:val="20"/>
                <w:szCs w:val="20"/>
              </w:rPr>
              <w:t>CFT1</w:t>
            </w:r>
          </w:p>
        </w:tc>
        <w:tc>
          <w:tcPr>
            <w:tcW w:w="1203" w:type="dxa"/>
          </w:tcPr>
          <w:p w14:paraId="15F96F7C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3900" w:type="dxa"/>
          </w:tcPr>
          <w:p w14:paraId="1D36A1D2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Major iron permease</w:t>
            </w:r>
          </w:p>
        </w:tc>
      </w:tr>
      <w:tr w:rsidR="009F60D4" w:rsidRPr="001D4AE0" w14:paraId="5BF2254E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6C9B55E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01683</w:t>
            </w:r>
          </w:p>
        </w:tc>
        <w:tc>
          <w:tcPr>
            <w:tcW w:w="1061" w:type="dxa"/>
          </w:tcPr>
          <w:p w14:paraId="1E3B4641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0259B4">
              <w:rPr>
                <w:rFonts w:ascii="Times New Roman" w:hAnsi="Times New Roman" w:cs="Times New Roman"/>
                <w:i/>
                <w:sz w:val="20"/>
                <w:szCs w:val="20"/>
              </w:rPr>
              <w:t>STL1</w:t>
            </w:r>
          </w:p>
        </w:tc>
        <w:tc>
          <w:tcPr>
            <w:tcW w:w="1203" w:type="dxa"/>
          </w:tcPr>
          <w:p w14:paraId="6302DC17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</w:p>
        </w:tc>
        <w:tc>
          <w:tcPr>
            <w:tcW w:w="3900" w:type="dxa"/>
          </w:tcPr>
          <w:p w14:paraId="7FC24C32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Putative monosaccharide transporter</w:t>
            </w:r>
          </w:p>
        </w:tc>
      </w:tr>
      <w:tr w:rsidR="009F60D4" w:rsidRPr="001D4AE0" w14:paraId="62B265BC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38E070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06290</w:t>
            </w:r>
          </w:p>
        </w:tc>
        <w:tc>
          <w:tcPr>
            <w:tcW w:w="1061" w:type="dxa"/>
          </w:tcPr>
          <w:p w14:paraId="2AAFEA96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0259B4">
              <w:rPr>
                <w:rFonts w:ascii="Times New Roman" w:hAnsi="Times New Roman" w:cs="Times New Roman"/>
                <w:i/>
                <w:sz w:val="20"/>
                <w:szCs w:val="20"/>
              </w:rPr>
              <w:t>SNF3</w:t>
            </w:r>
          </w:p>
        </w:tc>
        <w:tc>
          <w:tcPr>
            <w:tcW w:w="1203" w:type="dxa"/>
          </w:tcPr>
          <w:p w14:paraId="39C756E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1.03</w:t>
            </w:r>
          </w:p>
        </w:tc>
        <w:tc>
          <w:tcPr>
            <w:tcW w:w="3900" w:type="dxa"/>
          </w:tcPr>
          <w:p w14:paraId="2F5ECB84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High-affinity glucose transporter</w:t>
            </w:r>
          </w:p>
        </w:tc>
      </w:tr>
      <w:tr w:rsidR="009F60D4" w:rsidRPr="001D4AE0" w14:paraId="29324EA8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0F5D4E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03426</w:t>
            </w:r>
          </w:p>
        </w:tc>
        <w:tc>
          <w:tcPr>
            <w:tcW w:w="1061" w:type="dxa"/>
          </w:tcPr>
          <w:p w14:paraId="21F4B80C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0259B4">
              <w:rPr>
                <w:rFonts w:ascii="Times New Roman" w:hAnsi="Times New Roman" w:cs="Times New Roman"/>
                <w:i/>
                <w:sz w:val="20"/>
                <w:szCs w:val="20"/>
              </w:rPr>
              <w:t>GMT2</w:t>
            </w:r>
          </w:p>
        </w:tc>
        <w:tc>
          <w:tcPr>
            <w:tcW w:w="1203" w:type="dxa"/>
          </w:tcPr>
          <w:p w14:paraId="4445650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1.04</w:t>
            </w:r>
          </w:p>
        </w:tc>
        <w:tc>
          <w:tcPr>
            <w:tcW w:w="3900" w:type="dxa"/>
          </w:tcPr>
          <w:p w14:paraId="354167A7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GDP-mannose transporter</w:t>
            </w:r>
          </w:p>
        </w:tc>
      </w:tr>
      <w:tr w:rsidR="009F60D4" w:rsidRPr="001D4AE0" w14:paraId="25824E6E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0A00467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00869</w:t>
            </w:r>
          </w:p>
        </w:tc>
        <w:tc>
          <w:tcPr>
            <w:tcW w:w="1061" w:type="dxa"/>
          </w:tcPr>
          <w:p w14:paraId="479C2F5A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0259B4">
              <w:rPr>
                <w:rFonts w:ascii="Times New Roman" w:hAnsi="Times New Roman" w:cs="Times New Roman"/>
                <w:i/>
                <w:sz w:val="20"/>
                <w:szCs w:val="20"/>
              </w:rPr>
              <w:t>PDR5</w:t>
            </w:r>
          </w:p>
        </w:tc>
        <w:tc>
          <w:tcPr>
            <w:tcW w:w="1203" w:type="dxa"/>
          </w:tcPr>
          <w:p w14:paraId="4DD16DA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1.24</w:t>
            </w:r>
          </w:p>
        </w:tc>
        <w:tc>
          <w:tcPr>
            <w:tcW w:w="3900" w:type="dxa"/>
          </w:tcPr>
          <w:p w14:paraId="76689753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ATP-binding cassette transporter</w:t>
            </w:r>
          </w:p>
        </w:tc>
      </w:tr>
      <w:tr w:rsidR="009F60D4" w:rsidRPr="001D4AE0" w14:paraId="318D436A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3078E6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06503</w:t>
            </w:r>
          </w:p>
        </w:tc>
        <w:tc>
          <w:tcPr>
            <w:tcW w:w="1061" w:type="dxa"/>
          </w:tcPr>
          <w:p w14:paraId="23EFDBD8" w14:textId="77777777" w:rsidR="009F60D4" w:rsidRPr="000259B4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1203" w:type="dxa"/>
          </w:tcPr>
          <w:p w14:paraId="43D1A4B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1.34</w:t>
            </w:r>
          </w:p>
        </w:tc>
        <w:tc>
          <w:tcPr>
            <w:tcW w:w="3900" w:type="dxa"/>
          </w:tcPr>
          <w:p w14:paraId="5CA7EF1E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Uridine permease</w:t>
            </w:r>
          </w:p>
        </w:tc>
      </w:tr>
      <w:tr w:rsidR="009F60D4" w:rsidRPr="001D4AE0" w14:paraId="68E422B7" w14:textId="77777777" w:rsidTr="006A6AA5">
        <w:trPr>
          <w:jc w:val="center"/>
        </w:trPr>
        <w:tc>
          <w:tcPr>
            <w:tcW w:w="7490" w:type="dxa"/>
            <w:gridSpan w:val="5"/>
          </w:tcPr>
          <w:p w14:paraId="13601A78" w14:textId="77777777" w:rsidR="009F60D4" w:rsidRPr="00C04CC3" w:rsidRDefault="009F60D4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Carbohydrate metabolism</w:t>
            </w:r>
          </w:p>
        </w:tc>
      </w:tr>
      <w:tr w:rsidR="009F60D4" w:rsidRPr="001D4AE0" w14:paraId="45DD8AAF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314BE5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05411</w:t>
            </w:r>
          </w:p>
        </w:tc>
        <w:tc>
          <w:tcPr>
            <w:tcW w:w="1061" w:type="dxa"/>
          </w:tcPr>
          <w:p w14:paraId="1DD7E79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7EDCD569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-1.29</w:t>
            </w:r>
          </w:p>
        </w:tc>
        <w:tc>
          <w:tcPr>
            <w:tcW w:w="3900" w:type="dxa"/>
          </w:tcPr>
          <w:p w14:paraId="78F40E82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Endoglucase</w:t>
            </w:r>
            <w:proofErr w:type="spellEnd"/>
          </w:p>
        </w:tc>
      </w:tr>
      <w:tr w:rsidR="009F60D4" w:rsidRPr="001D4AE0" w14:paraId="1BB9B1A2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F1E465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03146</w:t>
            </w:r>
          </w:p>
        </w:tc>
        <w:tc>
          <w:tcPr>
            <w:tcW w:w="1061" w:type="dxa"/>
          </w:tcPr>
          <w:p w14:paraId="277D97F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83B3A6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-1.07</w:t>
            </w:r>
          </w:p>
        </w:tc>
        <w:tc>
          <w:tcPr>
            <w:tcW w:w="3900" w:type="dxa"/>
          </w:tcPr>
          <w:p w14:paraId="333BE47F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Alpha-amylase</w:t>
            </w:r>
          </w:p>
        </w:tc>
      </w:tr>
      <w:tr w:rsidR="009F60D4" w:rsidRPr="001D4AE0" w14:paraId="2CADDCF4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DE050F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02588</w:t>
            </w:r>
          </w:p>
        </w:tc>
        <w:tc>
          <w:tcPr>
            <w:tcW w:w="1061" w:type="dxa"/>
          </w:tcPr>
          <w:p w14:paraId="6190028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6CBCEDB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</w:p>
        </w:tc>
        <w:tc>
          <w:tcPr>
            <w:tcW w:w="3900" w:type="dxa"/>
          </w:tcPr>
          <w:p w14:paraId="26F8AA66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Avenacinase</w:t>
            </w:r>
            <w:proofErr w:type="spellEnd"/>
          </w:p>
        </w:tc>
      </w:tr>
      <w:tr w:rsidR="009F60D4" w:rsidRPr="001D4AE0" w14:paraId="2CBF54ED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2502449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06936</w:t>
            </w:r>
          </w:p>
        </w:tc>
        <w:tc>
          <w:tcPr>
            <w:tcW w:w="1061" w:type="dxa"/>
          </w:tcPr>
          <w:p w14:paraId="630D7D4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78B669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1.03</w:t>
            </w:r>
          </w:p>
        </w:tc>
        <w:tc>
          <w:tcPr>
            <w:tcW w:w="3900" w:type="dxa"/>
          </w:tcPr>
          <w:p w14:paraId="59EB238A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Beta-glucosidase</w:t>
            </w:r>
          </w:p>
        </w:tc>
      </w:tr>
      <w:tr w:rsidR="009F60D4" w:rsidRPr="001D4AE0" w14:paraId="38D90558" w14:textId="77777777" w:rsidTr="006A6AA5">
        <w:trPr>
          <w:jc w:val="center"/>
        </w:trPr>
        <w:tc>
          <w:tcPr>
            <w:tcW w:w="7490" w:type="dxa"/>
            <w:gridSpan w:val="5"/>
          </w:tcPr>
          <w:p w14:paraId="4329E23D" w14:textId="77777777" w:rsidR="009F60D4" w:rsidRPr="00C04CC3" w:rsidRDefault="009F60D4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Oxidation-reduction</w:t>
            </w:r>
          </w:p>
        </w:tc>
      </w:tr>
      <w:tr w:rsidR="009F60D4" w:rsidRPr="001D4AE0" w14:paraId="5080194D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8AEC9D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00692</w:t>
            </w:r>
          </w:p>
        </w:tc>
        <w:tc>
          <w:tcPr>
            <w:tcW w:w="1061" w:type="dxa"/>
          </w:tcPr>
          <w:p w14:paraId="64836619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FF0B11D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-1.18</w:t>
            </w:r>
          </w:p>
        </w:tc>
        <w:tc>
          <w:tcPr>
            <w:tcW w:w="3900" w:type="dxa"/>
          </w:tcPr>
          <w:p w14:paraId="6FC76BD1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FAD dependent oxidoreductase</w:t>
            </w:r>
          </w:p>
        </w:tc>
      </w:tr>
      <w:tr w:rsidR="009F60D4" w:rsidRPr="001D4AE0" w14:paraId="6528479F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D5779DC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07770</w:t>
            </w:r>
          </w:p>
        </w:tc>
        <w:tc>
          <w:tcPr>
            <w:tcW w:w="1061" w:type="dxa"/>
          </w:tcPr>
          <w:p w14:paraId="7FEAD36C" w14:textId="77777777" w:rsidR="009F60D4" w:rsidRPr="00917A5E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17A5E">
              <w:rPr>
                <w:rFonts w:ascii="Times New Roman" w:hAnsi="Times New Roman" w:cs="Times New Roman"/>
                <w:i/>
                <w:sz w:val="20"/>
                <w:szCs w:val="20"/>
              </w:rPr>
              <w:t>FRE1</w:t>
            </w:r>
          </w:p>
        </w:tc>
        <w:tc>
          <w:tcPr>
            <w:tcW w:w="1203" w:type="dxa"/>
          </w:tcPr>
          <w:p w14:paraId="6EBDC2A7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-1.04</w:t>
            </w:r>
          </w:p>
        </w:tc>
        <w:tc>
          <w:tcPr>
            <w:tcW w:w="3900" w:type="dxa"/>
          </w:tcPr>
          <w:p w14:paraId="00E17A95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Ferric reductase</w:t>
            </w:r>
          </w:p>
        </w:tc>
      </w:tr>
      <w:tr w:rsidR="009F60D4" w:rsidRPr="001D4AE0" w14:paraId="009BF2FB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550800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02958</w:t>
            </w:r>
          </w:p>
        </w:tc>
        <w:tc>
          <w:tcPr>
            <w:tcW w:w="1061" w:type="dxa"/>
          </w:tcPr>
          <w:p w14:paraId="0C4C1C48" w14:textId="77777777" w:rsidR="009F60D4" w:rsidRPr="00917A5E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17A5E">
              <w:rPr>
                <w:rFonts w:ascii="Times New Roman" w:hAnsi="Times New Roman" w:cs="Times New Roman"/>
                <w:i/>
                <w:sz w:val="20"/>
                <w:szCs w:val="20"/>
              </w:rPr>
              <w:t>CFO2</w:t>
            </w:r>
          </w:p>
        </w:tc>
        <w:tc>
          <w:tcPr>
            <w:tcW w:w="1203" w:type="dxa"/>
          </w:tcPr>
          <w:p w14:paraId="5EE5AF2D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1.01</w:t>
            </w:r>
          </w:p>
        </w:tc>
        <w:tc>
          <w:tcPr>
            <w:tcW w:w="3900" w:type="dxa"/>
          </w:tcPr>
          <w:p w14:paraId="2C7E33F4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Ferroxidase</w:t>
            </w:r>
          </w:p>
        </w:tc>
      </w:tr>
      <w:tr w:rsidR="009F60D4" w:rsidRPr="001D4AE0" w14:paraId="3C4A2F0F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9C54AC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06241</w:t>
            </w:r>
          </w:p>
        </w:tc>
        <w:tc>
          <w:tcPr>
            <w:tcW w:w="1061" w:type="dxa"/>
          </w:tcPr>
          <w:p w14:paraId="20D23B44" w14:textId="77777777" w:rsidR="009F60D4" w:rsidRPr="00917A5E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17A5E">
              <w:rPr>
                <w:rFonts w:ascii="Times New Roman" w:hAnsi="Times New Roman" w:cs="Times New Roman"/>
                <w:i/>
                <w:sz w:val="20"/>
                <w:szCs w:val="20"/>
              </w:rPr>
              <w:t>CFO1</w:t>
            </w:r>
          </w:p>
        </w:tc>
        <w:tc>
          <w:tcPr>
            <w:tcW w:w="1203" w:type="dxa"/>
          </w:tcPr>
          <w:p w14:paraId="3C385AAC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1.12</w:t>
            </w:r>
          </w:p>
        </w:tc>
        <w:tc>
          <w:tcPr>
            <w:tcW w:w="3900" w:type="dxa"/>
          </w:tcPr>
          <w:p w14:paraId="58FB5073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Ferroxidase/laccase</w:t>
            </w:r>
          </w:p>
        </w:tc>
      </w:tr>
      <w:tr w:rsidR="009F60D4" w:rsidRPr="001D4AE0" w14:paraId="575BDA27" w14:textId="77777777" w:rsidTr="006A6AA5">
        <w:trPr>
          <w:jc w:val="center"/>
        </w:trPr>
        <w:tc>
          <w:tcPr>
            <w:tcW w:w="7490" w:type="dxa"/>
            <w:gridSpan w:val="5"/>
          </w:tcPr>
          <w:p w14:paraId="04FC1FC7" w14:textId="77777777" w:rsidR="009F60D4" w:rsidRPr="00C04CC3" w:rsidRDefault="009F60D4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Protein kinases</w:t>
            </w:r>
          </w:p>
        </w:tc>
      </w:tr>
      <w:tr w:rsidR="009F60D4" w:rsidRPr="001D4AE0" w14:paraId="2A9E8B92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9CCE13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04514</w:t>
            </w:r>
          </w:p>
        </w:tc>
        <w:tc>
          <w:tcPr>
            <w:tcW w:w="1061" w:type="dxa"/>
          </w:tcPr>
          <w:p w14:paraId="43E9972F" w14:textId="77777777" w:rsidR="009F60D4" w:rsidRPr="00917A5E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17A5E">
              <w:rPr>
                <w:rFonts w:ascii="Times New Roman" w:hAnsi="Times New Roman" w:cs="Times New Roman"/>
                <w:i/>
                <w:sz w:val="20"/>
                <w:szCs w:val="20"/>
              </w:rPr>
              <w:t>MPK1</w:t>
            </w:r>
          </w:p>
        </w:tc>
        <w:tc>
          <w:tcPr>
            <w:tcW w:w="1203" w:type="dxa"/>
          </w:tcPr>
          <w:p w14:paraId="7359BE9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-1.83</w:t>
            </w:r>
          </w:p>
        </w:tc>
        <w:tc>
          <w:tcPr>
            <w:tcW w:w="3900" w:type="dxa"/>
          </w:tcPr>
          <w:p w14:paraId="54F08802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Mitogen-activating protein kinase</w:t>
            </w:r>
          </w:p>
        </w:tc>
      </w:tr>
      <w:tr w:rsidR="009F60D4" w:rsidRPr="001D4AE0" w14:paraId="2A6BF8FD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F5D278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02194</w:t>
            </w:r>
          </w:p>
        </w:tc>
        <w:tc>
          <w:tcPr>
            <w:tcW w:w="1061" w:type="dxa"/>
          </w:tcPr>
          <w:p w14:paraId="53C1FE1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43DC45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-1.62</w:t>
            </w:r>
          </w:p>
        </w:tc>
        <w:tc>
          <w:tcPr>
            <w:tcW w:w="3900" w:type="dxa"/>
          </w:tcPr>
          <w:p w14:paraId="60A16351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AGC/NDR protein kinase</w:t>
            </w:r>
          </w:p>
        </w:tc>
      </w:tr>
      <w:tr w:rsidR="009F60D4" w:rsidRPr="001D4AE0" w14:paraId="06117F11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0B3BBE3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01704</w:t>
            </w:r>
          </w:p>
        </w:tc>
        <w:tc>
          <w:tcPr>
            <w:tcW w:w="1061" w:type="dxa"/>
          </w:tcPr>
          <w:p w14:paraId="0DFD996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4F1DDB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-1.46</w:t>
            </w:r>
          </w:p>
        </w:tc>
        <w:tc>
          <w:tcPr>
            <w:tcW w:w="3900" w:type="dxa"/>
          </w:tcPr>
          <w:p w14:paraId="5DD31675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Serine/threonine protein kinase</w:t>
            </w:r>
          </w:p>
        </w:tc>
      </w:tr>
      <w:tr w:rsidR="009F60D4" w:rsidRPr="001D4AE0" w14:paraId="2407C124" w14:textId="77777777" w:rsidTr="006A6AA5">
        <w:trPr>
          <w:jc w:val="center"/>
        </w:trPr>
        <w:tc>
          <w:tcPr>
            <w:tcW w:w="7490" w:type="dxa"/>
            <w:gridSpan w:val="5"/>
          </w:tcPr>
          <w:p w14:paraId="68446C9D" w14:textId="77777777" w:rsidR="009F60D4" w:rsidRPr="00C04CC3" w:rsidRDefault="009F60D4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Other functions</w:t>
            </w:r>
          </w:p>
        </w:tc>
      </w:tr>
      <w:tr w:rsidR="009F60D4" w:rsidRPr="001D4AE0" w14:paraId="31332F19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889507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04380</w:t>
            </w:r>
          </w:p>
        </w:tc>
        <w:tc>
          <w:tcPr>
            <w:tcW w:w="1061" w:type="dxa"/>
          </w:tcPr>
          <w:p w14:paraId="26E04BD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05C9EE1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-1.54</w:t>
            </w:r>
          </w:p>
        </w:tc>
        <w:tc>
          <w:tcPr>
            <w:tcW w:w="3900" w:type="dxa"/>
          </w:tcPr>
          <w:p w14:paraId="2EC0B02B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Peptidase</w:t>
            </w:r>
          </w:p>
        </w:tc>
      </w:tr>
      <w:tr w:rsidR="009F60D4" w:rsidRPr="001D4AE0" w14:paraId="3FBF89AF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3A2A4E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01539</w:t>
            </w:r>
          </w:p>
        </w:tc>
        <w:tc>
          <w:tcPr>
            <w:tcW w:w="1061" w:type="dxa"/>
          </w:tcPr>
          <w:p w14:paraId="619C1A9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CB3E37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-1.48</w:t>
            </w:r>
          </w:p>
        </w:tc>
        <w:tc>
          <w:tcPr>
            <w:tcW w:w="3900" w:type="dxa"/>
          </w:tcPr>
          <w:p w14:paraId="5C298426" w14:textId="77777777" w:rsidR="009F60D4" w:rsidRPr="00DA06F8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Myo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-inositol-1-phosphate synthase</w:t>
            </w:r>
          </w:p>
        </w:tc>
      </w:tr>
      <w:tr w:rsidR="009F60D4" w:rsidRPr="001D4AE0" w14:paraId="101511F7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211DD49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06016</w:t>
            </w:r>
          </w:p>
        </w:tc>
        <w:tc>
          <w:tcPr>
            <w:tcW w:w="1061" w:type="dxa"/>
          </w:tcPr>
          <w:p w14:paraId="726303C5" w14:textId="77777777" w:rsidR="009F60D4" w:rsidRPr="00917A5E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17A5E">
              <w:rPr>
                <w:rFonts w:ascii="Times New Roman" w:hAnsi="Times New Roman" w:cs="Times New Roman"/>
                <w:i/>
                <w:sz w:val="20"/>
                <w:szCs w:val="20"/>
              </w:rPr>
              <w:t>CAP6</w:t>
            </w:r>
          </w:p>
        </w:tc>
        <w:tc>
          <w:tcPr>
            <w:tcW w:w="1203" w:type="dxa"/>
          </w:tcPr>
          <w:p w14:paraId="5B949CF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-1.15</w:t>
            </w:r>
          </w:p>
        </w:tc>
        <w:tc>
          <w:tcPr>
            <w:tcW w:w="3900" w:type="dxa"/>
          </w:tcPr>
          <w:p w14:paraId="6F57A2FF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Alpha-1,3-mannosyltransferase</w:t>
            </w:r>
          </w:p>
        </w:tc>
      </w:tr>
      <w:tr w:rsidR="009F60D4" w:rsidRPr="001D4AE0" w14:paraId="0D9C0A63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35EF7F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04350</w:t>
            </w:r>
          </w:p>
        </w:tc>
        <w:tc>
          <w:tcPr>
            <w:tcW w:w="1061" w:type="dxa"/>
          </w:tcPr>
          <w:p w14:paraId="3D5C74C9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EF90EA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-1.11</w:t>
            </w:r>
          </w:p>
        </w:tc>
        <w:tc>
          <w:tcPr>
            <w:tcW w:w="3900" w:type="dxa"/>
          </w:tcPr>
          <w:p w14:paraId="53B2CE2A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Glycerophosphoryl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diester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phosphodiesterase</w:t>
            </w:r>
          </w:p>
        </w:tc>
      </w:tr>
      <w:tr w:rsidR="009F60D4" w:rsidRPr="001D4AE0" w14:paraId="38A51810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647255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02458</w:t>
            </w:r>
          </w:p>
        </w:tc>
        <w:tc>
          <w:tcPr>
            <w:tcW w:w="1061" w:type="dxa"/>
          </w:tcPr>
          <w:p w14:paraId="62718A3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8CF947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-1.01</w:t>
            </w:r>
          </w:p>
        </w:tc>
        <w:tc>
          <w:tcPr>
            <w:tcW w:w="3900" w:type="dxa"/>
          </w:tcPr>
          <w:p w14:paraId="0E7EFC63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GTPase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activating protein</w:t>
            </w:r>
          </w:p>
        </w:tc>
      </w:tr>
      <w:tr w:rsidR="009F60D4" w:rsidRPr="001D4AE0" w14:paraId="783649C4" w14:textId="77777777" w:rsidTr="006A6AA5">
        <w:trPr>
          <w:jc w:val="center"/>
        </w:trPr>
        <w:tc>
          <w:tcPr>
            <w:tcW w:w="7490" w:type="dxa"/>
            <w:gridSpan w:val="5"/>
          </w:tcPr>
          <w:p w14:paraId="3098FD33" w14:textId="77777777" w:rsidR="009F60D4" w:rsidRPr="00C04CC3" w:rsidRDefault="009F60D4" w:rsidP="006A6AA5">
            <w:pP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C04CC3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Unknown functions</w:t>
            </w:r>
          </w:p>
        </w:tc>
      </w:tr>
      <w:tr w:rsidR="009F60D4" w:rsidRPr="001D4AE0" w14:paraId="0909C331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5B8E5E7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05302</w:t>
            </w:r>
          </w:p>
        </w:tc>
        <w:tc>
          <w:tcPr>
            <w:tcW w:w="1061" w:type="dxa"/>
          </w:tcPr>
          <w:p w14:paraId="3158B8F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3BBD037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-2.12</w:t>
            </w:r>
          </w:p>
        </w:tc>
        <w:tc>
          <w:tcPr>
            <w:tcW w:w="3900" w:type="dxa"/>
          </w:tcPr>
          <w:p w14:paraId="472F9F94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7D047AC2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691DAC8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02008</w:t>
            </w:r>
          </w:p>
        </w:tc>
        <w:tc>
          <w:tcPr>
            <w:tcW w:w="1061" w:type="dxa"/>
          </w:tcPr>
          <w:p w14:paraId="34831C66" w14:textId="77777777" w:rsidR="009F60D4" w:rsidRPr="00917A5E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17A5E">
              <w:rPr>
                <w:rFonts w:ascii="Times New Roman" w:hAnsi="Times New Roman" w:cs="Times New Roman"/>
                <w:i/>
                <w:sz w:val="20"/>
                <w:szCs w:val="20"/>
              </w:rPr>
              <w:t>OVA2</w:t>
            </w:r>
          </w:p>
        </w:tc>
        <w:tc>
          <w:tcPr>
            <w:tcW w:w="1203" w:type="dxa"/>
          </w:tcPr>
          <w:p w14:paraId="24E5448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-1.87</w:t>
            </w:r>
          </w:p>
        </w:tc>
        <w:tc>
          <w:tcPr>
            <w:tcW w:w="3900" w:type="dxa"/>
          </w:tcPr>
          <w:p w14:paraId="0A83CAB7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53BDBA35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2FE67218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04280</w:t>
            </w:r>
          </w:p>
        </w:tc>
        <w:tc>
          <w:tcPr>
            <w:tcW w:w="1061" w:type="dxa"/>
          </w:tcPr>
          <w:p w14:paraId="36B3C1E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2921D9AA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-1.83</w:t>
            </w:r>
          </w:p>
        </w:tc>
        <w:tc>
          <w:tcPr>
            <w:tcW w:w="3900" w:type="dxa"/>
          </w:tcPr>
          <w:p w14:paraId="12A80B14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34C89255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09D6915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04752</w:t>
            </w:r>
          </w:p>
        </w:tc>
        <w:tc>
          <w:tcPr>
            <w:tcW w:w="1061" w:type="dxa"/>
          </w:tcPr>
          <w:p w14:paraId="21D51EB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08078B3A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-1.69</w:t>
            </w:r>
          </w:p>
        </w:tc>
        <w:tc>
          <w:tcPr>
            <w:tcW w:w="3900" w:type="dxa"/>
          </w:tcPr>
          <w:p w14:paraId="2474ED83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6DA2D575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0DA29542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01854</w:t>
            </w:r>
          </w:p>
        </w:tc>
        <w:tc>
          <w:tcPr>
            <w:tcW w:w="1061" w:type="dxa"/>
          </w:tcPr>
          <w:p w14:paraId="3144B84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45F4C1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-1.61</w:t>
            </w:r>
          </w:p>
        </w:tc>
        <w:tc>
          <w:tcPr>
            <w:tcW w:w="3900" w:type="dxa"/>
          </w:tcPr>
          <w:p w14:paraId="46F6302C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Heparinase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II/III family protein</w:t>
            </w:r>
          </w:p>
        </w:tc>
      </w:tr>
      <w:tr w:rsidR="009F60D4" w:rsidRPr="001D4AE0" w14:paraId="64CB29FC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AE3E2AA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07638</w:t>
            </w:r>
          </w:p>
        </w:tc>
        <w:tc>
          <w:tcPr>
            <w:tcW w:w="1061" w:type="dxa"/>
          </w:tcPr>
          <w:p w14:paraId="337B62A9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F84AB2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-1.57</w:t>
            </w:r>
          </w:p>
        </w:tc>
        <w:tc>
          <w:tcPr>
            <w:tcW w:w="3900" w:type="dxa"/>
          </w:tcPr>
          <w:p w14:paraId="3FA62AF7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2F59BB2A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611683BC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01207</w:t>
            </w:r>
          </w:p>
        </w:tc>
        <w:tc>
          <w:tcPr>
            <w:tcW w:w="1061" w:type="dxa"/>
          </w:tcPr>
          <w:p w14:paraId="37C89F4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269475A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-1.47</w:t>
            </w:r>
          </w:p>
        </w:tc>
        <w:tc>
          <w:tcPr>
            <w:tcW w:w="3900" w:type="dxa"/>
          </w:tcPr>
          <w:p w14:paraId="2871C32F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687C2792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206E12FA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06507</w:t>
            </w:r>
          </w:p>
        </w:tc>
        <w:tc>
          <w:tcPr>
            <w:tcW w:w="1061" w:type="dxa"/>
          </w:tcPr>
          <w:p w14:paraId="39DAB6B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69F952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-1.44</w:t>
            </w:r>
          </w:p>
        </w:tc>
        <w:tc>
          <w:tcPr>
            <w:tcW w:w="3900" w:type="dxa"/>
          </w:tcPr>
          <w:p w14:paraId="0329750D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298C79C4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E07008D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07873</w:t>
            </w:r>
          </w:p>
        </w:tc>
        <w:tc>
          <w:tcPr>
            <w:tcW w:w="1061" w:type="dxa"/>
          </w:tcPr>
          <w:p w14:paraId="6DAD235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2632E0FC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-1.35</w:t>
            </w:r>
          </w:p>
        </w:tc>
        <w:tc>
          <w:tcPr>
            <w:tcW w:w="3900" w:type="dxa"/>
          </w:tcPr>
          <w:p w14:paraId="08EDE590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MIPC synthase</w:t>
            </w:r>
          </w:p>
        </w:tc>
      </w:tr>
      <w:tr w:rsidR="009F60D4" w:rsidRPr="001D4AE0" w14:paraId="0D9985CD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0D280D60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01796</w:t>
            </w:r>
          </w:p>
        </w:tc>
        <w:tc>
          <w:tcPr>
            <w:tcW w:w="1061" w:type="dxa"/>
          </w:tcPr>
          <w:p w14:paraId="5495E60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5A77A2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-1.43</w:t>
            </w:r>
          </w:p>
        </w:tc>
        <w:tc>
          <w:tcPr>
            <w:tcW w:w="3900" w:type="dxa"/>
          </w:tcPr>
          <w:p w14:paraId="55072168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597418C4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5AEB5FB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06473</w:t>
            </w:r>
          </w:p>
        </w:tc>
        <w:tc>
          <w:tcPr>
            <w:tcW w:w="1061" w:type="dxa"/>
          </w:tcPr>
          <w:p w14:paraId="2A8833FA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463ED6D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-1.40</w:t>
            </w:r>
          </w:p>
        </w:tc>
        <w:tc>
          <w:tcPr>
            <w:tcW w:w="3900" w:type="dxa"/>
          </w:tcPr>
          <w:p w14:paraId="73C4A17C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3ABA45DB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5E707D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06973</w:t>
            </w:r>
          </w:p>
        </w:tc>
        <w:tc>
          <w:tcPr>
            <w:tcW w:w="1061" w:type="dxa"/>
          </w:tcPr>
          <w:p w14:paraId="1B23DD5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49EFAC4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-135</w:t>
            </w:r>
          </w:p>
        </w:tc>
        <w:tc>
          <w:tcPr>
            <w:tcW w:w="3900" w:type="dxa"/>
          </w:tcPr>
          <w:p w14:paraId="0AB0C676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6ABC5F92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716A3C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02114</w:t>
            </w:r>
          </w:p>
        </w:tc>
        <w:tc>
          <w:tcPr>
            <w:tcW w:w="1061" w:type="dxa"/>
          </w:tcPr>
          <w:p w14:paraId="5A94B14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561B0E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-1.32</w:t>
            </w:r>
          </w:p>
        </w:tc>
        <w:tc>
          <w:tcPr>
            <w:tcW w:w="3900" w:type="dxa"/>
          </w:tcPr>
          <w:p w14:paraId="5FCD86E1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797D1A11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7AB4B37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07723</w:t>
            </w:r>
          </w:p>
        </w:tc>
        <w:tc>
          <w:tcPr>
            <w:tcW w:w="1061" w:type="dxa"/>
          </w:tcPr>
          <w:p w14:paraId="61715B6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4CBE01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-1.31</w:t>
            </w:r>
          </w:p>
        </w:tc>
        <w:tc>
          <w:tcPr>
            <w:tcW w:w="3900" w:type="dxa"/>
          </w:tcPr>
          <w:p w14:paraId="2C5FFD17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42B8502A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4F5DFFA7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01131</w:t>
            </w:r>
          </w:p>
        </w:tc>
        <w:tc>
          <w:tcPr>
            <w:tcW w:w="1061" w:type="dxa"/>
          </w:tcPr>
          <w:p w14:paraId="64257EB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0D7AEC2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-1.25</w:t>
            </w:r>
          </w:p>
        </w:tc>
        <w:tc>
          <w:tcPr>
            <w:tcW w:w="3900" w:type="dxa"/>
          </w:tcPr>
          <w:p w14:paraId="3FC34EF1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6F9395FD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3E82237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06060</w:t>
            </w:r>
          </w:p>
        </w:tc>
        <w:tc>
          <w:tcPr>
            <w:tcW w:w="1061" w:type="dxa"/>
          </w:tcPr>
          <w:p w14:paraId="6B757257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3B0760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-1.23</w:t>
            </w:r>
          </w:p>
        </w:tc>
        <w:tc>
          <w:tcPr>
            <w:tcW w:w="3900" w:type="dxa"/>
          </w:tcPr>
          <w:p w14:paraId="73ADDA10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43DDE283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0BEE069F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06347</w:t>
            </w:r>
          </w:p>
        </w:tc>
        <w:tc>
          <w:tcPr>
            <w:tcW w:w="1061" w:type="dxa"/>
          </w:tcPr>
          <w:p w14:paraId="4580B10B" w14:textId="77777777" w:rsidR="009F60D4" w:rsidRPr="00917A5E" w:rsidRDefault="009F60D4" w:rsidP="006A6AA5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17A5E">
              <w:rPr>
                <w:rFonts w:ascii="Times New Roman" w:hAnsi="Times New Roman" w:cs="Times New Roman"/>
                <w:i/>
                <w:sz w:val="20"/>
                <w:szCs w:val="20"/>
              </w:rPr>
              <w:t>BLP2</w:t>
            </w:r>
          </w:p>
        </w:tc>
        <w:tc>
          <w:tcPr>
            <w:tcW w:w="1203" w:type="dxa"/>
          </w:tcPr>
          <w:p w14:paraId="7514BE1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-1.20</w:t>
            </w:r>
          </w:p>
        </w:tc>
        <w:tc>
          <w:tcPr>
            <w:tcW w:w="3900" w:type="dxa"/>
          </w:tcPr>
          <w:p w14:paraId="37CCB8E4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pr4/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barwin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domain protein</w:t>
            </w:r>
          </w:p>
        </w:tc>
      </w:tr>
      <w:tr w:rsidR="009F60D4" w:rsidRPr="001D4AE0" w14:paraId="1636F5C3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24793B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03152</w:t>
            </w:r>
          </w:p>
        </w:tc>
        <w:tc>
          <w:tcPr>
            <w:tcW w:w="1061" w:type="dxa"/>
          </w:tcPr>
          <w:p w14:paraId="7EFA519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641992C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-1.17</w:t>
            </w:r>
          </w:p>
        </w:tc>
        <w:tc>
          <w:tcPr>
            <w:tcW w:w="3900" w:type="dxa"/>
          </w:tcPr>
          <w:p w14:paraId="441FE23C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Calcium-binding protein</w:t>
            </w:r>
          </w:p>
        </w:tc>
      </w:tr>
      <w:tr w:rsidR="009F60D4" w:rsidRPr="001D4AE0" w14:paraId="756FCB25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57EE4C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02585</w:t>
            </w:r>
          </w:p>
        </w:tc>
        <w:tc>
          <w:tcPr>
            <w:tcW w:w="1061" w:type="dxa"/>
          </w:tcPr>
          <w:p w14:paraId="001B5CD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4C586F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-1.17</w:t>
            </w:r>
          </w:p>
        </w:tc>
        <w:tc>
          <w:tcPr>
            <w:tcW w:w="3900" w:type="dxa"/>
          </w:tcPr>
          <w:p w14:paraId="18D66F12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570C6D11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5CD140D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03857</w:t>
            </w:r>
          </w:p>
        </w:tc>
        <w:tc>
          <w:tcPr>
            <w:tcW w:w="1061" w:type="dxa"/>
          </w:tcPr>
          <w:p w14:paraId="62B0DE8E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656C9C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-1.16</w:t>
            </w:r>
          </w:p>
        </w:tc>
        <w:tc>
          <w:tcPr>
            <w:tcW w:w="3900" w:type="dxa"/>
          </w:tcPr>
          <w:p w14:paraId="3A868E43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58FF1CF6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2C0FF05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04171</w:t>
            </w:r>
          </w:p>
        </w:tc>
        <w:tc>
          <w:tcPr>
            <w:tcW w:w="1061" w:type="dxa"/>
          </w:tcPr>
          <w:p w14:paraId="11040E21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639EBB0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-1.14</w:t>
            </w:r>
          </w:p>
        </w:tc>
        <w:tc>
          <w:tcPr>
            <w:tcW w:w="3900" w:type="dxa"/>
          </w:tcPr>
          <w:p w14:paraId="5B7956AD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09F139A2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4E06FBB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02169</w:t>
            </w:r>
          </w:p>
        </w:tc>
        <w:tc>
          <w:tcPr>
            <w:tcW w:w="1061" w:type="dxa"/>
          </w:tcPr>
          <w:p w14:paraId="7CF32FA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87754BD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-1.11</w:t>
            </w:r>
          </w:p>
        </w:tc>
        <w:tc>
          <w:tcPr>
            <w:tcW w:w="3900" w:type="dxa"/>
          </w:tcPr>
          <w:p w14:paraId="34FA85F1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242BED04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063CAF7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00261</w:t>
            </w:r>
          </w:p>
        </w:tc>
        <w:tc>
          <w:tcPr>
            <w:tcW w:w="1061" w:type="dxa"/>
          </w:tcPr>
          <w:p w14:paraId="6124BAED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9240D9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-1.09</w:t>
            </w:r>
          </w:p>
        </w:tc>
        <w:tc>
          <w:tcPr>
            <w:tcW w:w="3900" w:type="dxa"/>
          </w:tcPr>
          <w:p w14:paraId="572AE8A5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452D69A4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44307B9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05864</w:t>
            </w:r>
          </w:p>
        </w:tc>
        <w:tc>
          <w:tcPr>
            <w:tcW w:w="1061" w:type="dxa"/>
          </w:tcPr>
          <w:p w14:paraId="1301E7C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4B24D524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-1.08</w:t>
            </w:r>
          </w:p>
        </w:tc>
        <w:tc>
          <w:tcPr>
            <w:tcW w:w="3900" w:type="dxa"/>
          </w:tcPr>
          <w:p w14:paraId="5F11B3D9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5FAE130F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A3AA24C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00274</w:t>
            </w:r>
          </w:p>
        </w:tc>
        <w:tc>
          <w:tcPr>
            <w:tcW w:w="1061" w:type="dxa"/>
          </w:tcPr>
          <w:p w14:paraId="3671492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30F32D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-1.06</w:t>
            </w:r>
          </w:p>
        </w:tc>
        <w:tc>
          <w:tcPr>
            <w:tcW w:w="3900" w:type="dxa"/>
          </w:tcPr>
          <w:p w14:paraId="691EDA6A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59A5208C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41E1EA3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06943</w:t>
            </w:r>
          </w:p>
        </w:tc>
        <w:tc>
          <w:tcPr>
            <w:tcW w:w="1061" w:type="dxa"/>
          </w:tcPr>
          <w:p w14:paraId="028A142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0634EEB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-1.01</w:t>
            </w:r>
          </w:p>
        </w:tc>
        <w:tc>
          <w:tcPr>
            <w:tcW w:w="3900" w:type="dxa"/>
          </w:tcPr>
          <w:p w14:paraId="37B5EF2B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67720880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2EDE86E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00349</w:t>
            </w:r>
          </w:p>
        </w:tc>
        <w:tc>
          <w:tcPr>
            <w:tcW w:w="1061" w:type="dxa"/>
          </w:tcPr>
          <w:p w14:paraId="29EA4946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C09D7DA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1.02</w:t>
            </w:r>
          </w:p>
        </w:tc>
        <w:tc>
          <w:tcPr>
            <w:tcW w:w="3900" w:type="dxa"/>
          </w:tcPr>
          <w:p w14:paraId="40AA7C5E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149BAF9B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CBCF4FD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01574</w:t>
            </w:r>
          </w:p>
        </w:tc>
        <w:tc>
          <w:tcPr>
            <w:tcW w:w="1061" w:type="dxa"/>
          </w:tcPr>
          <w:p w14:paraId="180F434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1C94216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1.06</w:t>
            </w:r>
          </w:p>
        </w:tc>
        <w:tc>
          <w:tcPr>
            <w:tcW w:w="3900" w:type="dxa"/>
          </w:tcPr>
          <w:p w14:paraId="79D251DE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0EEF93E0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33AC8DD3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01070</w:t>
            </w:r>
          </w:p>
        </w:tc>
        <w:tc>
          <w:tcPr>
            <w:tcW w:w="1061" w:type="dxa"/>
          </w:tcPr>
          <w:p w14:paraId="7DC99A2F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3A2D08A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1.08</w:t>
            </w:r>
          </w:p>
        </w:tc>
        <w:tc>
          <w:tcPr>
            <w:tcW w:w="3900" w:type="dxa"/>
          </w:tcPr>
          <w:p w14:paraId="6CB24AE1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Class II aldolase/adducing family protein</w:t>
            </w:r>
          </w:p>
        </w:tc>
      </w:tr>
      <w:tr w:rsidR="009F60D4" w:rsidRPr="001D4AE0" w14:paraId="1DEEF870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1808AEDA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04355</w:t>
            </w:r>
          </w:p>
        </w:tc>
        <w:tc>
          <w:tcPr>
            <w:tcW w:w="1061" w:type="dxa"/>
          </w:tcPr>
          <w:p w14:paraId="202896B2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029F8AA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1.17</w:t>
            </w:r>
          </w:p>
        </w:tc>
        <w:tc>
          <w:tcPr>
            <w:tcW w:w="3900" w:type="dxa"/>
          </w:tcPr>
          <w:p w14:paraId="75356EF7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5DC74C70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</w:tcPr>
          <w:p w14:paraId="73BD9A28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07388</w:t>
            </w:r>
          </w:p>
        </w:tc>
        <w:tc>
          <w:tcPr>
            <w:tcW w:w="1061" w:type="dxa"/>
          </w:tcPr>
          <w:p w14:paraId="4BCFD695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</w:tcPr>
          <w:p w14:paraId="7F67FB40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1.35</w:t>
            </w:r>
          </w:p>
        </w:tc>
        <w:tc>
          <w:tcPr>
            <w:tcW w:w="3900" w:type="dxa"/>
          </w:tcPr>
          <w:p w14:paraId="531EC062" w14:textId="77777777" w:rsidR="009F60D4" w:rsidRPr="001D4AE0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60D4" w:rsidRPr="001D4AE0" w14:paraId="749262DF" w14:textId="77777777" w:rsidTr="006A6AA5">
        <w:trPr>
          <w:gridAfter w:val="1"/>
          <w:wAfter w:w="29" w:type="dxa"/>
          <w:jc w:val="center"/>
        </w:trPr>
        <w:tc>
          <w:tcPr>
            <w:tcW w:w="1297" w:type="dxa"/>
            <w:tcBorders>
              <w:bottom w:val="single" w:sz="12" w:space="0" w:color="auto"/>
            </w:tcBorders>
          </w:tcPr>
          <w:p w14:paraId="41CC408D" w14:textId="77777777" w:rsidR="009F60D4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01873</w:t>
            </w:r>
          </w:p>
        </w:tc>
        <w:tc>
          <w:tcPr>
            <w:tcW w:w="1061" w:type="dxa"/>
            <w:tcBorders>
              <w:bottom w:val="single" w:sz="12" w:space="0" w:color="auto"/>
            </w:tcBorders>
          </w:tcPr>
          <w:p w14:paraId="53D52F39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3" w:type="dxa"/>
            <w:tcBorders>
              <w:bottom w:val="single" w:sz="12" w:space="0" w:color="auto"/>
            </w:tcBorders>
          </w:tcPr>
          <w:p w14:paraId="34817AEB" w14:textId="77777777" w:rsidR="009F60D4" w:rsidRPr="001D4AE0" w:rsidRDefault="009F60D4" w:rsidP="006A6A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1.48</w:t>
            </w:r>
          </w:p>
        </w:tc>
        <w:tc>
          <w:tcPr>
            <w:tcW w:w="3900" w:type="dxa"/>
            <w:tcBorders>
              <w:bottom w:val="single" w:sz="12" w:space="0" w:color="auto"/>
            </w:tcBorders>
          </w:tcPr>
          <w:p w14:paraId="665561B6" w14:textId="77777777" w:rsidR="009F60D4" w:rsidRDefault="009F60D4" w:rsidP="006A6AA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EE80A76" w14:textId="77777777" w:rsidR="009F60D4" w:rsidRDefault="009F60D4" w:rsidP="009F60D4">
      <w:pPr>
        <w:spacing w:line="480" w:lineRule="auto"/>
      </w:pPr>
      <w:bookmarkStart w:id="0" w:name="_GoBack"/>
      <w:bookmarkEnd w:id="0"/>
    </w:p>
    <w:sectPr w:rsidR="009F60D4" w:rsidSect="00F679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0D4"/>
    <w:rsid w:val="0000249F"/>
    <w:rsid w:val="00057A6D"/>
    <w:rsid w:val="000B4384"/>
    <w:rsid w:val="001253AA"/>
    <w:rsid w:val="002D62C0"/>
    <w:rsid w:val="006600F1"/>
    <w:rsid w:val="00686718"/>
    <w:rsid w:val="009C5C2F"/>
    <w:rsid w:val="009F60D4"/>
    <w:rsid w:val="00AE56B4"/>
    <w:rsid w:val="00B91A18"/>
    <w:rsid w:val="00BB2A71"/>
    <w:rsid w:val="00C43BDC"/>
    <w:rsid w:val="00C716B6"/>
    <w:rsid w:val="00CB728E"/>
    <w:rsid w:val="00E854F9"/>
    <w:rsid w:val="00F6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D89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60D4"/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1714</Characters>
  <Application>Microsoft Macintosh Word</Application>
  <DocSecurity>0</DocSecurity>
  <Lines>14</Lines>
  <Paragraphs>4</Paragraphs>
  <ScaleCrop>false</ScaleCrop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</dc:creator>
  <cp:keywords/>
  <dc:description/>
  <cp:lastModifiedBy>Eve</cp:lastModifiedBy>
  <cp:revision>1</cp:revision>
  <dcterms:created xsi:type="dcterms:W3CDTF">2016-07-08T20:36:00Z</dcterms:created>
  <dcterms:modified xsi:type="dcterms:W3CDTF">2016-07-08T20:36:00Z</dcterms:modified>
</cp:coreProperties>
</file>