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CB" w:rsidRPr="003113CB" w:rsidRDefault="003113CB" w:rsidP="003113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40"/>
          <w:szCs w:val="40"/>
          <w:u w:val="single"/>
        </w:rPr>
        <w:t>Advanced Bank Loan Data Analysis: Empowering Decision-Making through Dynamic Insights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i/>
          <w:iCs/>
          <w:sz w:val="36"/>
          <w:szCs w:val="36"/>
        </w:rPr>
        <w:t>Problem Statement:</w:t>
      </w:r>
      <w:r w:rsidRPr="003113CB">
        <w:rPr>
          <w:rFonts w:ascii="Calibri" w:eastAsia="Times New Roman" w:hAnsi="Calibri" w:cs="Calibri"/>
          <w:sz w:val="32"/>
          <w:szCs w:val="32"/>
        </w:rPr>
        <w:t xml:space="preserve"> Advanced Dashboard Development for Loan Data Analysis. The current approach to loan data analysis lacks depth and interactivity, hindering the ability to derive meaningful insights for informed decision-making. Traditional reporting methods fall short in providing a comprehensive view of lending operations, borrower behavior, and loan performance metrics. There is a pressing need for advanced dashboard design to address these limitations and unlock the full potential of our loan data.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i/>
          <w:iCs/>
          <w:sz w:val="36"/>
          <w:szCs w:val="36"/>
        </w:rPr>
        <w:t>Objective:</w:t>
      </w:r>
      <w:r w:rsidRPr="003113CB">
        <w:rPr>
          <w:rFonts w:ascii="Calibri" w:eastAsia="Times New Roman" w:hAnsi="Calibri" w:cs="Calibri"/>
          <w:sz w:val="32"/>
          <w:szCs w:val="32"/>
        </w:rPr>
        <w:t xml:space="preserve"> Our objective is to craft a suite of interconnected dashboards that deliver dynamic and comprehensive insights into our loan data, empowering decision-makers with actionable intelligence derived from robust data analysis. These dashboards are meticulously designed to offer a holistic perspective on our lending operations, borrower demographics, loan performance, and financial metrics, facilitating strategic decision-making based on data-driven insights.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36"/>
          <w:szCs w:val="36"/>
        </w:rPr>
        <w:t>Dashboard 1: Executive Summary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Purpose:</w:t>
      </w:r>
      <w:r w:rsidRPr="003113CB">
        <w:rPr>
          <w:rFonts w:ascii="Calibri" w:eastAsia="Times New Roman" w:hAnsi="Calibri" w:cs="Calibri"/>
          <w:i/>
          <w:iCs/>
          <w:sz w:val="32"/>
          <w:szCs w:val="32"/>
        </w:rPr>
        <w:t xml:space="preserve"> </w:t>
      </w:r>
      <w:r w:rsidRPr="003113CB">
        <w:rPr>
          <w:rFonts w:ascii="Calibri" w:eastAsia="Times New Roman" w:hAnsi="Calibri" w:cs="Calibri"/>
          <w:sz w:val="32"/>
          <w:szCs w:val="32"/>
        </w:rPr>
        <w:t>This dashboard provides an overview of critical Key Performance Indicators (KPIs) essential for evaluating the overall efficiency and performance of our lending endeavors.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i/>
          <w:iCs/>
          <w:sz w:val="36"/>
          <w:szCs w:val="36"/>
        </w:rPr>
        <w:t>Key Features: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Total Loan Application</w:t>
      </w:r>
      <w:r w:rsidRPr="003113CB">
        <w:rPr>
          <w:rFonts w:ascii="Calibri" w:eastAsia="Times New Roman" w:hAnsi="Calibri" w:cs="Calibri"/>
          <w:sz w:val="32"/>
          <w:szCs w:val="32"/>
        </w:rPr>
        <w:t>s: Monitor total and Month-to-Date (MTD) applications, scrutinizing Month-over-Month (MoM) trends for actionable insights.</w:t>
      </w:r>
    </w:p>
    <w:p w:rsidR="003113CB" w:rsidRPr="003113CB" w:rsidRDefault="003113CB" w:rsidP="003113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Total Funded Amount</w:t>
      </w:r>
      <w:r w:rsidRPr="003113CB">
        <w:rPr>
          <w:rFonts w:ascii="Calibri" w:eastAsia="Times New Roman" w:hAnsi="Calibri" w:cs="Calibri"/>
          <w:sz w:val="32"/>
          <w:szCs w:val="32"/>
        </w:rPr>
        <w:t>: Evaluate the cumulative disbursed funds and track MTD disbursements, analyzing MoM variations to discern funding patterns.</w:t>
      </w:r>
    </w:p>
    <w:p w:rsidR="003113CB" w:rsidRPr="003113CB" w:rsidRDefault="003113CB" w:rsidP="003113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lastRenderedPageBreak/>
        <w:t>Total Amount Received</w:t>
      </w:r>
      <w:r w:rsidRPr="003113CB">
        <w:rPr>
          <w:rFonts w:ascii="Calibri" w:eastAsia="Times New Roman" w:hAnsi="Calibri" w:cs="Calibri"/>
          <w:sz w:val="32"/>
          <w:szCs w:val="32"/>
        </w:rPr>
        <w:t>: Assess cash inflows via total and MTD received amounts from borrowers, scrutinizing MoM fluctuations for financial health assessment.</w:t>
      </w:r>
    </w:p>
    <w:p w:rsidR="003113CB" w:rsidRPr="003113CB" w:rsidRDefault="003113CB" w:rsidP="003113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Average Interest Rate</w:t>
      </w:r>
      <w:r w:rsidRPr="003113CB">
        <w:rPr>
          <w:rFonts w:ascii="Calibri" w:eastAsia="Times New Roman" w:hAnsi="Calibri" w:cs="Calibri"/>
          <w:sz w:val="32"/>
          <w:szCs w:val="32"/>
        </w:rPr>
        <w:t>: Determine the cost of lending by computing and tracking the average interest rate across all loans, including MTD and MoM changes.</w:t>
      </w:r>
    </w:p>
    <w:p w:rsidR="003113CB" w:rsidRPr="003113CB" w:rsidRDefault="003113CB" w:rsidP="003113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Average Debt-to-Income Ratio (DTI)</w:t>
      </w:r>
      <w:r w:rsidRPr="003113CB">
        <w:rPr>
          <w:rFonts w:ascii="Calibri" w:eastAsia="Times New Roman" w:hAnsi="Calibri" w:cs="Calibri"/>
          <w:sz w:val="32"/>
          <w:szCs w:val="32"/>
        </w:rPr>
        <w:t>: Evaluate borrowers' financial resilience by calculating the average DTI for all loans and monitoring MTD and MoM changes.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i/>
          <w:iCs/>
          <w:sz w:val="36"/>
          <w:szCs w:val="36"/>
        </w:rPr>
        <w:t>Loan Performance Analysis: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Classify loans into "Good" and "Bad" categories based on specific KPIs such as application percentages, funded amounts, and received amounts.</w:t>
      </w:r>
    </w:p>
    <w:p w:rsidR="003113CB" w:rsidRPr="003113CB" w:rsidRDefault="003113CB" w:rsidP="003113CB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Implement a "Loan Status Grid View" for detailed categorization by loan status, providing insights into various metrics to support data-driven decision-making.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36"/>
          <w:szCs w:val="36"/>
        </w:rPr>
        <w:t>Dashboard 2: Trends &amp; Overview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Purpose:</w:t>
      </w:r>
      <w:r w:rsidRPr="003113CB">
        <w:rPr>
          <w:rFonts w:ascii="Calibri" w:eastAsia="Times New Roman" w:hAnsi="Calibri" w:cs="Calibri"/>
          <w:sz w:val="32"/>
          <w:szCs w:val="32"/>
        </w:rPr>
        <w:t xml:space="preserve"> This dashboard offers interactive visualizations to illuminate lending trends, borrower demographics, and loan purposes, facilitating pattern recognition and opportunity identification.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i/>
          <w:iCs/>
          <w:sz w:val="36"/>
          <w:szCs w:val="36"/>
        </w:rPr>
        <w:t>Key Visualizations: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Monthly Trends by Issue Date (Line Chart): Explore seasonality and long-term trends in lending activities.</w:t>
      </w:r>
    </w:p>
    <w:p w:rsidR="003113CB" w:rsidRPr="003113CB" w:rsidRDefault="003113CB" w:rsidP="003113CB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Regional Analysis by State (Filled Map): Highlight significant lending regions and analyze geographical disparities.</w:t>
      </w:r>
    </w:p>
    <w:p w:rsidR="003113CB" w:rsidRPr="003113CB" w:rsidRDefault="003113CB" w:rsidP="003113CB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Loan Term Analysis (Donut Chart): Understand the distribution of loans across different terms.</w:t>
      </w:r>
    </w:p>
    <w:p w:rsidR="003113CB" w:rsidRPr="003113CB" w:rsidRDefault="003113CB" w:rsidP="003113CB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lastRenderedPageBreak/>
        <w:t>Employment Length Analysis (Bar Chart): Assess the impact of employment history on lending metrics.</w:t>
      </w:r>
    </w:p>
    <w:p w:rsidR="003113CB" w:rsidRPr="003113CB" w:rsidRDefault="003113CB" w:rsidP="003113CB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Loan Purpose Breakdown (Bar Chart): Visualize the reasons behind borrowers' financing needs.</w:t>
      </w:r>
    </w:p>
    <w:p w:rsidR="003113CB" w:rsidRPr="003113CB" w:rsidRDefault="003113CB" w:rsidP="003113CB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Home Ownership Analysis (Tree Map): Examine the influence of home ownership on loan applications and disbursements.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36"/>
          <w:szCs w:val="36"/>
        </w:rPr>
        <w:t>Dashboard 3: Detailed Insights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Purpose:</w:t>
      </w:r>
      <w:r w:rsidRPr="003113CB">
        <w:rPr>
          <w:rFonts w:ascii="Calibri" w:eastAsia="Times New Roman" w:hAnsi="Calibri" w:cs="Calibri"/>
          <w:sz w:val="32"/>
          <w:szCs w:val="32"/>
        </w:rPr>
        <w:t xml:space="preserve"> This dashboard offers a deep dive into loan data, equipping users with comprehensive access to key metrics and loan details, empowering informed decision-making.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sz w:val="32"/>
          <w:szCs w:val="32"/>
        </w:rPr>
        <w:t>Objective:</w:t>
      </w:r>
      <w:r w:rsidRPr="003113CB">
        <w:rPr>
          <w:rFonts w:ascii="Calibri" w:eastAsia="Times New Roman" w:hAnsi="Calibri" w:cs="Calibri"/>
          <w:sz w:val="32"/>
          <w:szCs w:val="32"/>
        </w:rPr>
        <w:t xml:space="preserve"> The "Details Dashboard" serves as a user-friendly platform providing a comprehensive solution for in-depth analysis of the loan portfolio, augmenting our capacity to make informed lending decisions.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b/>
          <w:bCs/>
          <w:i/>
          <w:iCs/>
          <w:sz w:val="36"/>
          <w:szCs w:val="36"/>
        </w:rPr>
        <w:t>Implementation Strategy: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113CB" w:rsidRPr="003113CB" w:rsidRDefault="003113CB" w:rsidP="003113CB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Craft each dashboard with an intuitive layout to ensure seamless navigation and interaction.</w:t>
      </w:r>
    </w:p>
    <w:p w:rsidR="003113CB" w:rsidRPr="003113CB" w:rsidRDefault="003113CB" w:rsidP="003113CB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Integrate real-time data for up-to-the-minute analysis and decision-making.</w:t>
      </w:r>
    </w:p>
    <w:p w:rsidR="003113CB" w:rsidRPr="003113CB" w:rsidRDefault="003113CB" w:rsidP="003113CB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18"/>
          <w:szCs w:val="18"/>
        </w:rPr>
      </w:pPr>
      <w:r w:rsidRPr="003113CB">
        <w:rPr>
          <w:rFonts w:ascii="Calibri" w:eastAsia="Times New Roman" w:hAnsi="Calibri" w:cs="Calibri"/>
          <w:sz w:val="32"/>
          <w:szCs w:val="32"/>
        </w:rPr>
        <w:t>Incorporate user feedback mechanisms to continually refine and enhance dashboard functionalities.</w:t>
      </w: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3CB" w:rsidRPr="003113CB" w:rsidRDefault="003113CB" w:rsidP="0031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CB">
        <w:rPr>
          <w:rFonts w:ascii="Calibri" w:eastAsia="Times New Roman" w:hAnsi="Calibri" w:cs="Calibri"/>
          <w:sz w:val="32"/>
          <w:szCs w:val="32"/>
        </w:rPr>
        <w:t>By fulfilling these objectives, we aim to optimize our lending strategies, bolster financial health, and elevate borrower satisfa</w:t>
      </w:r>
      <w:r w:rsidRPr="003113CB">
        <w:rPr>
          <w:rFonts w:ascii="Times New Roman" w:eastAsia="Times New Roman" w:hAnsi="Times New Roman" w:cs="Times New Roman"/>
          <w:sz w:val="32"/>
          <w:szCs w:val="32"/>
        </w:rPr>
        <w:t xml:space="preserve">ction through </w:t>
      </w:r>
      <w:r w:rsidRPr="003113CB">
        <w:rPr>
          <w:rFonts w:ascii="Calibri" w:eastAsia="Times New Roman" w:hAnsi="Calibri" w:cs="Calibri"/>
          <w:sz w:val="32"/>
          <w:szCs w:val="32"/>
        </w:rPr>
        <w:t>insightful data analysis and strategic dashboard design.</w:t>
      </w:r>
    </w:p>
    <w:p w:rsidR="008C797D" w:rsidRDefault="003113CB"/>
    <w:sectPr w:rsidR="008C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30B67"/>
    <w:multiLevelType w:val="multilevel"/>
    <w:tmpl w:val="3702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0557A"/>
    <w:multiLevelType w:val="multilevel"/>
    <w:tmpl w:val="DFF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4068B"/>
    <w:multiLevelType w:val="multilevel"/>
    <w:tmpl w:val="810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16E85"/>
    <w:multiLevelType w:val="multilevel"/>
    <w:tmpl w:val="5EB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CB"/>
    <w:rsid w:val="003113CB"/>
    <w:rsid w:val="004307E5"/>
    <w:rsid w:val="00B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40880-E4CB-4607-BD1A-68E1784E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31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3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13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No. 13</dc:creator>
  <cp:keywords/>
  <dc:description/>
  <cp:lastModifiedBy>Pc No. 13</cp:lastModifiedBy>
  <cp:revision>1</cp:revision>
  <dcterms:created xsi:type="dcterms:W3CDTF">2025-02-22T05:03:00Z</dcterms:created>
  <dcterms:modified xsi:type="dcterms:W3CDTF">2025-02-22T05:04:00Z</dcterms:modified>
</cp:coreProperties>
</file>