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00" w:rsidRPr="00850C00" w:rsidRDefault="00850C00">
      <w:pPr>
        <w:rPr>
          <w:sz w:val="8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1098"/>
        <w:gridCol w:w="178"/>
        <w:gridCol w:w="3685"/>
      </w:tblGrid>
      <w:tr w:rsidR="009D7967" w:rsidRPr="009D7967" w:rsidTr="00850C00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252" w:type="dxa"/>
          </w:tcPr>
          <w:p w:rsidR="00DF7696" w:rsidRPr="009D7967" w:rsidRDefault="00BE6AA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22</w:t>
            </w:r>
            <w:r w:rsidR="001619D5">
              <w:rPr>
                <w:rFonts w:cstheme="minorHAnsi"/>
                <w:b/>
                <w:color w:val="000000" w:themeColor="text1"/>
                <w:sz w:val="24"/>
                <w:szCs w:val="24"/>
              </w:rPr>
              <w:t>-05-20</w:t>
            </w:r>
          </w:p>
        </w:tc>
        <w:tc>
          <w:tcPr>
            <w:tcW w:w="109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863" w:type="dxa"/>
            <w:gridSpan w:val="2"/>
          </w:tcPr>
          <w:p w:rsidR="00DF7696" w:rsidRPr="009D7967" w:rsidRDefault="001619D5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Rachana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C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Hulikatti</w:t>
            </w:r>
            <w:proofErr w:type="spellEnd"/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252" w:type="dxa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TCS ION</w:t>
            </w:r>
          </w:p>
        </w:tc>
        <w:tc>
          <w:tcPr>
            <w:tcW w:w="109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863" w:type="dxa"/>
            <w:gridSpan w:val="2"/>
          </w:tcPr>
          <w:p w:rsidR="00DF7696" w:rsidRPr="009D7967" w:rsidRDefault="001619D5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4AL17EC108</w:t>
            </w: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252" w:type="dxa"/>
          </w:tcPr>
          <w:p w:rsidR="00B951E3" w:rsidRPr="00850C00" w:rsidRDefault="00850C00" w:rsidP="007B1C4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850C00">
              <w:rPr>
                <w:b/>
                <w:sz w:val="24"/>
              </w:rPr>
              <w:t>Learn Corporate Telephone Etiquette</w:t>
            </w:r>
          </w:p>
          <w:p w:rsidR="00850C00" w:rsidRPr="00850C00" w:rsidRDefault="00850C00" w:rsidP="007B1C4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850C00">
              <w:rPr>
                <w:b/>
                <w:sz w:val="24"/>
              </w:rPr>
              <w:t>Understand Accounting Fundamentals</w:t>
            </w:r>
          </w:p>
          <w:p w:rsidR="00850C00" w:rsidRPr="00850C00" w:rsidRDefault="00850C00" w:rsidP="007B1C4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50C00">
              <w:rPr>
                <w:b/>
                <w:sz w:val="24"/>
              </w:rPr>
              <w:t>Gain Foundational Skills in IT</w:t>
            </w:r>
          </w:p>
        </w:tc>
        <w:tc>
          <w:tcPr>
            <w:tcW w:w="109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863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619D5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-B </w:t>
            </w:r>
          </w:p>
        </w:tc>
      </w:tr>
      <w:tr w:rsidR="009D7967" w:rsidRPr="009D7967" w:rsidTr="00850C00">
        <w:trPr>
          <w:trHeight w:val="58"/>
        </w:trPr>
        <w:tc>
          <w:tcPr>
            <w:tcW w:w="988" w:type="dxa"/>
          </w:tcPr>
          <w:p w:rsidR="004C531E" w:rsidRPr="009D7967" w:rsidRDefault="00850C0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GitH</w:t>
            </w:r>
            <w:r w:rsidR="004C531E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ub Repository:</w:t>
            </w:r>
          </w:p>
        </w:tc>
        <w:tc>
          <w:tcPr>
            <w:tcW w:w="4252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8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63" w:type="dxa"/>
            <w:gridSpan w:val="2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850C00">
        <w:tc>
          <w:tcPr>
            <w:tcW w:w="10201" w:type="dxa"/>
            <w:gridSpan w:val="5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850C00">
        <w:tc>
          <w:tcPr>
            <w:tcW w:w="10201" w:type="dxa"/>
            <w:gridSpan w:val="5"/>
          </w:tcPr>
          <w:p w:rsidR="00CF57B7" w:rsidRDefault="00DF7696" w:rsidP="0067142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3D6346" w:rsidRDefault="003D6346" w:rsidP="0067142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6C5691" wp14:editId="1141ABC8">
                  <wp:extent cx="5478449" cy="3824242"/>
                  <wp:effectExtent l="0" t="0" r="825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557" cy="382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427" w:rsidRPr="00671427" w:rsidRDefault="00671427" w:rsidP="00DC6F3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Pr="009D7967" w:rsidRDefault="00CF57B7" w:rsidP="00DC6F3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</w:p>
        </w:tc>
      </w:tr>
      <w:tr w:rsidR="009D7967" w:rsidRPr="009D7967" w:rsidTr="00850C00">
        <w:trPr>
          <w:trHeight w:val="5232"/>
        </w:trPr>
        <w:tc>
          <w:tcPr>
            <w:tcW w:w="10201" w:type="dxa"/>
            <w:gridSpan w:val="5"/>
          </w:tcPr>
          <w:p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Pr="00046194" w:rsidRDefault="00046194" w:rsidP="007B1C4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32"/>
                <w:szCs w:val="24"/>
              </w:rPr>
            </w:pPr>
            <w:r w:rsidRPr="00046194">
              <w:rPr>
                <w:b/>
                <w:sz w:val="28"/>
              </w:rPr>
              <w:t>Lea</w:t>
            </w:r>
            <w:r>
              <w:rPr>
                <w:b/>
                <w:sz w:val="28"/>
              </w:rPr>
              <w:t>rn Corporate Telephone Etiquette</w:t>
            </w:r>
            <w:r w:rsidRPr="00046194">
              <w:rPr>
                <w:b/>
                <w:sz w:val="28"/>
              </w:rPr>
              <w:t>:</w:t>
            </w:r>
          </w:p>
          <w:p w:rsidR="00046194" w:rsidRDefault="00046194" w:rsidP="00046194">
            <w:pPr>
              <w:pStyle w:val="ListParagraph"/>
              <w:spacing w:after="160" w:line="259" w:lineRule="auto"/>
              <w:rPr>
                <w:sz w:val="24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4"/>
              </w:rPr>
              <w:t>Objectives:</w:t>
            </w:r>
          </w:p>
          <w:p w:rsidR="00046194" w:rsidRPr="001619D5" w:rsidRDefault="00046194" w:rsidP="001619D5">
            <w:pPr>
              <w:pStyle w:val="ListParagraph"/>
              <w:spacing w:after="160" w:line="259" w:lineRule="auto"/>
              <w:ind w:left="1932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Attend and make calls in a professional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manner.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Create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a good first impression.</w:t>
            </w:r>
            <w:r w:rsid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Observe good telephone etiquette.</w:t>
            </w:r>
            <w:r w:rsid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Use appropriate phrases and expressions.</w:t>
            </w:r>
          </w:p>
          <w:p w:rsidR="00046194" w:rsidRPr="001619D5" w:rsidRDefault="00046194" w:rsidP="001619D5">
            <w:pPr>
              <w:pStyle w:val="ListParagraph"/>
              <w:spacing w:after="160" w:line="259" w:lineRule="auto"/>
              <w:ind w:left="1932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Speak with clarity over the phone.</w:t>
            </w:r>
            <w:r w:rsid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Take messages for others, put calls on hold or arrange for a call </w:t>
            </w:r>
            <w:proofErr w:type="spellStart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backs.Take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or give voice mail messages.</w:t>
            </w:r>
            <w:r w:rsid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Avoid negative expressions.</w:t>
            </w:r>
          </w:p>
          <w:p w:rsidR="00F26F3E" w:rsidRDefault="00F26F3E" w:rsidP="00F26F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Do’s of Telephonic Etiquette:</w:t>
            </w:r>
          </w:p>
          <w:p w:rsidR="00F26F3E" w:rsidRPr="001619D5" w:rsidRDefault="00F26F3E" w:rsidP="001619D5">
            <w:pPr>
              <w:pStyle w:val="ListParagraph"/>
              <w:ind w:left="2136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Identify yourself to the caller at the beginning of the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call.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Answer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the call within 2 rings, with a </w:t>
            </w:r>
            <w:proofErr w:type="spellStart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smile.Help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the caller by p</w:t>
            </w:r>
            <w:r w:rsid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roviding correct information or 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transferring the call to correct </w:t>
            </w:r>
            <w:proofErr w:type="spellStart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person.Be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courteous and respectful to the caller.</w:t>
            </w:r>
          </w:p>
          <w:p w:rsidR="00F26F3E" w:rsidRPr="001619D5" w:rsidRDefault="00F26F3E" w:rsidP="001619D5">
            <w:pPr>
              <w:pStyle w:val="ListParagraph"/>
              <w:ind w:left="2136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Use considerate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phrases.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Be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as helpful as you </w:t>
            </w:r>
            <w:proofErr w:type="spellStart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can.Ask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the purpose of the call.</w:t>
            </w:r>
          </w:p>
          <w:p w:rsidR="00F26F3E" w:rsidRPr="001619D5" w:rsidRDefault="00F26F3E" w:rsidP="001619D5">
            <w:pPr>
              <w:pStyle w:val="ListParagraph"/>
              <w:ind w:left="2136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Give due importance to the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call.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Take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permission before placing the call on hold.</w:t>
            </w:r>
          </w:p>
          <w:p w:rsidR="00F26F3E" w:rsidRPr="001619D5" w:rsidRDefault="00F26F3E" w:rsidP="001619D5">
            <w:pPr>
              <w:pStyle w:val="ListParagraph"/>
              <w:ind w:left="2136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Acknowledge the callers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queries.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Transfer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the call if required.</w:t>
            </w:r>
          </w:p>
          <w:p w:rsidR="00F26F3E" w:rsidRDefault="00F26F3E" w:rsidP="00F26F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Don’ts of Telephonic Etiquette:</w:t>
            </w:r>
          </w:p>
          <w:p w:rsidR="00B05D11" w:rsidRPr="001619D5" w:rsidRDefault="00F26F3E" w:rsidP="001619D5">
            <w:pPr>
              <w:pStyle w:val="ListParagraph"/>
              <w:ind w:left="2244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Don’t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bluff</w:t>
            </w:r>
            <w:r w:rsidR="001619D5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Don’t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speak </w:t>
            </w:r>
            <w:proofErr w:type="spellStart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negatively</w:t>
            </w:r>
            <w:r w:rsidR="001619D5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Don’t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sound </w:t>
            </w:r>
            <w:proofErr w:type="spellStart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weary</w:t>
            </w:r>
            <w:r w:rsidR="001619D5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Don’t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be impatient and </w:t>
            </w:r>
            <w:proofErr w:type="spellStart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rude</w:t>
            </w:r>
            <w:r w:rsidR="001619D5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Don’t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leave the caller on hold for </w:t>
            </w:r>
            <w:proofErr w:type="spellStart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long.Don’t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speak to someone else when you answer the </w:t>
            </w:r>
            <w:proofErr w:type="spellStart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call.Don’t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speak with your mouth </w:t>
            </w:r>
            <w:proofErr w:type="spellStart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full</w:t>
            </w:r>
            <w:r w:rsidR="001619D5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="00B05D11" w:rsidRPr="001619D5">
              <w:rPr>
                <w:rFonts w:cstheme="minorHAnsi"/>
                <w:color w:val="000000" w:themeColor="text1"/>
                <w:sz w:val="24"/>
                <w:szCs w:val="24"/>
              </w:rPr>
              <w:t>Don’t</w:t>
            </w:r>
            <w:proofErr w:type="spellEnd"/>
            <w:r w:rsidR="00B05D11"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argue with the </w:t>
            </w:r>
            <w:proofErr w:type="spellStart"/>
            <w:r w:rsidR="00B05D11" w:rsidRPr="001619D5">
              <w:rPr>
                <w:rFonts w:cstheme="minorHAnsi"/>
                <w:color w:val="000000" w:themeColor="text1"/>
                <w:sz w:val="24"/>
                <w:szCs w:val="24"/>
              </w:rPr>
              <w:t>caller</w:t>
            </w:r>
            <w:r w:rsidR="001619D5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="00B05D11" w:rsidRPr="001619D5">
              <w:rPr>
                <w:rFonts w:cstheme="minorHAnsi"/>
                <w:color w:val="000000" w:themeColor="text1"/>
                <w:sz w:val="24"/>
                <w:szCs w:val="24"/>
              </w:rPr>
              <w:t>Don’t</w:t>
            </w:r>
            <w:proofErr w:type="spellEnd"/>
            <w:r w:rsidR="00B05D11"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use </w:t>
            </w:r>
            <w:proofErr w:type="spellStart"/>
            <w:r w:rsidR="00B05D11" w:rsidRPr="001619D5">
              <w:rPr>
                <w:rFonts w:cstheme="minorHAnsi"/>
                <w:color w:val="000000" w:themeColor="text1"/>
                <w:sz w:val="24"/>
                <w:szCs w:val="24"/>
              </w:rPr>
              <w:t>slang</w:t>
            </w:r>
            <w:r w:rsidR="001619D5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 w:rsidR="00B05D11" w:rsidRPr="001619D5">
              <w:rPr>
                <w:rFonts w:cstheme="minorHAnsi"/>
                <w:color w:val="000000" w:themeColor="text1"/>
                <w:sz w:val="24"/>
                <w:szCs w:val="24"/>
              </w:rPr>
              <w:t>Don’t</w:t>
            </w:r>
            <w:proofErr w:type="spellEnd"/>
            <w:r w:rsidR="00B05D11"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forget to end the call properly.</w:t>
            </w:r>
          </w:p>
          <w:p w:rsidR="00C54014" w:rsidRPr="001619D5" w:rsidRDefault="00B05D11" w:rsidP="001619D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</w:t>
            </w:r>
            <w:r w:rsid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</w:t>
            </w:r>
          </w:p>
          <w:p w:rsidR="00283B13" w:rsidRPr="001619D5" w:rsidRDefault="00283B13" w:rsidP="001619D5">
            <w:pPr>
              <w:pStyle w:val="ListParagraph"/>
              <w:ind w:left="246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Leave a c</w:t>
            </w:r>
            <w:r w:rsid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lear and understandable </w:t>
            </w:r>
            <w:proofErr w:type="spellStart"/>
            <w:r w:rsidR="001619D5">
              <w:rPr>
                <w:rFonts w:cstheme="minorHAnsi"/>
                <w:color w:val="000000" w:themeColor="text1"/>
                <w:sz w:val="24"/>
                <w:szCs w:val="24"/>
              </w:rPr>
              <w:t>message.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Leave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your contact details twice.</w:t>
            </w:r>
          </w:p>
          <w:p w:rsidR="00283B13" w:rsidRPr="001619D5" w:rsidRDefault="00283B13" w:rsidP="001619D5">
            <w:pPr>
              <w:pStyle w:val="ListParagraph"/>
              <w:ind w:left="246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Call back at the given address as soon as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possible.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Check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your mails twice in a day.</w:t>
            </w:r>
          </w:p>
          <w:p w:rsidR="00283B13" w:rsidRDefault="00283B13" w:rsidP="00283B1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    Don’ts of a Voicemail:</w:t>
            </w:r>
          </w:p>
          <w:p w:rsidR="00283B13" w:rsidRPr="001619D5" w:rsidRDefault="00283B13" w:rsidP="001619D5">
            <w:pPr>
              <w:pStyle w:val="ListParagraph"/>
              <w:ind w:left="2568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Don’t make any sort of noise/background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music.</w:t>
            </w:r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Don’t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talk to others while recording a </w:t>
            </w:r>
            <w:proofErr w:type="spellStart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>message.Don’t</w:t>
            </w:r>
            <w:proofErr w:type="spellEnd"/>
            <w:r w:rsidRPr="001619D5">
              <w:rPr>
                <w:rFonts w:cstheme="minorHAnsi"/>
                <w:color w:val="000000" w:themeColor="text1"/>
                <w:sz w:val="24"/>
                <w:szCs w:val="24"/>
              </w:rPr>
              <w:t xml:space="preserve"> forget to leave your contact details for a call back.</w:t>
            </w:r>
          </w:p>
          <w:p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E618D1" w:rsidRDefault="00E618D1" w:rsidP="007B1C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Understand Accounting Fundamentals:</w:t>
            </w:r>
          </w:p>
          <w:p w:rsidR="00E618D1" w:rsidRPr="00E618D1" w:rsidRDefault="00E618D1" w:rsidP="00E618D1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E618D1" w:rsidRPr="00283B13" w:rsidRDefault="00E618D1" w:rsidP="00E618D1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Default="00E618D1" w:rsidP="00E618D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618D1"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6126480" cy="1950720"/>
                  <wp:effectExtent l="0" t="0" r="7620" b="0"/>
                  <wp:docPr id="2" name="Picture 2" descr="C:\Users\HP\Pictures\Screenshots\Screenshot (9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Pictures\Screenshots\Screenshot (9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648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C00" w:rsidRDefault="00850C00" w:rsidP="00E618D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Pr="008F3C77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252" w:type="dxa"/>
          </w:tcPr>
          <w:p w:rsidR="00DF7696" w:rsidRPr="009D7967" w:rsidRDefault="00BE6AA8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22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276" w:type="dxa"/>
            <w:gridSpan w:val="2"/>
          </w:tcPr>
          <w:p w:rsidR="00DF7696" w:rsidRPr="009D7967" w:rsidRDefault="00DF769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9D7967" w:rsidRDefault="001619D5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Rachana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C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Hulikatti</w:t>
            </w:r>
            <w:proofErr w:type="spellEnd"/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252" w:type="dxa"/>
          </w:tcPr>
          <w:p w:rsidR="00DF7696" w:rsidRPr="009D7967" w:rsidRDefault="00FB06D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  <w:bookmarkStart w:id="0" w:name="_GoBack"/>
            <w:bookmarkEnd w:id="0"/>
          </w:p>
        </w:tc>
        <w:tc>
          <w:tcPr>
            <w:tcW w:w="1276" w:type="dxa"/>
            <w:gridSpan w:val="2"/>
          </w:tcPr>
          <w:p w:rsidR="00DF7696" w:rsidRPr="009D7967" w:rsidRDefault="00DF769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9D7967" w:rsidRDefault="001619D5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4AL17EC108</w:t>
            </w: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252" w:type="dxa"/>
          </w:tcPr>
          <w:p w:rsidR="00850C00" w:rsidRPr="001D42B4" w:rsidRDefault="00850C00" w:rsidP="007B1C4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40CA2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Project Exercise with Python and MySQL: Interactive English</w:t>
            </w:r>
            <w:r w:rsidR="001D42B4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1D42B4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Dictionary</w:t>
            </w:r>
          </w:p>
          <w:p w:rsidR="00850C00" w:rsidRPr="00850C00" w:rsidRDefault="00850C00" w:rsidP="007B1C4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40CA2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Data Analysis with Pandas</w:t>
            </w:r>
          </w:p>
        </w:tc>
        <w:tc>
          <w:tcPr>
            <w:tcW w:w="1276" w:type="dxa"/>
            <w:gridSpan w:val="2"/>
          </w:tcPr>
          <w:p w:rsidR="00DF7696" w:rsidRPr="009D7967" w:rsidRDefault="00DF7696" w:rsidP="00850C00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</w:t>
            </w:r>
            <w:r w:rsidR="00850C00">
              <w:rPr>
                <w:rFonts w:cstheme="minorHAnsi"/>
                <w:b/>
                <w:color w:val="000000" w:themeColor="text1"/>
                <w:sz w:val="24"/>
                <w:szCs w:val="24"/>
              </w:rPr>
              <w:t>r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&amp; Section:</w:t>
            </w:r>
          </w:p>
        </w:tc>
        <w:tc>
          <w:tcPr>
            <w:tcW w:w="3685" w:type="dxa"/>
          </w:tcPr>
          <w:p w:rsidR="00DF7696" w:rsidRPr="009D7967" w:rsidRDefault="00FB06D6" w:rsidP="0000463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619D5">
              <w:rPr>
                <w:rFonts w:cstheme="minorHAnsi"/>
                <w:b/>
                <w:color w:val="000000" w:themeColor="text1"/>
                <w:sz w:val="24"/>
                <w:szCs w:val="24"/>
              </w:rPr>
              <w:t>-B</w:t>
            </w:r>
          </w:p>
        </w:tc>
      </w:tr>
      <w:tr w:rsidR="009D7967" w:rsidRPr="009D7967" w:rsidTr="00850C00">
        <w:tc>
          <w:tcPr>
            <w:tcW w:w="10201" w:type="dxa"/>
            <w:gridSpan w:val="5"/>
          </w:tcPr>
          <w:p w:rsidR="00DF7696" w:rsidRPr="009D7967" w:rsidRDefault="00DF7696" w:rsidP="0000463D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:rsidTr="00850C00">
        <w:tc>
          <w:tcPr>
            <w:tcW w:w="10201" w:type="dxa"/>
            <w:gridSpan w:val="5"/>
          </w:tcPr>
          <w:p w:rsidR="00DF7696" w:rsidRPr="009D7967" w:rsidRDefault="00DF7696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F3C77" w:rsidRDefault="000E10DA" w:rsidP="000E10DA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4667416" cy="2625626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93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098" cy="2632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3C77" w:rsidRPr="009D796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3C77" w:rsidRPr="009D7967" w:rsidTr="00850C00">
        <w:trPr>
          <w:trHeight w:val="5657"/>
        </w:trPr>
        <w:tc>
          <w:tcPr>
            <w:tcW w:w="10201" w:type="dxa"/>
            <w:gridSpan w:val="5"/>
          </w:tcPr>
          <w:p w:rsidR="008F3C77" w:rsidRPr="009D7967" w:rsidRDefault="008F3C77" w:rsidP="008F3C7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1D42B4" w:rsidRDefault="001D42B4" w:rsidP="007B1C41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1D42B4">
              <w:rPr>
                <w:rFonts w:ascii="Times New Roman" w:hAnsi="Times New Roman" w:cs="Times New Roman"/>
                <w:b/>
                <w:color w:val="13171B"/>
                <w:sz w:val="28"/>
                <w:szCs w:val="24"/>
              </w:rPr>
              <w:t>Project Exercise with Python and MySQL: Interactive English</w:t>
            </w:r>
            <w:r w:rsidRPr="001D42B4">
              <w:rPr>
                <w:rFonts w:cstheme="minorHAnsi"/>
                <w:b/>
                <w:color w:val="000000" w:themeColor="text1"/>
                <w:sz w:val="28"/>
                <w:szCs w:val="24"/>
              </w:rPr>
              <w:t xml:space="preserve"> Dictionary</w:t>
            </w:r>
          </w:p>
          <w:p w:rsidR="001D42B4" w:rsidRPr="001D42B4" w:rsidRDefault="001D42B4" w:rsidP="001D42B4">
            <w:pPr>
              <w:pStyle w:val="NormalWeb"/>
              <w:spacing w:before="0" w:beforeAutospacing="0" w:after="300" w:after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Fonts w:asciiTheme="minorHAnsi" w:hAnsiTheme="minorHAnsi" w:cstheme="minorHAnsi"/>
                <w:b/>
                <w:color w:val="000000" w:themeColor="text1"/>
              </w:rPr>
              <w:t xml:space="preserve">                </w:t>
            </w:r>
            <w:r w:rsidRPr="001D42B4">
              <w:rPr>
                <w:rFonts w:asciiTheme="minorHAnsi" w:hAnsiTheme="minorHAnsi" w:cstheme="minorHAnsi"/>
                <w:color w:val="000000" w:themeColor="text1"/>
              </w:rPr>
              <w:t>SQL statement in our Python code:</w:t>
            </w:r>
          </w:p>
          <w:p w:rsidR="001D42B4" w:rsidRPr="001D42B4" w:rsidRDefault="001D42B4" w:rsidP="007B1C41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query = cursor.execute("SELECT * FROM Dictionary WHERE Expression = 'rain'")</w:t>
            </w:r>
          </w:p>
          <w:p w:rsidR="008F3C77" w:rsidRPr="001D42B4" w:rsidRDefault="001619D5" w:rsidP="007B1C41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32"/>
                <w:szCs w:val="24"/>
              </w:rPr>
            </w:pPr>
            <w:r>
              <w:rPr>
                <w:rFonts w:cstheme="minorHAnsi"/>
                <w:b/>
                <w:color w:val="13171B"/>
                <w:sz w:val="28"/>
                <w:szCs w:val="24"/>
              </w:rPr>
              <w:t>D</w:t>
            </w:r>
            <w:r w:rsidR="001D42B4" w:rsidRPr="001D42B4">
              <w:rPr>
                <w:rFonts w:cstheme="minorHAnsi"/>
                <w:b/>
                <w:color w:val="13171B"/>
                <w:sz w:val="28"/>
                <w:szCs w:val="24"/>
              </w:rPr>
              <w:t>ata Analysis with Pandas</w:t>
            </w:r>
          </w:p>
          <w:p w:rsidR="008F3C77" w:rsidRDefault="001D42B4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Installing Pandas: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pip install pandas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Fonts w:asciiTheme="minorHAnsi" w:hAnsiTheme="minorHAnsi" w:cstheme="minorHAnsi"/>
                <w:color w:val="000000" w:themeColor="text1"/>
              </w:rPr>
              <w:t>or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pip3 install pandas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Fonts w:asciiTheme="minorHAnsi" w:hAnsiTheme="minorHAnsi" w:cstheme="minorHAnsi"/>
                <w:color w:val="000000" w:themeColor="text1"/>
              </w:rPr>
              <w:t xml:space="preserve">Python interactive shell called </w:t>
            </w:r>
            <w:proofErr w:type="spellStart"/>
            <w:r w:rsidRPr="001D42B4">
              <w:rPr>
                <w:rFonts w:asciiTheme="minorHAnsi" w:hAnsiTheme="minorHAnsi" w:cstheme="minorHAnsi"/>
                <w:color w:val="000000" w:themeColor="text1"/>
              </w:rPr>
              <w:t>IPython</w:t>
            </w:r>
            <w:proofErr w:type="spellEnd"/>
            <w:r w:rsidRPr="001D42B4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pip install </w:t>
            </w:r>
            <w:proofErr w:type="spellStart"/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ipython</w:t>
            </w:r>
            <w:proofErr w:type="spellEnd"/>
            <w:r w:rsidRPr="001D42B4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Fonts w:asciiTheme="minorHAnsi" w:hAnsiTheme="minorHAnsi" w:cstheme="minorHAnsi"/>
                <w:color w:val="000000" w:themeColor="text1"/>
              </w:rPr>
              <w:t>or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pip3 install </w:t>
            </w:r>
            <w:proofErr w:type="spellStart"/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ipython</w:t>
            </w:r>
            <w:proofErr w:type="spellEnd"/>
            <w:r w:rsidRPr="001D42B4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  <w:p w:rsidR="001D42B4" w:rsidRDefault="001D42B4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619D5" w:rsidRDefault="001D42B4" w:rsidP="001619D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Fonts w:asciiTheme="minorHAnsi" w:hAnsiTheme="minorHAnsi" w:cstheme="minorHAnsi"/>
                <w:color w:val="000000" w:themeColor="text1"/>
              </w:rPr>
              <w:t> If you get an error such as </w:t>
            </w:r>
            <w:proofErr w:type="spellStart"/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ModuleNotFoundError</w:t>
            </w:r>
            <w:proofErr w:type="spellEnd"/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: No module named '</w:t>
            </w:r>
            <w:proofErr w:type="spellStart"/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xlrd</w:t>
            </w:r>
            <w:proofErr w:type="spellEnd"/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'</w:t>
            </w:r>
            <w:r w:rsidRPr="001D42B4">
              <w:rPr>
                <w:rFonts w:asciiTheme="minorHAnsi" w:hAnsiTheme="minorHAnsi" w:cstheme="minorHAnsi"/>
                <w:color w:val="000000" w:themeColor="text1"/>
              </w:rPr>
              <w:t>, you can f</w:t>
            </w:r>
            <w:r w:rsidR="001619D5">
              <w:rPr>
                <w:rFonts w:asciiTheme="minorHAnsi" w:hAnsiTheme="minorHAnsi" w:cstheme="minorHAnsi"/>
                <w:color w:val="000000" w:themeColor="text1"/>
              </w:rPr>
              <w:t>ix the error.</w:t>
            </w:r>
          </w:p>
          <w:p w:rsidR="001D42B4" w:rsidRPr="001619D5" w:rsidRDefault="001D42B4" w:rsidP="001619D5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Fonts w:cstheme="minorHAnsi"/>
                <w:color w:val="000000" w:themeColor="text1"/>
              </w:rPr>
              <w:t>We are going to use </w:t>
            </w:r>
            <w:proofErr w:type="spellStart"/>
            <w:proofErr w:type="gramStart"/>
            <w:r w:rsidRPr="001D42B4">
              <w:rPr>
                <w:rFonts w:cstheme="minorHAnsi"/>
                <w:color w:val="000000" w:themeColor="text1"/>
                <w:bdr w:val="single" w:sz="6" w:space="2" w:color="DEDFE0" w:frame="1"/>
                <w:shd w:val="clear" w:color="auto" w:fill="F2F3F5"/>
              </w:rPr>
              <w:t>Nominatim</w:t>
            </w:r>
            <w:proofErr w:type="spellEnd"/>
            <w:r w:rsidRPr="001D42B4">
              <w:rPr>
                <w:rFonts w:cstheme="minorHAnsi"/>
                <w:color w:val="000000" w:themeColor="text1"/>
                <w:bdr w:val="single" w:sz="6" w:space="2" w:color="DEDFE0" w:frame="1"/>
                <w:shd w:val="clear" w:color="auto" w:fill="F2F3F5"/>
              </w:rPr>
              <w:t>(</w:t>
            </w:r>
            <w:proofErr w:type="gramEnd"/>
            <w:r w:rsidRPr="001D42B4">
              <w:rPr>
                <w:rFonts w:cstheme="minorHAnsi"/>
                <w:color w:val="000000" w:themeColor="text1"/>
                <w:bdr w:val="single" w:sz="6" w:space="2" w:color="DEDFE0" w:frame="1"/>
                <w:shd w:val="clear" w:color="auto" w:fill="F2F3F5"/>
              </w:rPr>
              <w:t>)</w:t>
            </w:r>
            <w:r w:rsidRPr="001D42B4">
              <w:rPr>
                <w:rFonts w:cstheme="minorHAnsi"/>
                <w:color w:val="000000" w:themeColor="text1"/>
              </w:rPr>
              <w:t> in the next video. </w:t>
            </w:r>
            <w:proofErr w:type="spellStart"/>
            <w:proofErr w:type="gramStart"/>
            <w:r w:rsidRPr="001D42B4">
              <w:rPr>
                <w:rFonts w:cstheme="minorHAnsi"/>
                <w:color w:val="000000" w:themeColor="text1"/>
                <w:bdr w:val="single" w:sz="6" w:space="2" w:color="DEDFE0" w:frame="1"/>
                <w:shd w:val="clear" w:color="auto" w:fill="F2F3F5"/>
              </w:rPr>
              <w:t>Nominatim</w:t>
            </w:r>
            <w:proofErr w:type="spellEnd"/>
            <w:r w:rsidRPr="001D42B4">
              <w:rPr>
                <w:rFonts w:cstheme="minorHAnsi"/>
                <w:color w:val="000000" w:themeColor="text1"/>
                <w:bdr w:val="single" w:sz="6" w:space="2" w:color="DEDFE0" w:frame="1"/>
                <w:shd w:val="clear" w:color="auto" w:fill="F2F3F5"/>
              </w:rPr>
              <w:t>(</w:t>
            </w:r>
            <w:proofErr w:type="gramEnd"/>
            <w:r w:rsidRPr="001D42B4">
              <w:rPr>
                <w:rFonts w:cstheme="minorHAnsi"/>
                <w:color w:val="000000" w:themeColor="text1"/>
                <w:bdr w:val="single" w:sz="6" w:space="2" w:color="DEDFE0" w:frame="1"/>
                <w:shd w:val="clear" w:color="auto" w:fill="F2F3F5"/>
              </w:rPr>
              <w:t>)</w:t>
            </w:r>
            <w:r w:rsidRPr="001D42B4">
              <w:rPr>
                <w:rFonts w:cstheme="minorHAnsi"/>
                <w:color w:val="000000" w:themeColor="text1"/>
              </w:rPr>
              <w:t> currently has a bug. To fix this problem, whenever you see these lines in the next video:</w:t>
            </w:r>
          </w:p>
          <w:p w:rsidR="001D42B4" w:rsidRPr="001D42B4" w:rsidRDefault="001D42B4" w:rsidP="007B1C41">
            <w:pPr>
              <w:numPr>
                <w:ilvl w:val="0"/>
                <w:numId w:val="2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from </w:t>
            </w:r>
            <w:proofErr w:type="spellStart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geopy.geocoders</w:t>
            </w:r>
            <w:proofErr w:type="spellEnd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import </w:t>
            </w:r>
            <w:proofErr w:type="spellStart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Nominatim</w:t>
            </w:r>
            <w:proofErr w:type="spellEnd"/>
          </w:p>
          <w:p w:rsidR="001D42B4" w:rsidRPr="001D42B4" w:rsidRDefault="001D42B4" w:rsidP="007B1C41">
            <w:pPr>
              <w:numPr>
                <w:ilvl w:val="0"/>
                <w:numId w:val="2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nom = </w:t>
            </w:r>
            <w:proofErr w:type="spellStart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Nominatim</w:t>
            </w:r>
            <w:proofErr w:type="spellEnd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()</w:t>
            </w:r>
          </w:p>
          <w:p w:rsidR="001D42B4" w:rsidRPr="001D42B4" w:rsidRDefault="001D42B4" w:rsidP="001D42B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change them to these</w:t>
            </w:r>
          </w:p>
          <w:p w:rsidR="001D42B4" w:rsidRPr="001D42B4" w:rsidRDefault="001D42B4" w:rsidP="007B1C41">
            <w:pPr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from </w:t>
            </w:r>
            <w:proofErr w:type="spellStart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geopy.geocoders</w:t>
            </w:r>
            <w:proofErr w:type="spellEnd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import ArcGIS</w:t>
            </w:r>
          </w:p>
          <w:p w:rsidR="001D42B4" w:rsidRPr="001D42B4" w:rsidRDefault="001D42B4" w:rsidP="007B1C41">
            <w:pPr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nom = ArcGIS()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9D7967" w:rsidRDefault="008F3C77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671427">
      <w:head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A61" w:rsidRDefault="007D7A61" w:rsidP="00850C00">
      <w:pPr>
        <w:spacing w:after="0" w:line="240" w:lineRule="auto"/>
      </w:pPr>
      <w:r>
        <w:separator/>
      </w:r>
    </w:p>
  </w:endnote>
  <w:endnote w:type="continuationSeparator" w:id="0">
    <w:p w:rsidR="007D7A61" w:rsidRDefault="007D7A61" w:rsidP="0085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A61" w:rsidRDefault="007D7A61" w:rsidP="00850C00">
      <w:pPr>
        <w:spacing w:after="0" w:line="240" w:lineRule="auto"/>
      </w:pPr>
      <w:r>
        <w:separator/>
      </w:r>
    </w:p>
  </w:footnote>
  <w:footnote w:type="continuationSeparator" w:id="0">
    <w:p w:rsidR="007D7A61" w:rsidRDefault="007D7A61" w:rsidP="0085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63D" w:rsidRDefault="0000463D" w:rsidP="00671427">
    <w:pPr>
      <w:pStyle w:val="Header"/>
      <w:jc w:val="center"/>
    </w:pPr>
    <w:r w:rsidRPr="009D7967">
      <w:rPr>
        <w:rFonts w:cstheme="minorHAnsi"/>
        <w:b/>
        <w:color w:val="000000" w:themeColor="text1"/>
        <w:sz w:val="36"/>
        <w:u w:val="single"/>
      </w:rPr>
      <w:t>DAILY ASSESSMENT FORMAT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F1586"/>
    <w:multiLevelType w:val="multilevel"/>
    <w:tmpl w:val="C332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C78F8"/>
    <w:multiLevelType w:val="hybridMultilevel"/>
    <w:tmpl w:val="07B290BC"/>
    <w:lvl w:ilvl="0" w:tplc="40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2" w15:restartNumberingAfterBreak="0">
    <w:nsid w:val="08DC04B5"/>
    <w:multiLevelType w:val="multilevel"/>
    <w:tmpl w:val="703C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329BF"/>
    <w:multiLevelType w:val="multilevel"/>
    <w:tmpl w:val="71F6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CA602C"/>
    <w:multiLevelType w:val="multilevel"/>
    <w:tmpl w:val="A0C0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864E7"/>
    <w:multiLevelType w:val="multilevel"/>
    <w:tmpl w:val="7464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235456"/>
    <w:multiLevelType w:val="hybridMultilevel"/>
    <w:tmpl w:val="012EC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E7FA5"/>
    <w:multiLevelType w:val="hybridMultilevel"/>
    <w:tmpl w:val="61AA4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E50D3"/>
    <w:multiLevelType w:val="hybridMultilevel"/>
    <w:tmpl w:val="F3DE327C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AC04258"/>
    <w:multiLevelType w:val="multilevel"/>
    <w:tmpl w:val="FB5E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54247E"/>
    <w:multiLevelType w:val="hybridMultilevel"/>
    <w:tmpl w:val="3F7E2BA2"/>
    <w:lvl w:ilvl="0" w:tplc="40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11" w15:restartNumberingAfterBreak="0">
    <w:nsid w:val="31927361"/>
    <w:multiLevelType w:val="hybridMultilevel"/>
    <w:tmpl w:val="CCD48062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2" w15:restartNumberingAfterBreak="0">
    <w:nsid w:val="3D826BDC"/>
    <w:multiLevelType w:val="hybridMultilevel"/>
    <w:tmpl w:val="3068575E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3" w15:restartNumberingAfterBreak="0">
    <w:nsid w:val="3ED245A4"/>
    <w:multiLevelType w:val="multilevel"/>
    <w:tmpl w:val="D77C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7751CF"/>
    <w:multiLevelType w:val="multilevel"/>
    <w:tmpl w:val="740A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F016E"/>
    <w:multiLevelType w:val="multilevel"/>
    <w:tmpl w:val="1000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14682C"/>
    <w:multiLevelType w:val="hybridMultilevel"/>
    <w:tmpl w:val="40AC7D2A"/>
    <w:lvl w:ilvl="0" w:tplc="40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7" w15:restartNumberingAfterBreak="0">
    <w:nsid w:val="55A03570"/>
    <w:multiLevelType w:val="hybridMultilevel"/>
    <w:tmpl w:val="A4329AF4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8" w15:restartNumberingAfterBreak="0">
    <w:nsid w:val="56E42554"/>
    <w:multiLevelType w:val="multilevel"/>
    <w:tmpl w:val="715E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F319EE"/>
    <w:multiLevelType w:val="hybridMultilevel"/>
    <w:tmpl w:val="0E2C0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C5238"/>
    <w:multiLevelType w:val="hybridMultilevel"/>
    <w:tmpl w:val="E3024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8C4160"/>
    <w:multiLevelType w:val="multilevel"/>
    <w:tmpl w:val="9358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D5333C"/>
    <w:multiLevelType w:val="multilevel"/>
    <w:tmpl w:val="A204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055D4A"/>
    <w:multiLevelType w:val="multilevel"/>
    <w:tmpl w:val="761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5C1151"/>
    <w:multiLevelType w:val="multilevel"/>
    <w:tmpl w:val="25D6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B80EDC"/>
    <w:multiLevelType w:val="hybridMultilevel"/>
    <w:tmpl w:val="76C034AC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26" w15:restartNumberingAfterBreak="0">
    <w:nsid w:val="7C9F267A"/>
    <w:multiLevelType w:val="multilevel"/>
    <w:tmpl w:val="AA48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9"/>
  </w:num>
  <w:num w:numId="3">
    <w:abstractNumId w:val="7"/>
  </w:num>
  <w:num w:numId="4">
    <w:abstractNumId w:val="1"/>
  </w:num>
  <w:num w:numId="5">
    <w:abstractNumId w:val="10"/>
  </w:num>
  <w:num w:numId="6">
    <w:abstractNumId w:val="8"/>
  </w:num>
  <w:num w:numId="7">
    <w:abstractNumId w:val="12"/>
  </w:num>
  <w:num w:numId="8">
    <w:abstractNumId w:val="25"/>
  </w:num>
  <w:num w:numId="9">
    <w:abstractNumId w:val="17"/>
  </w:num>
  <w:num w:numId="10">
    <w:abstractNumId w:val="11"/>
  </w:num>
  <w:num w:numId="11">
    <w:abstractNumId w:val="16"/>
  </w:num>
  <w:num w:numId="12">
    <w:abstractNumId w:val="6"/>
  </w:num>
  <w:num w:numId="13">
    <w:abstractNumId w:val="24"/>
  </w:num>
  <w:num w:numId="14">
    <w:abstractNumId w:val="0"/>
  </w:num>
  <w:num w:numId="15">
    <w:abstractNumId w:val="18"/>
  </w:num>
  <w:num w:numId="16">
    <w:abstractNumId w:val="5"/>
  </w:num>
  <w:num w:numId="17">
    <w:abstractNumId w:val="22"/>
  </w:num>
  <w:num w:numId="18">
    <w:abstractNumId w:val="23"/>
  </w:num>
  <w:num w:numId="19">
    <w:abstractNumId w:val="14"/>
  </w:num>
  <w:num w:numId="20">
    <w:abstractNumId w:val="21"/>
  </w:num>
  <w:num w:numId="21">
    <w:abstractNumId w:val="9"/>
  </w:num>
  <w:num w:numId="22">
    <w:abstractNumId w:val="3"/>
  </w:num>
  <w:num w:numId="23">
    <w:abstractNumId w:val="26"/>
  </w:num>
  <w:num w:numId="24">
    <w:abstractNumId w:val="2"/>
  </w:num>
  <w:num w:numId="25">
    <w:abstractNumId w:val="13"/>
  </w:num>
  <w:num w:numId="26">
    <w:abstractNumId w:val="15"/>
  </w:num>
  <w:num w:numId="27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463D"/>
    <w:rsid w:val="00043305"/>
    <w:rsid w:val="00046194"/>
    <w:rsid w:val="00047C6C"/>
    <w:rsid w:val="00074A6F"/>
    <w:rsid w:val="000A275C"/>
    <w:rsid w:val="000E10DA"/>
    <w:rsid w:val="001619D5"/>
    <w:rsid w:val="001D42B4"/>
    <w:rsid w:val="001E6132"/>
    <w:rsid w:val="00246C24"/>
    <w:rsid w:val="00277605"/>
    <w:rsid w:val="00283B13"/>
    <w:rsid w:val="00313B93"/>
    <w:rsid w:val="003755E0"/>
    <w:rsid w:val="003D6346"/>
    <w:rsid w:val="003D687A"/>
    <w:rsid w:val="00455D93"/>
    <w:rsid w:val="004C531E"/>
    <w:rsid w:val="00507900"/>
    <w:rsid w:val="00521F0F"/>
    <w:rsid w:val="005B09C9"/>
    <w:rsid w:val="005D4939"/>
    <w:rsid w:val="00617AD5"/>
    <w:rsid w:val="00671427"/>
    <w:rsid w:val="006A5EE0"/>
    <w:rsid w:val="006C596D"/>
    <w:rsid w:val="006D0F69"/>
    <w:rsid w:val="007040C9"/>
    <w:rsid w:val="00746165"/>
    <w:rsid w:val="00795521"/>
    <w:rsid w:val="007B1C41"/>
    <w:rsid w:val="007D7A61"/>
    <w:rsid w:val="00850C00"/>
    <w:rsid w:val="008B7AF8"/>
    <w:rsid w:val="008F3C77"/>
    <w:rsid w:val="009766B9"/>
    <w:rsid w:val="009D7967"/>
    <w:rsid w:val="009E37EB"/>
    <w:rsid w:val="009F0D65"/>
    <w:rsid w:val="009F71F9"/>
    <w:rsid w:val="00A23EAD"/>
    <w:rsid w:val="00A30303"/>
    <w:rsid w:val="00A46620"/>
    <w:rsid w:val="00A87461"/>
    <w:rsid w:val="00AB605A"/>
    <w:rsid w:val="00AB6E8D"/>
    <w:rsid w:val="00B05D11"/>
    <w:rsid w:val="00B951E3"/>
    <w:rsid w:val="00BC4412"/>
    <w:rsid w:val="00BE6AA8"/>
    <w:rsid w:val="00C30CE8"/>
    <w:rsid w:val="00C54014"/>
    <w:rsid w:val="00CF57B7"/>
    <w:rsid w:val="00D668E6"/>
    <w:rsid w:val="00DC6F36"/>
    <w:rsid w:val="00DF7696"/>
    <w:rsid w:val="00E31517"/>
    <w:rsid w:val="00E618D1"/>
    <w:rsid w:val="00E91017"/>
    <w:rsid w:val="00EC2B73"/>
    <w:rsid w:val="00EE3F7F"/>
    <w:rsid w:val="00F211E9"/>
    <w:rsid w:val="00F26F3E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534819-AAB4-4AF4-844A-3D448942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00"/>
  </w:style>
  <w:style w:type="paragraph" w:styleId="Footer">
    <w:name w:val="footer"/>
    <w:basedOn w:val="Normal"/>
    <w:link w:val="FooterChar"/>
    <w:uiPriority w:val="99"/>
    <w:unhideWhenUsed/>
    <w:rsid w:val="0085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00"/>
  </w:style>
  <w:style w:type="paragraph" w:styleId="BalloonText">
    <w:name w:val="Balloon Text"/>
    <w:basedOn w:val="Normal"/>
    <w:link w:val="BalloonTextChar"/>
    <w:uiPriority w:val="99"/>
    <w:semiHidden/>
    <w:unhideWhenUsed/>
    <w:rsid w:val="00BE6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A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Envision2</cp:lastModifiedBy>
  <cp:revision>2</cp:revision>
  <dcterms:created xsi:type="dcterms:W3CDTF">2020-05-26T13:04:00Z</dcterms:created>
  <dcterms:modified xsi:type="dcterms:W3CDTF">2020-05-26T13:04:00Z</dcterms:modified>
</cp:coreProperties>
</file>