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914D8" w14:textId="77777777" w:rsidR="006A4ACD" w:rsidRPr="006A4ACD" w:rsidRDefault="006A4ACD" w:rsidP="006A4ACD">
      <w:pPr>
        <w:jc w:val="center"/>
        <w:rPr>
          <w:b/>
          <w:bCs/>
        </w:rPr>
      </w:pPr>
      <w:r w:rsidRPr="006A4ACD">
        <w:rPr>
          <w:b/>
          <w:bCs/>
        </w:rPr>
        <w:t>Leveraging the momentum effect in machine learning-based cryptocurrency</w:t>
      </w:r>
    </w:p>
    <w:p w14:paraId="1B25D1B4" w14:textId="3AD17C02" w:rsidR="0079789E" w:rsidRPr="006A4ACD" w:rsidRDefault="006A4ACD" w:rsidP="006A4ACD">
      <w:pPr>
        <w:jc w:val="center"/>
        <w:rPr>
          <w:b/>
          <w:bCs/>
        </w:rPr>
      </w:pPr>
      <w:r w:rsidRPr="006A4ACD">
        <w:rPr>
          <w:b/>
          <w:bCs/>
        </w:rPr>
        <w:t>trading</w:t>
      </w:r>
    </w:p>
    <w:p w14:paraId="19AB4FA2" w14:textId="7BBD34F1" w:rsidR="00E73EDF" w:rsidRDefault="00E73EDF" w:rsidP="006A4ACD">
      <w:pPr>
        <w:jc w:val="both"/>
      </w:pPr>
      <w:r w:rsidRPr="00E73EDF">
        <w:t xml:space="preserve">This paper explores the application of machine learning in cryptocurrency trading, specifically targeting the momentum effect. Traditional trading models struggle to adapt to the volatile nature of cryptocurrency markets. Leveraging recent empirical evidence, the study proposes a novel approach that combines market forecasting with supervised momentum analysis. By employing machine learning, the system aims to predict the likelihood and direction of momentum in cryptocurrency prices for the next trading day. </w:t>
      </w:r>
      <w:proofErr w:type="spellStart"/>
      <w:r w:rsidRPr="00E73EDF">
        <w:t>Backtesting</w:t>
      </w:r>
      <w:proofErr w:type="spellEnd"/>
      <w:r w:rsidRPr="00E73EDF">
        <w:t xml:space="preserve"> on popular cryptocurrencies reveals promising results, with the machine learning-based strategy outperforming heuristic approaches in terms of classification accuracy and return on investment. The proposed method offers a more robust and effective solution for managing excessive price volatility in cryptocurrency trading, potentially improving trading outcomes for investors navigating these dynamic markets.</w:t>
      </w:r>
    </w:p>
    <w:p w14:paraId="76826DE0" w14:textId="77777777" w:rsidR="008B607D" w:rsidRDefault="008B607D" w:rsidP="006A4ACD">
      <w:pPr>
        <w:jc w:val="both"/>
      </w:pPr>
      <w:r>
        <w:t>The paper utilizes historical cryptocurrency price data sourced from Kaggle, specifically CSV files for Bitcoin (BTC), Ethereum (ETH), and Litecoin (LTC) from the year 2020, each containing 10,000 data points initially. Technical indicators including Simple Moving Averages (SMA), Exponential Moving Averages (EMA), Moving Average Convergence Divergence (MACD), Relative Strength Index (RSI), Average True Range (ATR), and On-Balance Volume (OBV) are computed for each cryptocurrency.</w:t>
      </w:r>
    </w:p>
    <w:p w14:paraId="04BE13F4" w14:textId="77777777" w:rsidR="008B607D" w:rsidRDefault="008B607D" w:rsidP="006A4ACD">
      <w:pPr>
        <w:jc w:val="both"/>
      </w:pPr>
    </w:p>
    <w:p w14:paraId="0B102893" w14:textId="38BE917C" w:rsidR="008B607D" w:rsidRDefault="008B607D" w:rsidP="006A4ACD">
      <w:pPr>
        <w:jc w:val="both"/>
      </w:pPr>
      <w:r>
        <w:t>An indicator function is applied to label each dataset sample, categorizing them into positive overreaction, negative overreaction, or normal day classifications. Utilizing some machine learning techniques, the code performs classification tasks to assign dataset samples into the respective categories based on the labeled data.</w:t>
      </w:r>
    </w:p>
    <w:p w14:paraId="05F133F9" w14:textId="77777777" w:rsidR="008B607D" w:rsidRDefault="008B607D" w:rsidP="006A4ACD">
      <w:pPr>
        <w:jc w:val="both"/>
      </w:pPr>
    </w:p>
    <w:p w14:paraId="59A910B2" w14:textId="77777777" w:rsidR="00CB712F" w:rsidRDefault="008B607D" w:rsidP="006A4ACD">
      <w:pPr>
        <w:jc w:val="both"/>
      </w:pPr>
      <w:r>
        <w:t>To enhance the dataset for machine learning models, additional technical indicators are incorporated as features. The classification performance metrics, including the weighted F1 measure, are reported for detecting one-day ahead overreaction conditions, showcasing the effectiveness of the implemented machine learning algorithms outlined in the paper.</w:t>
      </w:r>
    </w:p>
    <w:p w14:paraId="6938CB49" w14:textId="01069556" w:rsidR="00CB712F" w:rsidRDefault="007F48AB" w:rsidP="006A4ACD">
      <w:pPr>
        <w:jc w:val="both"/>
      </w:pPr>
      <w:r>
        <w:br/>
      </w:r>
      <w:r w:rsidR="00CB712F">
        <w:t>1.Data Acquisition and Preparation: Import historical cryptocurrency price data for BTC, ETH, and LTC from CSV files.</w:t>
      </w:r>
    </w:p>
    <w:p w14:paraId="42DBA8D4" w14:textId="139F0E22" w:rsidR="00CB712F" w:rsidRDefault="00CB712F" w:rsidP="006A4ACD">
      <w:pPr>
        <w:jc w:val="both"/>
      </w:pPr>
      <w:r>
        <w:t>2.Dataset Labeling: Apply an indicator function to label each dataset sample as positive overreaction, negative overreaction, or normal day.</w:t>
      </w:r>
    </w:p>
    <w:p w14:paraId="7FE8A9C6" w14:textId="5E75B73C" w:rsidR="00CB712F" w:rsidRDefault="00CB712F" w:rsidP="006A4ACD">
      <w:pPr>
        <w:jc w:val="both"/>
      </w:pPr>
      <w:r>
        <w:t>3.Feature Design for ML Models: Generate various technical indicators like SMA, EMA, MACD, RSI, ATR, and OBV for each cryptocurrency.</w:t>
      </w:r>
    </w:p>
    <w:p w14:paraId="1BC60C30" w14:textId="4D913159" w:rsidR="00CB712F" w:rsidRDefault="00CB712F" w:rsidP="006A4ACD">
      <w:pPr>
        <w:jc w:val="both"/>
      </w:pPr>
      <w:r>
        <w:t>4.Classification: Utilize the machine learning algorithm to classify dataset samples into different categories based on labeled data.</w:t>
      </w:r>
    </w:p>
    <w:p w14:paraId="6ACAE911" w14:textId="25D02CA5" w:rsidR="00E73EDF" w:rsidRDefault="00CB712F" w:rsidP="006A4ACD">
      <w:pPr>
        <w:jc w:val="both"/>
      </w:pPr>
      <w:r>
        <w:t>5. Classification Results: Report classification performance metrics, including weighted F1 measure.</w:t>
      </w:r>
    </w:p>
    <w:p w14:paraId="45C66254" w14:textId="77777777" w:rsidR="00E016A2" w:rsidRDefault="00E016A2" w:rsidP="006A4ACD">
      <w:pPr>
        <w:jc w:val="both"/>
      </w:pPr>
    </w:p>
    <w:p w14:paraId="345822A4" w14:textId="77777777" w:rsidR="00E016A2" w:rsidRDefault="00E016A2" w:rsidP="006A4ACD">
      <w:pPr>
        <w:jc w:val="both"/>
      </w:pPr>
    </w:p>
    <w:p w14:paraId="24D05428" w14:textId="77777777" w:rsidR="00E016A2" w:rsidRPr="00957EB5" w:rsidRDefault="00E016A2" w:rsidP="00E016A2"/>
    <w:p w14:paraId="67393CAC" w14:textId="55BF2A53" w:rsidR="00E016A2" w:rsidRPr="00957EB5" w:rsidRDefault="00E016A2" w:rsidP="00E016A2">
      <w:pPr>
        <w:rPr>
          <w:b/>
          <w:bCs/>
        </w:rPr>
      </w:pPr>
      <w:r w:rsidRPr="00957EB5">
        <w:rPr>
          <w:b/>
          <w:bCs/>
        </w:rPr>
        <w:t>Inferences of your EDA / value extracted from feature extraction:</w:t>
      </w:r>
    </w:p>
    <w:p w14:paraId="19D990E4" w14:textId="77777777" w:rsidR="00E016A2" w:rsidRPr="00E016A2" w:rsidRDefault="00E016A2" w:rsidP="00E016A2">
      <w:pPr>
        <w:pStyle w:val="ListParagraph"/>
        <w:numPr>
          <w:ilvl w:val="0"/>
          <w:numId w:val="2"/>
        </w:numPr>
        <w:rPr>
          <w:lang w:eastAsia="en-IN"/>
        </w:rPr>
      </w:pPr>
      <w:r w:rsidRPr="00E016A2">
        <w:rPr>
          <w:lang w:eastAsia="en-IN"/>
        </w:rPr>
        <w:t>The dataset consists of 9981 entries and 23 columns.</w:t>
      </w:r>
    </w:p>
    <w:p w14:paraId="4A983EB6" w14:textId="77777777" w:rsidR="00E016A2" w:rsidRPr="00E016A2" w:rsidRDefault="00E016A2" w:rsidP="00E016A2">
      <w:pPr>
        <w:pStyle w:val="ListParagraph"/>
        <w:numPr>
          <w:ilvl w:val="0"/>
          <w:numId w:val="2"/>
        </w:numPr>
        <w:rPr>
          <w:lang w:eastAsia="en-IN"/>
        </w:rPr>
      </w:pPr>
      <w:r w:rsidRPr="00E016A2">
        <w:rPr>
          <w:lang w:eastAsia="en-IN"/>
        </w:rPr>
        <w:t>The columns include features such as Unix timestamp, time stamp, data symbol, open, high, low, close prices, volume, technical indicators (SMA5-20, EMA5-20, MACD, RSI, ATR, etc.), labels, price changes, moving averages (MA20), standard deviation (20dSTD), upper and lower bands, and volume rate of change (</w:t>
      </w:r>
      <w:proofErr w:type="spellStart"/>
      <w:r w:rsidRPr="00E016A2">
        <w:rPr>
          <w:lang w:eastAsia="en-IN"/>
        </w:rPr>
        <w:t>Volume_ROC</w:t>
      </w:r>
      <w:proofErr w:type="spellEnd"/>
      <w:r w:rsidRPr="00E016A2">
        <w:rPr>
          <w:lang w:eastAsia="en-IN"/>
        </w:rPr>
        <w:t>).</w:t>
      </w:r>
    </w:p>
    <w:p w14:paraId="4DAABBAF" w14:textId="77777777" w:rsidR="00E016A2" w:rsidRPr="00E016A2" w:rsidRDefault="00E016A2" w:rsidP="00E016A2">
      <w:pPr>
        <w:pStyle w:val="ListParagraph"/>
        <w:numPr>
          <w:ilvl w:val="0"/>
          <w:numId w:val="2"/>
        </w:numPr>
        <w:rPr>
          <w:lang w:eastAsia="en-IN"/>
        </w:rPr>
      </w:pPr>
      <w:r w:rsidRPr="00E016A2">
        <w:rPr>
          <w:lang w:eastAsia="en-IN"/>
        </w:rPr>
        <w:t xml:space="preserve">There are missing values in some columns, particularly in MACD, RSI, OBV, </w:t>
      </w:r>
      <w:proofErr w:type="spellStart"/>
      <w:r w:rsidRPr="00E016A2">
        <w:rPr>
          <w:lang w:eastAsia="en-IN"/>
        </w:rPr>
        <w:t>Price_Diff</w:t>
      </w:r>
      <w:proofErr w:type="spellEnd"/>
      <w:r w:rsidRPr="00E016A2">
        <w:rPr>
          <w:lang w:eastAsia="en-IN"/>
        </w:rPr>
        <w:t xml:space="preserve">, MA20, 20dSTD, </w:t>
      </w:r>
      <w:proofErr w:type="spellStart"/>
      <w:r w:rsidRPr="00E016A2">
        <w:rPr>
          <w:lang w:eastAsia="en-IN"/>
        </w:rPr>
        <w:t>UpperBand</w:t>
      </w:r>
      <w:proofErr w:type="spellEnd"/>
      <w:r w:rsidRPr="00E016A2">
        <w:rPr>
          <w:lang w:eastAsia="en-IN"/>
        </w:rPr>
        <w:t xml:space="preserve">, </w:t>
      </w:r>
      <w:proofErr w:type="spellStart"/>
      <w:r w:rsidRPr="00E016A2">
        <w:rPr>
          <w:lang w:eastAsia="en-IN"/>
        </w:rPr>
        <w:t>LowerBand</w:t>
      </w:r>
      <w:proofErr w:type="spellEnd"/>
      <w:r w:rsidRPr="00E016A2">
        <w:rPr>
          <w:lang w:eastAsia="en-IN"/>
        </w:rPr>
        <w:t xml:space="preserve">, and </w:t>
      </w:r>
      <w:proofErr w:type="spellStart"/>
      <w:r w:rsidRPr="00E016A2">
        <w:rPr>
          <w:lang w:eastAsia="en-IN"/>
        </w:rPr>
        <w:t>Volume_ROC</w:t>
      </w:r>
      <w:proofErr w:type="spellEnd"/>
      <w:r w:rsidRPr="00E016A2">
        <w:rPr>
          <w:lang w:eastAsia="en-IN"/>
        </w:rPr>
        <w:t>.</w:t>
      </w:r>
    </w:p>
    <w:p w14:paraId="0CFA8703" w14:textId="77777777" w:rsidR="006F2650" w:rsidRPr="006F2650" w:rsidRDefault="00B946B7" w:rsidP="006F2650">
      <w:pPr>
        <w:spacing w:after="0"/>
        <w:rPr>
          <w:lang w:eastAsia="en-IN"/>
        </w:rPr>
      </w:pPr>
      <w:r w:rsidRPr="006F2650">
        <w:rPr>
          <w:lang w:eastAsia="en-IN"/>
        </w:rPr>
        <w:t>Index: 9981 entries, 19 to 9999</w:t>
      </w:r>
      <w:r w:rsidRPr="006F2650">
        <w:br/>
      </w:r>
      <w:r w:rsidR="006F2650" w:rsidRPr="006F2650">
        <w:rPr>
          <w:lang w:eastAsia="en-IN"/>
        </w:rPr>
        <w:t>Missing Values:</w:t>
      </w:r>
    </w:p>
    <w:p w14:paraId="021A467A" w14:textId="77777777" w:rsidR="006F2650" w:rsidRPr="006F2650" w:rsidRDefault="006F2650" w:rsidP="006F2650">
      <w:pPr>
        <w:spacing w:after="0"/>
        <w:rPr>
          <w:lang w:eastAsia="en-IN"/>
        </w:rPr>
      </w:pPr>
      <w:r w:rsidRPr="006F2650">
        <w:rPr>
          <w:lang w:eastAsia="en-IN"/>
        </w:rPr>
        <w:t>Unix             0</w:t>
      </w:r>
    </w:p>
    <w:p w14:paraId="450E5544" w14:textId="77777777" w:rsidR="006F2650" w:rsidRPr="006F2650" w:rsidRDefault="006F2650" w:rsidP="006F2650">
      <w:pPr>
        <w:spacing w:after="0"/>
        <w:rPr>
          <w:lang w:eastAsia="en-IN"/>
        </w:rPr>
      </w:pPr>
      <w:r w:rsidRPr="006F2650">
        <w:rPr>
          <w:lang w:eastAsia="en-IN"/>
        </w:rPr>
        <w:t>Time Stamp       0</w:t>
      </w:r>
    </w:p>
    <w:p w14:paraId="51E9EC38" w14:textId="77777777" w:rsidR="006F2650" w:rsidRPr="006F2650" w:rsidRDefault="006F2650" w:rsidP="006F2650">
      <w:pPr>
        <w:spacing w:after="0"/>
        <w:rPr>
          <w:lang w:eastAsia="en-IN"/>
        </w:rPr>
      </w:pPr>
      <w:r w:rsidRPr="006F2650">
        <w:rPr>
          <w:lang w:eastAsia="en-IN"/>
        </w:rPr>
        <w:t>Data Symbol      0</w:t>
      </w:r>
    </w:p>
    <w:p w14:paraId="1617FB03" w14:textId="77777777" w:rsidR="006F2650" w:rsidRPr="006F2650" w:rsidRDefault="006F2650" w:rsidP="006F2650">
      <w:pPr>
        <w:spacing w:after="0"/>
        <w:rPr>
          <w:lang w:eastAsia="en-IN"/>
        </w:rPr>
      </w:pPr>
      <w:r w:rsidRPr="006F2650">
        <w:rPr>
          <w:lang w:eastAsia="en-IN"/>
        </w:rPr>
        <w:t>Open             0</w:t>
      </w:r>
    </w:p>
    <w:p w14:paraId="31054D53" w14:textId="77777777" w:rsidR="006F2650" w:rsidRPr="006F2650" w:rsidRDefault="006F2650" w:rsidP="006F2650">
      <w:pPr>
        <w:spacing w:after="0"/>
        <w:rPr>
          <w:lang w:eastAsia="en-IN"/>
        </w:rPr>
      </w:pPr>
      <w:r w:rsidRPr="006F2650">
        <w:rPr>
          <w:lang w:eastAsia="en-IN"/>
        </w:rPr>
        <w:t>High             0</w:t>
      </w:r>
    </w:p>
    <w:p w14:paraId="33743B93" w14:textId="77777777" w:rsidR="006F2650" w:rsidRPr="006F2650" w:rsidRDefault="006F2650" w:rsidP="006F2650">
      <w:pPr>
        <w:spacing w:after="0"/>
        <w:rPr>
          <w:lang w:eastAsia="en-IN"/>
        </w:rPr>
      </w:pPr>
      <w:r w:rsidRPr="006F2650">
        <w:rPr>
          <w:lang w:eastAsia="en-IN"/>
        </w:rPr>
        <w:t>Low              0</w:t>
      </w:r>
    </w:p>
    <w:p w14:paraId="0D1E48C1" w14:textId="77777777" w:rsidR="006F2650" w:rsidRPr="006F2650" w:rsidRDefault="006F2650" w:rsidP="006F2650">
      <w:pPr>
        <w:spacing w:after="0"/>
        <w:rPr>
          <w:lang w:eastAsia="en-IN"/>
        </w:rPr>
      </w:pPr>
      <w:r w:rsidRPr="006F2650">
        <w:rPr>
          <w:lang w:eastAsia="en-IN"/>
        </w:rPr>
        <w:t>Close            0</w:t>
      </w:r>
    </w:p>
    <w:p w14:paraId="5DD9B920" w14:textId="77777777" w:rsidR="006F2650" w:rsidRPr="006F2650" w:rsidRDefault="006F2650" w:rsidP="006F2650">
      <w:pPr>
        <w:spacing w:after="0"/>
        <w:rPr>
          <w:lang w:eastAsia="en-IN"/>
        </w:rPr>
      </w:pPr>
      <w:r w:rsidRPr="006F2650">
        <w:rPr>
          <w:lang w:eastAsia="en-IN"/>
        </w:rPr>
        <w:t>Volume           0</w:t>
      </w:r>
    </w:p>
    <w:p w14:paraId="049FF67E" w14:textId="77777777" w:rsidR="006F2650" w:rsidRPr="006F2650" w:rsidRDefault="006F2650" w:rsidP="006F2650">
      <w:pPr>
        <w:spacing w:after="0"/>
        <w:rPr>
          <w:lang w:eastAsia="en-IN"/>
        </w:rPr>
      </w:pPr>
      <w:r w:rsidRPr="006F2650">
        <w:rPr>
          <w:lang w:eastAsia="en-IN"/>
        </w:rPr>
        <w:t>SMA5-20          0</w:t>
      </w:r>
    </w:p>
    <w:p w14:paraId="07BFE88A" w14:textId="77777777" w:rsidR="006F2650" w:rsidRPr="006F2650" w:rsidRDefault="006F2650" w:rsidP="006F2650">
      <w:pPr>
        <w:spacing w:after="0"/>
        <w:rPr>
          <w:lang w:eastAsia="en-IN"/>
        </w:rPr>
      </w:pPr>
      <w:r w:rsidRPr="006F2650">
        <w:rPr>
          <w:lang w:eastAsia="en-IN"/>
        </w:rPr>
        <w:t>EMA5-20          0</w:t>
      </w:r>
    </w:p>
    <w:p w14:paraId="6848A26A" w14:textId="77777777" w:rsidR="006F2650" w:rsidRPr="006F2650" w:rsidRDefault="006F2650" w:rsidP="006F2650">
      <w:pPr>
        <w:spacing w:after="0"/>
        <w:rPr>
          <w:lang w:eastAsia="en-IN"/>
        </w:rPr>
      </w:pPr>
      <w:r w:rsidRPr="006F2650">
        <w:rPr>
          <w:lang w:eastAsia="en-IN"/>
        </w:rPr>
        <w:t>MACD            25</w:t>
      </w:r>
    </w:p>
    <w:p w14:paraId="458BA3C2" w14:textId="77777777" w:rsidR="006F2650" w:rsidRPr="006F2650" w:rsidRDefault="006F2650" w:rsidP="006F2650">
      <w:pPr>
        <w:spacing w:after="0"/>
        <w:rPr>
          <w:lang w:eastAsia="en-IN"/>
        </w:rPr>
      </w:pPr>
      <w:r w:rsidRPr="006F2650">
        <w:rPr>
          <w:lang w:eastAsia="en-IN"/>
        </w:rPr>
        <w:t>RSI             13</w:t>
      </w:r>
    </w:p>
    <w:p w14:paraId="19162EDB" w14:textId="77777777" w:rsidR="006F2650" w:rsidRPr="006F2650" w:rsidRDefault="006F2650" w:rsidP="006F2650">
      <w:pPr>
        <w:spacing w:after="0"/>
        <w:rPr>
          <w:lang w:eastAsia="en-IN"/>
        </w:rPr>
      </w:pPr>
      <w:r w:rsidRPr="006F2650">
        <w:rPr>
          <w:lang w:eastAsia="en-IN"/>
        </w:rPr>
        <w:t>ATR              0</w:t>
      </w:r>
    </w:p>
    <w:p w14:paraId="0310582F" w14:textId="77777777" w:rsidR="006F2650" w:rsidRPr="006F2650" w:rsidRDefault="006F2650" w:rsidP="006F2650">
      <w:pPr>
        <w:spacing w:after="0"/>
        <w:rPr>
          <w:lang w:eastAsia="en-IN"/>
        </w:rPr>
      </w:pPr>
      <w:r w:rsidRPr="006F2650">
        <w:rPr>
          <w:lang w:eastAsia="en-IN"/>
        </w:rPr>
        <w:t>OBV              1</w:t>
      </w:r>
    </w:p>
    <w:p w14:paraId="2513C7A3" w14:textId="77777777" w:rsidR="006F2650" w:rsidRPr="006F2650" w:rsidRDefault="006F2650" w:rsidP="006F2650">
      <w:pPr>
        <w:spacing w:after="0"/>
        <w:rPr>
          <w:lang w:eastAsia="en-IN"/>
        </w:rPr>
      </w:pPr>
      <w:proofErr w:type="spellStart"/>
      <w:r w:rsidRPr="006F2650">
        <w:rPr>
          <w:lang w:eastAsia="en-IN"/>
        </w:rPr>
        <w:t>Price_Diff</w:t>
      </w:r>
      <w:proofErr w:type="spellEnd"/>
      <w:r w:rsidRPr="006F2650">
        <w:rPr>
          <w:lang w:eastAsia="en-IN"/>
        </w:rPr>
        <w:t xml:space="preserve">       1</w:t>
      </w:r>
    </w:p>
    <w:p w14:paraId="02DE736A" w14:textId="77777777" w:rsidR="006F2650" w:rsidRPr="006F2650" w:rsidRDefault="006F2650" w:rsidP="006F2650">
      <w:pPr>
        <w:spacing w:after="0"/>
        <w:rPr>
          <w:lang w:eastAsia="en-IN"/>
        </w:rPr>
      </w:pPr>
      <w:proofErr w:type="spellStart"/>
      <w:r w:rsidRPr="006F2650">
        <w:rPr>
          <w:lang w:eastAsia="en-IN"/>
        </w:rPr>
        <w:t>Oc</w:t>
      </w:r>
      <w:proofErr w:type="spellEnd"/>
      <w:r w:rsidRPr="006F2650">
        <w:rPr>
          <w:lang w:eastAsia="en-IN"/>
        </w:rPr>
        <w:t xml:space="preserve">               0</w:t>
      </w:r>
    </w:p>
    <w:p w14:paraId="2AFE60A8" w14:textId="77777777" w:rsidR="006F2650" w:rsidRPr="006F2650" w:rsidRDefault="006F2650" w:rsidP="006F2650">
      <w:pPr>
        <w:spacing w:after="0"/>
        <w:rPr>
          <w:lang w:eastAsia="en-IN"/>
        </w:rPr>
      </w:pPr>
      <w:r w:rsidRPr="006F2650">
        <w:rPr>
          <w:lang w:eastAsia="en-IN"/>
        </w:rPr>
        <w:t>Label            0</w:t>
      </w:r>
    </w:p>
    <w:p w14:paraId="7BCEDAE1" w14:textId="77777777" w:rsidR="006F2650" w:rsidRPr="006F2650" w:rsidRDefault="006F2650" w:rsidP="006F2650">
      <w:pPr>
        <w:spacing w:after="0"/>
        <w:rPr>
          <w:lang w:eastAsia="en-IN"/>
        </w:rPr>
      </w:pPr>
      <w:proofErr w:type="spellStart"/>
      <w:r w:rsidRPr="006F2650">
        <w:rPr>
          <w:lang w:eastAsia="en-IN"/>
        </w:rPr>
        <w:t>Price_Change</w:t>
      </w:r>
      <w:proofErr w:type="spellEnd"/>
      <w:r w:rsidRPr="006F2650">
        <w:rPr>
          <w:lang w:eastAsia="en-IN"/>
        </w:rPr>
        <w:t xml:space="preserve">     0</w:t>
      </w:r>
    </w:p>
    <w:p w14:paraId="49AFF661" w14:textId="77777777" w:rsidR="006F2650" w:rsidRPr="006F2650" w:rsidRDefault="006F2650" w:rsidP="006F2650">
      <w:pPr>
        <w:spacing w:after="0"/>
        <w:rPr>
          <w:lang w:eastAsia="en-IN"/>
        </w:rPr>
      </w:pPr>
      <w:r w:rsidRPr="006F2650">
        <w:rPr>
          <w:lang w:eastAsia="en-IN"/>
        </w:rPr>
        <w:t>MA20            19</w:t>
      </w:r>
    </w:p>
    <w:p w14:paraId="7E8BBED3" w14:textId="77777777" w:rsidR="006F2650" w:rsidRPr="006F2650" w:rsidRDefault="006F2650" w:rsidP="006F2650">
      <w:pPr>
        <w:spacing w:after="0"/>
        <w:rPr>
          <w:lang w:eastAsia="en-IN"/>
        </w:rPr>
      </w:pPr>
      <w:r w:rsidRPr="006F2650">
        <w:rPr>
          <w:lang w:eastAsia="en-IN"/>
        </w:rPr>
        <w:t>20dSTD          19</w:t>
      </w:r>
    </w:p>
    <w:p w14:paraId="5224B1D1" w14:textId="77777777" w:rsidR="006F2650" w:rsidRPr="006F2650" w:rsidRDefault="006F2650" w:rsidP="006F2650">
      <w:pPr>
        <w:spacing w:after="0"/>
        <w:rPr>
          <w:lang w:eastAsia="en-IN"/>
        </w:rPr>
      </w:pPr>
      <w:proofErr w:type="spellStart"/>
      <w:r w:rsidRPr="006F2650">
        <w:rPr>
          <w:lang w:eastAsia="en-IN"/>
        </w:rPr>
        <w:t>UpperBand</w:t>
      </w:r>
      <w:proofErr w:type="spellEnd"/>
      <w:r w:rsidRPr="006F2650">
        <w:rPr>
          <w:lang w:eastAsia="en-IN"/>
        </w:rPr>
        <w:t xml:space="preserve">       19</w:t>
      </w:r>
    </w:p>
    <w:p w14:paraId="64C680DB" w14:textId="77777777" w:rsidR="006F2650" w:rsidRPr="006F2650" w:rsidRDefault="006F2650" w:rsidP="006F2650">
      <w:pPr>
        <w:spacing w:after="0"/>
        <w:rPr>
          <w:lang w:eastAsia="en-IN"/>
        </w:rPr>
      </w:pPr>
      <w:proofErr w:type="spellStart"/>
      <w:r w:rsidRPr="006F2650">
        <w:rPr>
          <w:lang w:eastAsia="en-IN"/>
        </w:rPr>
        <w:t>LowerBand</w:t>
      </w:r>
      <w:proofErr w:type="spellEnd"/>
      <w:r w:rsidRPr="006F2650">
        <w:rPr>
          <w:lang w:eastAsia="en-IN"/>
        </w:rPr>
        <w:t xml:space="preserve">       19</w:t>
      </w:r>
    </w:p>
    <w:p w14:paraId="2E4A3AE9" w14:textId="77777777" w:rsidR="006F2650" w:rsidRPr="006F2650" w:rsidRDefault="006F2650" w:rsidP="006F2650">
      <w:pPr>
        <w:spacing w:after="0"/>
        <w:rPr>
          <w:lang w:eastAsia="en-IN"/>
        </w:rPr>
      </w:pPr>
      <w:proofErr w:type="spellStart"/>
      <w:r w:rsidRPr="006F2650">
        <w:rPr>
          <w:lang w:eastAsia="en-IN"/>
        </w:rPr>
        <w:t>Volume_ROC</w:t>
      </w:r>
      <w:proofErr w:type="spellEnd"/>
      <w:r w:rsidRPr="006F2650">
        <w:rPr>
          <w:lang w:eastAsia="en-IN"/>
        </w:rPr>
        <w:t xml:space="preserve">       1</w:t>
      </w:r>
    </w:p>
    <w:p w14:paraId="3634E602" w14:textId="3561626D" w:rsidR="00CB712F" w:rsidRDefault="006F2650" w:rsidP="006F2650">
      <w:pPr>
        <w:spacing w:after="0"/>
        <w:rPr>
          <w:lang w:eastAsia="en-IN"/>
        </w:rPr>
      </w:pPr>
      <w:proofErr w:type="spellStart"/>
      <w:r w:rsidRPr="006F2650">
        <w:rPr>
          <w:lang w:eastAsia="en-IN"/>
        </w:rPr>
        <w:t>dtype</w:t>
      </w:r>
      <w:proofErr w:type="spellEnd"/>
      <w:r w:rsidRPr="006F2650">
        <w:rPr>
          <w:lang w:eastAsia="en-IN"/>
        </w:rPr>
        <w:t>: int64</w:t>
      </w:r>
      <w:r w:rsidRPr="006F2650">
        <w:br/>
      </w:r>
      <w:proofErr w:type="spellStart"/>
      <w:r w:rsidRPr="006F2650">
        <w:t>dtypes</w:t>
      </w:r>
      <w:proofErr w:type="spellEnd"/>
      <w:r w:rsidRPr="006F2650">
        <w:t xml:space="preserve">: float64(19), int64(2), </w:t>
      </w:r>
      <w:proofErr w:type="gramStart"/>
      <w:r w:rsidRPr="006F2650">
        <w:t>object(</w:t>
      </w:r>
      <w:proofErr w:type="gramEnd"/>
      <w:r w:rsidRPr="006F2650">
        <w:t>2)</w:t>
      </w:r>
    </w:p>
    <w:p w14:paraId="33CCDE87" w14:textId="77777777" w:rsidR="006F2650" w:rsidRDefault="006F2650" w:rsidP="006F2650">
      <w:pPr>
        <w:spacing w:after="0"/>
        <w:rPr>
          <w:lang w:eastAsia="en-IN"/>
        </w:rPr>
      </w:pPr>
    </w:p>
    <w:p w14:paraId="6C3909CA" w14:textId="77777777" w:rsidR="006F2650" w:rsidRDefault="006F2650" w:rsidP="006F2650">
      <w:pPr>
        <w:spacing w:after="0"/>
        <w:rPr>
          <w:lang w:eastAsia="en-IN"/>
        </w:rPr>
      </w:pPr>
    </w:p>
    <w:p w14:paraId="1EB9D81E" w14:textId="40DD340D" w:rsidR="00942791" w:rsidRPr="00942791" w:rsidRDefault="00942791" w:rsidP="00942791">
      <w:pPr>
        <w:spacing w:after="0"/>
        <w:rPr>
          <w:lang w:eastAsia="en-IN"/>
        </w:rPr>
      </w:pPr>
      <w:r w:rsidRPr="00942791">
        <w:rPr>
          <w:lang w:eastAsia="en-IN"/>
        </w:rPr>
        <w:t>Based on the models mentioned in the paper</w:t>
      </w:r>
      <w:r w:rsidR="00D70E96">
        <w:rPr>
          <w:lang w:eastAsia="en-IN"/>
        </w:rPr>
        <w:t>:</w:t>
      </w:r>
    </w:p>
    <w:p w14:paraId="5AA4BA08" w14:textId="77777777" w:rsidR="00942791" w:rsidRPr="00942791" w:rsidRDefault="00942791" w:rsidP="00D70E96">
      <w:pPr>
        <w:spacing w:after="0"/>
        <w:rPr>
          <w:lang w:eastAsia="en-IN"/>
        </w:rPr>
      </w:pPr>
      <w:r w:rsidRPr="00942791">
        <w:rPr>
          <w:lang w:eastAsia="en-IN"/>
        </w:rPr>
        <w:t>LR - Logistic Regression</w:t>
      </w:r>
    </w:p>
    <w:p w14:paraId="7C81BB84" w14:textId="77777777" w:rsidR="00942791" w:rsidRPr="00942791" w:rsidRDefault="00942791" w:rsidP="00D70E96">
      <w:pPr>
        <w:spacing w:after="0"/>
        <w:rPr>
          <w:lang w:eastAsia="en-IN"/>
        </w:rPr>
      </w:pPr>
      <w:r w:rsidRPr="00942791">
        <w:rPr>
          <w:lang w:eastAsia="en-IN"/>
        </w:rPr>
        <w:t>GNB - Gaussian Naive Bayes</w:t>
      </w:r>
    </w:p>
    <w:p w14:paraId="1803A566" w14:textId="3F2A9A71" w:rsidR="00942791" w:rsidRPr="00942791" w:rsidRDefault="00942791" w:rsidP="00D70E96">
      <w:pPr>
        <w:spacing w:after="0"/>
        <w:rPr>
          <w:lang w:eastAsia="en-IN"/>
        </w:rPr>
      </w:pPr>
      <w:r w:rsidRPr="00942791">
        <w:rPr>
          <w:lang w:eastAsia="en-IN"/>
        </w:rPr>
        <w:t>HE -</w:t>
      </w:r>
      <w:r w:rsidRPr="00D70E96">
        <w:t>Heuristic Function</w:t>
      </w:r>
    </w:p>
    <w:p w14:paraId="5EED0A00" w14:textId="77777777" w:rsidR="00942791" w:rsidRPr="00942791" w:rsidRDefault="00942791" w:rsidP="00D70E96">
      <w:pPr>
        <w:spacing w:after="0"/>
        <w:rPr>
          <w:lang w:eastAsia="en-IN"/>
        </w:rPr>
      </w:pPr>
      <w:r w:rsidRPr="00942791">
        <w:rPr>
          <w:lang w:eastAsia="en-IN"/>
        </w:rPr>
        <w:t xml:space="preserve">KNN - K-Nearest </w:t>
      </w:r>
      <w:proofErr w:type="spellStart"/>
      <w:r w:rsidRPr="00942791">
        <w:rPr>
          <w:lang w:eastAsia="en-IN"/>
        </w:rPr>
        <w:t>Neighbors</w:t>
      </w:r>
      <w:proofErr w:type="spellEnd"/>
    </w:p>
    <w:p w14:paraId="46A59AEF" w14:textId="77777777" w:rsidR="00942791" w:rsidRPr="00942791" w:rsidRDefault="00942791" w:rsidP="00D70E96">
      <w:pPr>
        <w:spacing w:after="0"/>
        <w:rPr>
          <w:lang w:eastAsia="en-IN"/>
        </w:rPr>
      </w:pPr>
      <w:r w:rsidRPr="00942791">
        <w:rPr>
          <w:lang w:eastAsia="en-IN"/>
        </w:rPr>
        <w:t>MLP - Multi-Layer Perceptron</w:t>
      </w:r>
    </w:p>
    <w:p w14:paraId="56BF2C4E" w14:textId="58BBC296" w:rsidR="00942791" w:rsidRPr="00D70E96" w:rsidRDefault="00942791" w:rsidP="00D70E96">
      <w:pPr>
        <w:spacing w:after="0"/>
      </w:pPr>
      <w:r w:rsidRPr="00942791">
        <w:rPr>
          <w:lang w:eastAsia="en-IN"/>
        </w:rPr>
        <w:t>MNB - Multinomial Naive Bayes</w:t>
      </w:r>
    </w:p>
    <w:p w14:paraId="3FCCA4DE" w14:textId="60019497" w:rsidR="00942791" w:rsidRDefault="00942791" w:rsidP="00D70E96">
      <w:pPr>
        <w:spacing w:after="0"/>
      </w:pPr>
      <w:r w:rsidRPr="00D70E96">
        <w:t>SVC-</w:t>
      </w:r>
      <w:r w:rsidR="00D70E96" w:rsidRPr="00D70E96">
        <w:t xml:space="preserve"> Support Vector Classification</w:t>
      </w:r>
    </w:p>
    <w:p w14:paraId="4AF8BFF7" w14:textId="59A0ECD0" w:rsidR="006F2650" w:rsidRDefault="003424AD" w:rsidP="003424AD">
      <w:pPr>
        <w:spacing w:after="0"/>
        <w:rPr>
          <w:lang w:eastAsia="en-IN"/>
        </w:rPr>
      </w:pPr>
      <w:r>
        <w:lastRenderedPageBreak/>
        <w:t>RF-Random Forest</w:t>
      </w:r>
    </w:p>
    <w:p w14:paraId="64E94385" w14:textId="77777777" w:rsidR="006F2650" w:rsidRDefault="006F2650" w:rsidP="006A4ACD">
      <w:pPr>
        <w:jc w:val="both"/>
      </w:pPr>
    </w:p>
    <w:p w14:paraId="0CAC0FE0" w14:textId="2089D62B" w:rsidR="008B607D" w:rsidRDefault="008B607D" w:rsidP="006A4ACD">
      <w:pPr>
        <w:jc w:val="both"/>
      </w:pPr>
      <w:r>
        <w:t>RESULTS</w:t>
      </w:r>
      <w:r w:rsidR="00313822">
        <w:t xml:space="preserve"> FOR BTC_DATA</w:t>
      </w:r>
    </w:p>
    <w:tbl>
      <w:tblPr>
        <w:tblStyle w:val="TableGrid"/>
        <w:tblpPr w:leftFromText="180" w:rightFromText="180" w:vertAnchor="text" w:horzAnchor="margin" w:tblpY="226"/>
        <w:tblW w:w="0" w:type="auto"/>
        <w:tblLook w:val="04A0" w:firstRow="1" w:lastRow="0" w:firstColumn="1" w:lastColumn="0" w:noHBand="0" w:noVBand="1"/>
      </w:tblPr>
      <w:tblGrid>
        <w:gridCol w:w="1025"/>
        <w:gridCol w:w="1593"/>
        <w:gridCol w:w="921"/>
        <w:gridCol w:w="919"/>
        <w:gridCol w:w="931"/>
        <w:gridCol w:w="920"/>
        <w:gridCol w:w="890"/>
        <w:gridCol w:w="922"/>
        <w:gridCol w:w="895"/>
      </w:tblGrid>
      <w:tr w:rsidR="00E73EDF" w14:paraId="7B2BDF66" w14:textId="77777777" w:rsidTr="00E73EDF">
        <w:tc>
          <w:tcPr>
            <w:tcW w:w="927" w:type="dxa"/>
          </w:tcPr>
          <w:p w14:paraId="7CEC2924" w14:textId="77777777" w:rsidR="00E73EDF" w:rsidRDefault="00E73EDF" w:rsidP="006A4ACD">
            <w:pPr>
              <w:jc w:val="both"/>
            </w:pPr>
          </w:p>
          <w:p w14:paraId="0AF34171" w14:textId="77777777" w:rsidR="00E73EDF" w:rsidRDefault="00E73EDF" w:rsidP="006A4ACD">
            <w:pPr>
              <w:jc w:val="both"/>
            </w:pPr>
          </w:p>
        </w:tc>
        <w:tc>
          <w:tcPr>
            <w:tcW w:w="1593" w:type="dxa"/>
          </w:tcPr>
          <w:p w14:paraId="31224D2A" w14:textId="77777777" w:rsidR="00E73EDF" w:rsidRDefault="00E73EDF" w:rsidP="006A4ACD">
            <w:pPr>
              <w:jc w:val="both"/>
            </w:pPr>
            <w:proofErr w:type="spellStart"/>
            <w:r>
              <w:t>Random_forest</w:t>
            </w:r>
            <w:proofErr w:type="spellEnd"/>
          </w:p>
        </w:tc>
        <w:tc>
          <w:tcPr>
            <w:tcW w:w="935" w:type="dxa"/>
          </w:tcPr>
          <w:p w14:paraId="0BF7182E" w14:textId="77777777" w:rsidR="00E73EDF" w:rsidRDefault="00E73EDF" w:rsidP="006A4ACD">
            <w:pPr>
              <w:jc w:val="both"/>
            </w:pPr>
            <w:r>
              <w:t>KNN</w:t>
            </w:r>
          </w:p>
        </w:tc>
        <w:tc>
          <w:tcPr>
            <w:tcW w:w="934" w:type="dxa"/>
          </w:tcPr>
          <w:p w14:paraId="216760F9" w14:textId="77777777" w:rsidR="00E73EDF" w:rsidRDefault="00E73EDF" w:rsidP="006A4ACD">
            <w:pPr>
              <w:jc w:val="both"/>
            </w:pPr>
            <w:r>
              <w:t>SVC</w:t>
            </w:r>
          </w:p>
        </w:tc>
        <w:tc>
          <w:tcPr>
            <w:tcW w:w="944" w:type="dxa"/>
          </w:tcPr>
          <w:p w14:paraId="15FFF625" w14:textId="77777777" w:rsidR="00E73EDF" w:rsidRDefault="00E73EDF" w:rsidP="006A4ACD">
            <w:pPr>
              <w:jc w:val="both"/>
            </w:pPr>
            <w:r>
              <w:t>MNB</w:t>
            </w:r>
          </w:p>
        </w:tc>
        <w:tc>
          <w:tcPr>
            <w:tcW w:w="935" w:type="dxa"/>
          </w:tcPr>
          <w:p w14:paraId="17929A13" w14:textId="77777777" w:rsidR="00E73EDF" w:rsidRDefault="00E73EDF" w:rsidP="006A4ACD">
            <w:pPr>
              <w:jc w:val="both"/>
            </w:pPr>
            <w:r>
              <w:t>MLP</w:t>
            </w:r>
          </w:p>
        </w:tc>
        <w:tc>
          <w:tcPr>
            <w:tcW w:w="903" w:type="dxa"/>
          </w:tcPr>
          <w:p w14:paraId="6E2D79F4" w14:textId="77777777" w:rsidR="00E73EDF" w:rsidRDefault="00E73EDF" w:rsidP="006A4ACD">
            <w:pPr>
              <w:jc w:val="both"/>
            </w:pPr>
            <w:r>
              <w:t>LR</w:t>
            </w:r>
          </w:p>
        </w:tc>
        <w:tc>
          <w:tcPr>
            <w:tcW w:w="936" w:type="dxa"/>
          </w:tcPr>
          <w:p w14:paraId="61AC888A" w14:textId="77777777" w:rsidR="00E73EDF" w:rsidRDefault="00E73EDF" w:rsidP="006A4ACD">
            <w:pPr>
              <w:jc w:val="both"/>
            </w:pPr>
            <w:r>
              <w:t>GNB</w:t>
            </w:r>
          </w:p>
        </w:tc>
        <w:tc>
          <w:tcPr>
            <w:tcW w:w="909" w:type="dxa"/>
          </w:tcPr>
          <w:p w14:paraId="32FEFC90" w14:textId="77777777" w:rsidR="00E73EDF" w:rsidRDefault="00E73EDF" w:rsidP="006A4ACD">
            <w:pPr>
              <w:jc w:val="both"/>
            </w:pPr>
            <w:r>
              <w:t>HE</w:t>
            </w:r>
          </w:p>
        </w:tc>
      </w:tr>
      <w:tr w:rsidR="00E73EDF" w14:paraId="68F1B689" w14:textId="77777777" w:rsidTr="00E73EDF">
        <w:tc>
          <w:tcPr>
            <w:tcW w:w="927" w:type="dxa"/>
          </w:tcPr>
          <w:p w14:paraId="5D264A02" w14:textId="3B31FFE3" w:rsidR="00E73EDF" w:rsidRDefault="00A27783" w:rsidP="006A4ACD">
            <w:pPr>
              <w:jc w:val="both"/>
            </w:pPr>
            <w:r>
              <w:t>Accuracy</w:t>
            </w:r>
          </w:p>
        </w:tc>
        <w:tc>
          <w:tcPr>
            <w:tcW w:w="1593" w:type="dxa"/>
          </w:tcPr>
          <w:p w14:paraId="20F2159B" w14:textId="77777777" w:rsidR="00E73EDF" w:rsidRDefault="00E73EDF" w:rsidP="006A4ACD">
            <w:pPr>
              <w:jc w:val="both"/>
            </w:pPr>
            <w:r>
              <w:t>0.48</w:t>
            </w:r>
          </w:p>
        </w:tc>
        <w:tc>
          <w:tcPr>
            <w:tcW w:w="935" w:type="dxa"/>
          </w:tcPr>
          <w:p w14:paraId="02339DD9" w14:textId="408C0180" w:rsidR="00E73EDF" w:rsidRDefault="00E73EDF" w:rsidP="006A4ACD">
            <w:pPr>
              <w:jc w:val="both"/>
            </w:pPr>
            <w:r>
              <w:t>0.4</w:t>
            </w:r>
            <w:r w:rsidR="005D47CE">
              <w:t>4</w:t>
            </w:r>
          </w:p>
        </w:tc>
        <w:tc>
          <w:tcPr>
            <w:tcW w:w="934" w:type="dxa"/>
          </w:tcPr>
          <w:p w14:paraId="113B4CB3" w14:textId="069A0DE4" w:rsidR="00E73EDF" w:rsidRDefault="00E73EDF" w:rsidP="006A4ACD">
            <w:pPr>
              <w:jc w:val="both"/>
            </w:pPr>
            <w:r>
              <w:t>0.5</w:t>
            </w:r>
            <w:r w:rsidR="00E003FA">
              <w:t>4</w:t>
            </w:r>
          </w:p>
        </w:tc>
        <w:tc>
          <w:tcPr>
            <w:tcW w:w="944" w:type="dxa"/>
          </w:tcPr>
          <w:p w14:paraId="2AFA31B8" w14:textId="7C6883C1" w:rsidR="00E73EDF" w:rsidRDefault="00CB712F" w:rsidP="006A4ACD">
            <w:pPr>
              <w:jc w:val="both"/>
            </w:pPr>
            <w:r>
              <w:t>0.47</w:t>
            </w:r>
          </w:p>
        </w:tc>
        <w:tc>
          <w:tcPr>
            <w:tcW w:w="935" w:type="dxa"/>
          </w:tcPr>
          <w:p w14:paraId="5B521D49" w14:textId="0A9E08A4" w:rsidR="00E73EDF" w:rsidRDefault="00CB712F" w:rsidP="006A4ACD">
            <w:pPr>
              <w:jc w:val="both"/>
            </w:pPr>
            <w:r>
              <w:t>0.4</w:t>
            </w:r>
            <w:r w:rsidR="002F16AE">
              <w:t>7</w:t>
            </w:r>
          </w:p>
        </w:tc>
        <w:tc>
          <w:tcPr>
            <w:tcW w:w="903" w:type="dxa"/>
          </w:tcPr>
          <w:p w14:paraId="783A5142" w14:textId="3A8C2FDA" w:rsidR="00E73EDF" w:rsidRDefault="00CB712F" w:rsidP="006A4ACD">
            <w:pPr>
              <w:jc w:val="both"/>
            </w:pPr>
            <w:r>
              <w:t>0.4</w:t>
            </w:r>
            <w:r w:rsidR="006F0E09">
              <w:t>6</w:t>
            </w:r>
          </w:p>
        </w:tc>
        <w:tc>
          <w:tcPr>
            <w:tcW w:w="936" w:type="dxa"/>
          </w:tcPr>
          <w:p w14:paraId="704C45B6" w14:textId="16AAD9D4" w:rsidR="00E73EDF" w:rsidRDefault="00CB712F" w:rsidP="006A4ACD">
            <w:pPr>
              <w:jc w:val="both"/>
            </w:pPr>
            <w:r>
              <w:t>0.36</w:t>
            </w:r>
          </w:p>
        </w:tc>
        <w:tc>
          <w:tcPr>
            <w:tcW w:w="909" w:type="dxa"/>
          </w:tcPr>
          <w:p w14:paraId="391B5752" w14:textId="3249A76D" w:rsidR="00E73EDF" w:rsidRDefault="00CB712F" w:rsidP="006A4ACD">
            <w:pPr>
              <w:jc w:val="both"/>
            </w:pPr>
            <w:r>
              <w:t>0.49</w:t>
            </w:r>
          </w:p>
        </w:tc>
      </w:tr>
      <w:tr w:rsidR="00A27783" w14:paraId="0073EBBC" w14:textId="77777777" w:rsidTr="00E73EDF">
        <w:tc>
          <w:tcPr>
            <w:tcW w:w="927" w:type="dxa"/>
          </w:tcPr>
          <w:p w14:paraId="47E65F80" w14:textId="701FE9E2" w:rsidR="00A27783" w:rsidRDefault="00A27783" w:rsidP="006A4ACD">
            <w:pPr>
              <w:jc w:val="both"/>
            </w:pPr>
            <w:r>
              <w:t>Precision</w:t>
            </w:r>
          </w:p>
        </w:tc>
        <w:tc>
          <w:tcPr>
            <w:tcW w:w="1593" w:type="dxa"/>
          </w:tcPr>
          <w:p w14:paraId="6BEA84E5" w14:textId="1EBE635E" w:rsidR="00A27783" w:rsidRDefault="00AC6C59" w:rsidP="006A4ACD">
            <w:pPr>
              <w:jc w:val="both"/>
            </w:pPr>
            <w:r>
              <w:t>0.48</w:t>
            </w:r>
          </w:p>
        </w:tc>
        <w:tc>
          <w:tcPr>
            <w:tcW w:w="935" w:type="dxa"/>
          </w:tcPr>
          <w:p w14:paraId="1EF92567" w14:textId="3D233E25" w:rsidR="00A27783" w:rsidRDefault="005D47CE" w:rsidP="006A4ACD">
            <w:pPr>
              <w:jc w:val="both"/>
            </w:pPr>
            <w:r>
              <w:t>0.44</w:t>
            </w:r>
          </w:p>
        </w:tc>
        <w:tc>
          <w:tcPr>
            <w:tcW w:w="934" w:type="dxa"/>
          </w:tcPr>
          <w:p w14:paraId="571C9C96" w14:textId="54111B17" w:rsidR="00A27783" w:rsidRDefault="00E003FA" w:rsidP="006A4ACD">
            <w:pPr>
              <w:jc w:val="both"/>
            </w:pPr>
            <w:r>
              <w:t>0.5</w:t>
            </w:r>
            <w:r w:rsidR="00CB582A">
              <w:t>3</w:t>
            </w:r>
          </w:p>
        </w:tc>
        <w:tc>
          <w:tcPr>
            <w:tcW w:w="944" w:type="dxa"/>
          </w:tcPr>
          <w:p w14:paraId="7FAFFADC" w14:textId="37D47BED" w:rsidR="00A27783" w:rsidRDefault="002603CA" w:rsidP="006A4ACD">
            <w:pPr>
              <w:jc w:val="both"/>
            </w:pPr>
            <w:r>
              <w:t>0.46</w:t>
            </w:r>
          </w:p>
        </w:tc>
        <w:tc>
          <w:tcPr>
            <w:tcW w:w="935" w:type="dxa"/>
          </w:tcPr>
          <w:p w14:paraId="1D37B7FE" w14:textId="1136B05A" w:rsidR="00A27783" w:rsidRDefault="002F16AE" w:rsidP="006A4ACD">
            <w:pPr>
              <w:jc w:val="both"/>
            </w:pPr>
            <w:r>
              <w:t>0.44</w:t>
            </w:r>
          </w:p>
        </w:tc>
        <w:tc>
          <w:tcPr>
            <w:tcW w:w="903" w:type="dxa"/>
          </w:tcPr>
          <w:p w14:paraId="7D9A5EAA" w14:textId="5B403249" w:rsidR="00A27783" w:rsidRDefault="006F0E09" w:rsidP="006A4ACD">
            <w:pPr>
              <w:jc w:val="both"/>
            </w:pPr>
            <w:r>
              <w:t>0.</w:t>
            </w:r>
            <w:r w:rsidR="0026755C">
              <w:t>43</w:t>
            </w:r>
          </w:p>
        </w:tc>
        <w:tc>
          <w:tcPr>
            <w:tcW w:w="936" w:type="dxa"/>
          </w:tcPr>
          <w:p w14:paraId="262EA655" w14:textId="792FBBE6" w:rsidR="00A27783" w:rsidRDefault="00703F9E" w:rsidP="006A4ACD">
            <w:pPr>
              <w:jc w:val="both"/>
            </w:pPr>
            <w:r>
              <w:t>0.42</w:t>
            </w:r>
          </w:p>
        </w:tc>
        <w:tc>
          <w:tcPr>
            <w:tcW w:w="909" w:type="dxa"/>
          </w:tcPr>
          <w:p w14:paraId="66AFC70B" w14:textId="795DA595" w:rsidR="00A27783" w:rsidRDefault="000A19A3" w:rsidP="006A4ACD">
            <w:pPr>
              <w:jc w:val="both"/>
            </w:pPr>
            <w:r>
              <w:t>0.2</w:t>
            </w:r>
            <w:r w:rsidR="00E554CD">
              <w:t>4</w:t>
            </w:r>
          </w:p>
        </w:tc>
      </w:tr>
      <w:tr w:rsidR="00A27783" w14:paraId="36FF1957" w14:textId="77777777" w:rsidTr="00E73EDF">
        <w:tc>
          <w:tcPr>
            <w:tcW w:w="927" w:type="dxa"/>
          </w:tcPr>
          <w:p w14:paraId="7DA742E5" w14:textId="14BA8131" w:rsidR="00A27783" w:rsidRDefault="00A27783" w:rsidP="006A4ACD">
            <w:pPr>
              <w:jc w:val="both"/>
            </w:pPr>
            <w:r>
              <w:t>Recall</w:t>
            </w:r>
          </w:p>
        </w:tc>
        <w:tc>
          <w:tcPr>
            <w:tcW w:w="1593" w:type="dxa"/>
          </w:tcPr>
          <w:p w14:paraId="14BE43AE" w14:textId="68D0F758" w:rsidR="00A27783" w:rsidRDefault="00A27783" w:rsidP="006A4ACD">
            <w:pPr>
              <w:jc w:val="both"/>
            </w:pPr>
            <w:r>
              <w:t>0.48</w:t>
            </w:r>
          </w:p>
        </w:tc>
        <w:tc>
          <w:tcPr>
            <w:tcW w:w="935" w:type="dxa"/>
          </w:tcPr>
          <w:p w14:paraId="623720AF" w14:textId="3FEC7943" w:rsidR="00A27783" w:rsidRDefault="005D47CE" w:rsidP="006A4ACD">
            <w:pPr>
              <w:jc w:val="both"/>
            </w:pPr>
            <w:r>
              <w:t>0.43</w:t>
            </w:r>
          </w:p>
        </w:tc>
        <w:tc>
          <w:tcPr>
            <w:tcW w:w="934" w:type="dxa"/>
          </w:tcPr>
          <w:p w14:paraId="77EDB56F" w14:textId="145D3255" w:rsidR="00A27783" w:rsidRDefault="00E003FA" w:rsidP="006A4ACD">
            <w:pPr>
              <w:jc w:val="both"/>
            </w:pPr>
            <w:r>
              <w:t>0.5</w:t>
            </w:r>
            <w:r w:rsidR="00CB582A">
              <w:t>4</w:t>
            </w:r>
          </w:p>
        </w:tc>
        <w:tc>
          <w:tcPr>
            <w:tcW w:w="944" w:type="dxa"/>
          </w:tcPr>
          <w:p w14:paraId="755657AF" w14:textId="2F5FE367" w:rsidR="00A27783" w:rsidRDefault="002603CA" w:rsidP="006A4ACD">
            <w:pPr>
              <w:jc w:val="both"/>
            </w:pPr>
            <w:r>
              <w:t>0.47</w:t>
            </w:r>
          </w:p>
        </w:tc>
        <w:tc>
          <w:tcPr>
            <w:tcW w:w="935" w:type="dxa"/>
          </w:tcPr>
          <w:p w14:paraId="0C6ED83A" w14:textId="4043856B" w:rsidR="00A27783" w:rsidRDefault="002F16AE" w:rsidP="006A4ACD">
            <w:pPr>
              <w:jc w:val="both"/>
            </w:pPr>
            <w:r>
              <w:t>0.46</w:t>
            </w:r>
          </w:p>
        </w:tc>
        <w:tc>
          <w:tcPr>
            <w:tcW w:w="903" w:type="dxa"/>
          </w:tcPr>
          <w:p w14:paraId="1369E218" w14:textId="159B0FA6" w:rsidR="00A27783" w:rsidRDefault="0026755C" w:rsidP="006A4ACD">
            <w:pPr>
              <w:jc w:val="both"/>
            </w:pPr>
            <w:r>
              <w:t>0.46</w:t>
            </w:r>
          </w:p>
        </w:tc>
        <w:tc>
          <w:tcPr>
            <w:tcW w:w="936" w:type="dxa"/>
          </w:tcPr>
          <w:p w14:paraId="60136EF6" w14:textId="0C7EED3F" w:rsidR="00A27783" w:rsidRDefault="00703F9E" w:rsidP="006A4ACD">
            <w:pPr>
              <w:jc w:val="both"/>
            </w:pPr>
            <w:r>
              <w:t>0.36</w:t>
            </w:r>
          </w:p>
        </w:tc>
        <w:tc>
          <w:tcPr>
            <w:tcW w:w="909" w:type="dxa"/>
          </w:tcPr>
          <w:p w14:paraId="6494AEB4" w14:textId="50A2F39D" w:rsidR="00A27783" w:rsidRDefault="000A19A3" w:rsidP="006A4ACD">
            <w:pPr>
              <w:jc w:val="both"/>
            </w:pPr>
            <w:r>
              <w:t>0.5</w:t>
            </w:r>
          </w:p>
        </w:tc>
      </w:tr>
    </w:tbl>
    <w:p w14:paraId="20A5E366" w14:textId="77777777" w:rsidR="00E73EDF" w:rsidRDefault="00E73EDF" w:rsidP="006A4ACD">
      <w:pPr>
        <w:jc w:val="both"/>
      </w:pPr>
    </w:p>
    <w:p w14:paraId="7314013F" w14:textId="6C42C54E" w:rsidR="00215A43" w:rsidRDefault="00215A43" w:rsidP="006A4ACD">
      <w:pPr>
        <w:jc w:val="both"/>
      </w:pPr>
      <w:r>
        <w:t>2-Class</w:t>
      </w:r>
    </w:p>
    <w:tbl>
      <w:tblPr>
        <w:tblStyle w:val="TableGrid"/>
        <w:tblW w:w="0" w:type="auto"/>
        <w:tblLook w:val="04A0" w:firstRow="1" w:lastRow="0" w:firstColumn="1" w:lastColumn="0" w:noHBand="0" w:noVBand="1"/>
      </w:tblPr>
      <w:tblGrid>
        <w:gridCol w:w="1041"/>
        <w:gridCol w:w="1033"/>
        <w:gridCol w:w="1065"/>
        <w:gridCol w:w="1036"/>
        <w:gridCol w:w="1090"/>
        <w:gridCol w:w="1064"/>
        <w:gridCol w:w="943"/>
        <w:gridCol w:w="872"/>
      </w:tblGrid>
      <w:tr w:rsidR="00215A43" w14:paraId="16545B51" w14:textId="7E8D12C0" w:rsidTr="00215A43">
        <w:tc>
          <w:tcPr>
            <w:tcW w:w="1041" w:type="dxa"/>
          </w:tcPr>
          <w:p w14:paraId="4B017E36" w14:textId="77777777" w:rsidR="00215A43" w:rsidRDefault="00215A43" w:rsidP="006A4ACD">
            <w:pPr>
              <w:jc w:val="both"/>
            </w:pPr>
          </w:p>
        </w:tc>
        <w:tc>
          <w:tcPr>
            <w:tcW w:w="1033" w:type="dxa"/>
          </w:tcPr>
          <w:p w14:paraId="0D55D951" w14:textId="48191FE7" w:rsidR="00215A43" w:rsidRDefault="00215A43" w:rsidP="006A4ACD">
            <w:pPr>
              <w:jc w:val="both"/>
            </w:pPr>
            <w:r>
              <w:t>RFC</w:t>
            </w:r>
          </w:p>
        </w:tc>
        <w:tc>
          <w:tcPr>
            <w:tcW w:w="1065" w:type="dxa"/>
          </w:tcPr>
          <w:p w14:paraId="317EBC3D" w14:textId="53903F51" w:rsidR="00215A43" w:rsidRDefault="00215A43" w:rsidP="006A4ACD">
            <w:pPr>
              <w:jc w:val="both"/>
            </w:pPr>
            <w:r>
              <w:t>KNN</w:t>
            </w:r>
          </w:p>
        </w:tc>
        <w:tc>
          <w:tcPr>
            <w:tcW w:w="1036" w:type="dxa"/>
          </w:tcPr>
          <w:p w14:paraId="66083265" w14:textId="4461AFD8" w:rsidR="00215A43" w:rsidRDefault="00215A43" w:rsidP="006A4ACD">
            <w:pPr>
              <w:jc w:val="both"/>
            </w:pPr>
            <w:r>
              <w:t>SVC</w:t>
            </w:r>
          </w:p>
        </w:tc>
        <w:tc>
          <w:tcPr>
            <w:tcW w:w="1090" w:type="dxa"/>
          </w:tcPr>
          <w:p w14:paraId="63823C68" w14:textId="13BCA3C2" w:rsidR="00215A43" w:rsidRDefault="00215A43" w:rsidP="006A4ACD">
            <w:pPr>
              <w:jc w:val="both"/>
            </w:pPr>
            <w:r>
              <w:t>MNB</w:t>
            </w:r>
          </w:p>
        </w:tc>
        <w:tc>
          <w:tcPr>
            <w:tcW w:w="1064" w:type="dxa"/>
          </w:tcPr>
          <w:p w14:paraId="6EEE3798" w14:textId="649C11E3" w:rsidR="00215A43" w:rsidRDefault="00215A43" w:rsidP="006A4ACD">
            <w:pPr>
              <w:jc w:val="both"/>
            </w:pPr>
            <w:r>
              <w:t>MLP</w:t>
            </w:r>
          </w:p>
        </w:tc>
        <w:tc>
          <w:tcPr>
            <w:tcW w:w="943" w:type="dxa"/>
          </w:tcPr>
          <w:p w14:paraId="7645C462" w14:textId="1330EF71" w:rsidR="00215A43" w:rsidRDefault="00215A43" w:rsidP="006A4ACD">
            <w:pPr>
              <w:jc w:val="both"/>
            </w:pPr>
            <w:r>
              <w:t>LR</w:t>
            </w:r>
          </w:p>
        </w:tc>
        <w:tc>
          <w:tcPr>
            <w:tcW w:w="872" w:type="dxa"/>
          </w:tcPr>
          <w:p w14:paraId="0D0DBAC6" w14:textId="620F0134" w:rsidR="00215A43" w:rsidRDefault="00215A43" w:rsidP="006A4ACD">
            <w:pPr>
              <w:jc w:val="both"/>
            </w:pPr>
            <w:r>
              <w:t>GNB</w:t>
            </w:r>
          </w:p>
        </w:tc>
      </w:tr>
      <w:tr w:rsidR="00215A43" w14:paraId="50D92965" w14:textId="1FD99C3F" w:rsidTr="00215A43">
        <w:tc>
          <w:tcPr>
            <w:tcW w:w="1041" w:type="dxa"/>
          </w:tcPr>
          <w:p w14:paraId="6EC311CC" w14:textId="12359E6F" w:rsidR="00215A43" w:rsidRDefault="00215A43" w:rsidP="006A4ACD">
            <w:pPr>
              <w:jc w:val="both"/>
            </w:pPr>
            <w:r>
              <w:t>BTC</w:t>
            </w:r>
          </w:p>
        </w:tc>
        <w:tc>
          <w:tcPr>
            <w:tcW w:w="1033" w:type="dxa"/>
          </w:tcPr>
          <w:p w14:paraId="1B56D180" w14:textId="2D59B231" w:rsidR="00215A43" w:rsidRDefault="00215A43" w:rsidP="006A4ACD">
            <w:pPr>
              <w:jc w:val="both"/>
            </w:pPr>
            <w:r>
              <w:t>0.99</w:t>
            </w:r>
          </w:p>
        </w:tc>
        <w:tc>
          <w:tcPr>
            <w:tcW w:w="1065" w:type="dxa"/>
          </w:tcPr>
          <w:p w14:paraId="6CAFD019" w14:textId="4E202F4D" w:rsidR="00215A43" w:rsidRDefault="00215A43" w:rsidP="006A4ACD">
            <w:pPr>
              <w:jc w:val="both"/>
            </w:pPr>
            <w:r>
              <w:t>0.99</w:t>
            </w:r>
          </w:p>
        </w:tc>
        <w:tc>
          <w:tcPr>
            <w:tcW w:w="1036" w:type="dxa"/>
          </w:tcPr>
          <w:p w14:paraId="2FCF3C8E" w14:textId="47B4DC37" w:rsidR="00215A43" w:rsidRDefault="0026755C" w:rsidP="006A4ACD">
            <w:pPr>
              <w:jc w:val="both"/>
            </w:pPr>
            <w:r>
              <w:t>0.99</w:t>
            </w:r>
          </w:p>
        </w:tc>
        <w:tc>
          <w:tcPr>
            <w:tcW w:w="1090" w:type="dxa"/>
          </w:tcPr>
          <w:p w14:paraId="3C52D599" w14:textId="3565E767" w:rsidR="00215A43" w:rsidRDefault="00CB712F" w:rsidP="006A4ACD">
            <w:pPr>
              <w:jc w:val="both"/>
            </w:pPr>
            <w:r>
              <w:t>0.99</w:t>
            </w:r>
          </w:p>
        </w:tc>
        <w:tc>
          <w:tcPr>
            <w:tcW w:w="1064" w:type="dxa"/>
          </w:tcPr>
          <w:p w14:paraId="4287B1D1" w14:textId="7DB8DFDC" w:rsidR="00215A43" w:rsidRDefault="00CB712F" w:rsidP="006A4ACD">
            <w:pPr>
              <w:jc w:val="both"/>
            </w:pPr>
            <w:r>
              <w:t>0.99</w:t>
            </w:r>
          </w:p>
        </w:tc>
        <w:tc>
          <w:tcPr>
            <w:tcW w:w="943" w:type="dxa"/>
          </w:tcPr>
          <w:p w14:paraId="28A6DF11" w14:textId="0D3C4024" w:rsidR="00215A43" w:rsidRDefault="00CB712F" w:rsidP="006A4ACD">
            <w:pPr>
              <w:jc w:val="both"/>
            </w:pPr>
            <w:r>
              <w:t>0.99</w:t>
            </w:r>
          </w:p>
        </w:tc>
        <w:tc>
          <w:tcPr>
            <w:tcW w:w="872" w:type="dxa"/>
          </w:tcPr>
          <w:p w14:paraId="6C240F68" w14:textId="434FC013" w:rsidR="00215A43" w:rsidRDefault="00CB712F" w:rsidP="006A4ACD">
            <w:pPr>
              <w:jc w:val="both"/>
            </w:pPr>
            <w:r>
              <w:t>0.89</w:t>
            </w:r>
          </w:p>
        </w:tc>
      </w:tr>
    </w:tbl>
    <w:p w14:paraId="681753FF" w14:textId="77777777" w:rsidR="00215A43" w:rsidRDefault="00215A43" w:rsidP="006A4ACD">
      <w:pPr>
        <w:jc w:val="both"/>
      </w:pPr>
    </w:p>
    <w:p w14:paraId="3C7615CF" w14:textId="78336E31" w:rsidR="00215A43" w:rsidRDefault="00215A43" w:rsidP="006A4ACD">
      <w:pPr>
        <w:jc w:val="both"/>
      </w:pPr>
      <w:r>
        <w:t>3-Class</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215A43" w14:paraId="7B7740A5" w14:textId="77777777" w:rsidTr="00215A43">
        <w:tc>
          <w:tcPr>
            <w:tcW w:w="1127" w:type="dxa"/>
          </w:tcPr>
          <w:p w14:paraId="4EDC3040" w14:textId="77777777" w:rsidR="00215A43" w:rsidRDefault="00215A43" w:rsidP="006A4ACD">
            <w:pPr>
              <w:jc w:val="both"/>
            </w:pPr>
          </w:p>
        </w:tc>
        <w:tc>
          <w:tcPr>
            <w:tcW w:w="1127" w:type="dxa"/>
          </w:tcPr>
          <w:p w14:paraId="7033EF2C" w14:textId="1C063B91" w:rsidR="00215A43" w:rsidRDefault="00215A43" w:rsidP="006A4ACD">
            <w:pPr>
              <w:jc w:val="both"/>
            </w:pPr>
            <w:r>
              <w:t>RFC</w:t>
            </w:r>
          </w:p>
        </w:tc>
        <w:tc>
          <w:tcPr>
            <w:tcW w:w="1127" w:type="dxa"/>
          </w:tcPr>
          <w:p w14:paraId="136B68B8" w14:textId="66E7B0FF" w:rsidR="00215A43" w:rsidRDefault="00215A43" w:rsidP="006A4ACD">
            <w:pPr>
              <w:jc w:val="both"/>
            </w:pPr>
            <w:r>
              <w:t>KNN</w:t>
            </w:r>
          </w:p>
        </w:tc>
        <w:tc>
          <w:tcPr>
            <w:tcW w:w="1127" w:type="dxa"/>
          </w:tcPr>
          <w:p w14:paraId="1A9D0688" w14:textId="24876D21" w:rsidR="00215A43" w:rsidRDefault="00215A43" w:rsidP="006A4ACD">
            <w:pPr>
              <w:jc w:val="both"/>
            </w:pPr>
            <w:r>
              <w:t>SVC</w:t>
            </w:r>
          </w:p>
        </w:tc>
        <w:tc>
          <w:tcPr>
            <w:tcW w:w="1127" w:type="dxa"/>
          </w:tcPr>
          <w:p w14:paraId="15103EEA" w14:textId="5E1AEE8B" w:rsidR="00215A43" w:rsidRDefault="00215A43" w:rsidP="006A4ACD">
            <w:pPr>
              <w:jc w:val="both"/>
            </w:pPr>
            <w:r>
              <w:t>MNB</w:t>
            </w:r>
          </w:p>
        </w:tc>
        <w:tc>
          <w:tcPr>
            <w:tcW w:w="1127" w:type="dxa"/>
          </w:tcPr>
          <w:p w14:paraId="2B4A50A1" w14:textId="6D09BD71" w:rsidR="00215A43" w:rsidRDefault="00215A43" w:rsidP="006A4ACD">
            <w:pPr>
              <w:jc w:val="both"/>
            </w:pPr>
            <w:r>
              <w:t>MLP</w:t>
            </w:r>
          </w:p>
        </w:tc>
        <w:tc>
          <w:tcPr>
            <w:tcW w:w="1127" w:type="dxa"/>
          </w:tcPr>
          <w:p w14:paraId="5D03FE1D" w14:textId="366549F3" w:rsidR="00215A43" w:rsidRDefault="00215A43" w:rsidP="006A4ACD">
            <w:pPr>
              <w:jc w:val="both"/>
            </w:pPr>
            <w:r>
              <w:t>LR</w:t>
            </w:r>
          </w:p>
        </w:tc>
        <w:tc>
          <w:tcPr>
            <w:tcW w:w="1127" w:type="dxa"/>
          </w:tcPr>
          <w:p w14:paraId="7D387F44" w14:textId="0163802A" w:rsidR="00215A43" w:rsidRDefault="00215A43" w:rsidP="006A4ACD">
            <w:pPr>
              <w:jc w:val="both"/>
            </w:pPr>
            <w:r>
              <w:t>GNB</w:t>
            </w:r>
          </w:p>
        </w:tc>
      </w:tr>
      <w:tr w:rsidR="00215A43" w14:paraId="7E4D3F4B" w14:textId="77777777" w:rsidTr="00215A43">
        <w:tc>
          <w:tcPr>
            <w:tcW w:w="1127" w:type="dxa"/>
          </w:tcPr>
          <w:p w14:paraId="28F7FE57" w14:textId="1BCFE7A5" w:rsidR="00215A43" w:rsidRDefault="00215A43" w:rsidP="006A4ACD">
            <w:pPr>
              <w:jc w:val="both"/>
            </w:pPr>
            <w:r>
              <w:t>BTC</w:t>
            </w:r>
          </w:p>
        </w:tc>
        <w:tc>
          <w:tcPr>
            <w:tcW w:w="1127" w:type="dxa"/>
          </w:tcPr>
          <w:p w14:paraId="4CE527F2" w14:textId="7B26DE39" w:rsidR="00215A43" w:rsidRDefault="00E73EDF" w:rsidP="006A4ACD">
            <w:pPr>
              <w:jc w:val="both"/>
            </w:pPr>
            <w:r>
              <w:t>0.74</w:t>
            </w:r>
          </w:p>
        </w:tc>
        <w:tc>
          <w:tcPr>
            <w:tcW w:w="1127" w:type="dxa"/>
          </w:tcPr>
          <w:p w14:paraId="0E3A4EAD" w14:textId="2C3946F6" w:rsidR="00215A43" w:rsidRDefault="00E73EDF" w:rsidP="006A4ACD">
            <w:pPr>
              <w:jc w:val="both"/>
            </w:pPr>
            <w:r>
              <w:t>0.51</w:t>
            </w:r>
          </w:p>
        </w:tc>
        <w:tc>
          <w:tcPr>
            <w:tcW w:w="1127" w:type="dxa"/>
          </w:tcPr>
          <w:p w14:paraId="6DE8FB91" w14:textId="3E57CB75" w:rsidR="00215A43" w:rsidRDefault="0026755C" w:rsidP="006A4ACD">
            <w:pPr>
              <w:jc w:val="both"/>
            </w:pPr>
            <w:r>
              <w:t>0.51</w:t>
            </w:r>
          </w:p>
        </w:tc>
        <w:tc>
          <w:tcPr>
            <w:tcW w:w="1127" w:type="dxa"/>
          </w:tcPr>
          <w:p w14:paraId="1E07D6C6" w14:textId="14F5C4AC" w:rsidR="00215A43" w:rsidRDefault="00CB712F" w:rsidP="006A4ACD">
            <w:pPr>
              <w:jc w:val="both"/>
            </w:pPr>
            <w:r>
              <w:t>0.66</w:t>
            </w:r>
          </w:p>
        </w:tc>
        <w:tc>
          <w:tcPr>
            <w:tcW w:w="1127" w:type="dxa"/>
          </w:tcPr>
          <w:p w14:paraId="2DC72F64" w14:textId="7E7EDAE7" w:rsidR="00215A43" w:rsidRDefault="00CB712F" w:rsidP="006A4ACD">
            <w:pPr>
              <w:jc w:val="both"/>
            </w:pPr>
            <w:r>
              <w:t>0.57</w:t>
            </w:r>
          </w:p>
        </w:tc>
        <w:tc>
          <w:tcPr>
            <w:tcW w:w="1127" w:type="dxa"/>
          </w:tcPr>
          <w:p w14:paraId="4D71D16A" w14:textId="5155FC41" w:rsidR="00215A43" w:rsidRDefault="00CB712F" w:rsidP="006A4ACD">
            <w:pPr>
              <w:jc w:val="both"/>
            </w:pPr>
            <w:r>
              <w:t>0.61</w:t>
            </w:r>
          </w:p>
        </w:tc>
        <w:tc>
          <w:tcPr>
            <w:tcW w:w="1127" w:type="dxa"/>
          </w:tcPr>
          <w:p w14:paraId="227BB14B" w14:textId="0B9DCB5C" w:rsidR="00215A43" w:rsidRDefault="00CB712F" w:rsidP="006A4ACD">
            <w:pPr>
              <w:jc w:val="both"/>
            </w:pPr>
            <w:r>
              <w:t>0.53</w:t>
            </w:r>
          </w:p>
        </w:tc>
      </w:tr>
    </w:tbl>
    <w:p w14:paraId="3B8A80C0" w14:textId="77777777" w:rsidR="00E016A2" w:rsidRDefault="00E016A2" w:rsidP="006A4ACD">
      <w:pPr>
        <w:jc w:val="both"/>
      </w:pPr>
    </w:p>
    <w:p w14:paraId="4D7F9A0F" w14:textId="3F05E738" w:rsidR="00825DFE" w:rsidRDefault="00825DFE" w:rsidP="006A4ACD">
      <w:pPr>
        <w:jc w:val="both"/>
      </w:pPr>
      <w:r>
        <w:t>Conclusion:</w:t>
      </w:r>
    </w:p>
    <w:p w14:paraId="4180991C" w14:textId="77777777" w:rsidR="00825DFE" w:rsidRPr="00825DFE" w:rsidRDefault="00825DFE" w:rsidP="00825DFE">
      <w:pPr>
        <w:pStyle w:val="ListParagraph"/>
        <w:numPr>
          <w:ilvl w:val="0"/>
          <w:numId w:val="5"/>
        </w:numPr>
      </w:pPr>
      <w:r w:rsidRPr="00825DFE">
        <w:t>Random Forest and SVC (Support Vector Classification) achieved the highest accuracy of 0.48 and 0.54, respectively. This indicates that these models performed relatively well in classifying the data compared to the other models.</w:t>
      </w:r>
    </w:p>
    <w:p w14:paraId="7D7E9A44" w14:textId="77777777" w:rsidR="00825DFE" w:rsidRPr="00825DFE" w:rsidRDefault="00825DFE" w:rsidP="00825DFE">
      <w:pPr>
        <w:pStyle w:val="ListParagraph"/>
        <w:numPr>
          <w:ilvl w:val="0"/>
          <w:numId w:val="5"/>
        </w:numPr>
      </w:pPr>
      <w:r w:rsidRPr="00825DFE">
        <w:t>Random Forest and SVC also demonstrated the highest precision scores of 0.48 and 0.53, respectively. Precision measures the proportion of true positive predictions among all positive predictions made by the model. Higher precision indicates fewer false positives.</w:t>
      </w:r>
    </w:p>
    <w:p w14:paraId="7CF10D66" w14:textId="77777777" w:rsidR="00825DFE" w:rsidRPr="00825DFE" w:rsidRDefault="00825DFE" w:rsidP="00825DFE">
      <w:pPr>
        <w:pStyle w:val="ListParagraph"/>
        <w:numPr>
          <w:ilvl w:val="0"/>
          <w:numId w:val="5"/>
        </w:numPr>
      </w:pPr>
      <w:r w:rsidRPr="00825DFE">
        <w:t xml:space="preserve">Random Forest, SVC, and KNN (K-Nearest </w:t>
      </w:r>
      <w:proofErr w:type="spellStart"/>
      <w:r w:rsidRPr="00825DFE">
        <w:t>Neighbors</w:t>
      </w:r>
      <w:proofErr w:type="spellEnd"/>
      <w:r w:rsidRPr="00825DFE">
        <w:t>) exhibited the highest recall scores, with SVC having the highest recall of 0.54. Recall measures the proportion of true positive predictions among all actual positive instances in the data. Higher recall indicates fewer false negatives.</w:t>
      </w:r>
    </w:p>
    <w:p w14:paraId="469BF512" w14:textId="77777777" w:rsidR="00825DFE" w:rsidRPr="00825DFE" w:rsidRDefault="00825DFE" w:rsidP="00825DFE">
      <w:pPr>
        <w:pStyle w:val="ListParagraph"/>
        <w:numPr>
          <w:ilvl w:val="0"/>
          <w:numId w:val="5"/>
        </w:numPr>
      </w:pPr>
      <w:r w:rsidRPr="00825DFE">
        <w:t>MLP (Multi-Layer Perceptron) also showed relatively good performance across accuracy, precision, and recall metrics, with scores close to those of Random Forest and SVC.</w:t>
      </w:r>
    </w:p>
    <w:p w14:paraId="6815867C" w14:textId="77777777" w:rsidR="00825DFE" w:rsidRPr="00825DFE" w:rsidRDefault="00825DFE" w:rsidP="00825DFE">
      <w:pPr>
        <w:pStyle w:val="ListParagraph"/>
        <w:numPr>
          <w:ilvl w:val="0"/>
          <w:numId w:val="5"/>
        </w:numPr>
      </w:pPr>
      <w:r w:rsidRPr="00825DFE">
        <w:t>Gaussian Naive Bayes (GNB) and HE (Heuristic Function) had the lowest accuracy, precision, and recall scores among the models evaluated.</w:t>
      </w:r>
    </w:p>
    <w:p w14:paraId="1CD51FD0" w14:textId="448E4E5C" w:rsidR="00825DFE" w:rsidRPr="00825DFE" w:rsidRDefault="00825DFE" w:rsidP="00825DFE">
      <w:r w:rsidRPr="00825DFE">
        <w:t xml:space="preserve">In conclusion, Random Forest, SVC, and KNN appear to be the most promising models for the classification task based on the provided evaluation metrics. </w:t>
      </w:r>
    </w:p>
    <w:p w14:paraId="4943C0B6" w14:textId="77777777" w:rsidR="00825DFE" w:rsidRDefault="00825DFE" w:rsidP="006A4ACD">
      <w:pPr>
        <w:jc w:val="both"/>
      </w:pPr>
    </w:p>
    <w:sectPr w:rsidR="00825DF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A3578" w14:textId="77777777" w:rsidR="00E73EDF" w:rsidRDefault="00E73EDF" w:rsidP="00E73EDF">
      <w:pPr>
        <w:spacing w:after="0" w:line="240" w:lineRule="auto"/>
      </w:pPr>
      <w:r>
        <w:separator/>
      </w:r>
    </w:p>
  </w:endnote>
  <w:endnote w:type="continuationSeparator" w:id="0">
    <w:p w14:paraId="14BE7A7B" w14:textId="77777777" w:rsidR="00E73EDF" w:rsidRDefault="00E73EDF" w:rsidP="00E7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62C00" w14:textId="77777777" w:rsidR="00E73EDF" w:rsidRDefault="00E73EDF" w:rsidP="00E73EDF">
      <w:pPr>
        <w:spacing w:after="0" w:line="240" w:lineRule="auto"/>
      </w:pPr>
      <w:r>
        <w:separator/>
      </w:r>
    </w:p>
  </w:footnote>
  <w:footnote w:type="continuationSeparator" w:id="0">
    <w:p w14:paraId="2D9EFEB8" w14:textId="77777777" w:rsidR="00E73EDF" w:rsidRDefault="00E73EDF" w:rsidP="00E7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B59B0" w14:textId="5396AB34" w:rsidR="00957EB5" w:rsidRDefault="00957EB5">
    <w:pPr>
      <w:pStyle w:val="Header"/>
    </w:pPr>
    <w:r>
      <w:t>RESEARCH PAPER-3                                                                                                           RACHARLA SANJANA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701E8"/>
    <w:multiLevelType w:val="multilevel"/>
    <w:tmpl w:val="B63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6778A"/>
    <w:multiLevelType w:val="hybridMultilevel"/>
    <w:tmpl w:val="78B67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2E3764"/>
    <w:multiLevelType w:val="multilevel"/>
    <w:tmpl w:val="6C4A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301A3"/>
    <w:multiLevelType w:val="hybridMultilevel"/>
    <w:tmpl w:val="F6748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317617"/>
    <w:multiLevelType w:val="multilevel"/>
    <w:tmpl w:val="5882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084128">
    <w:abstractNumId w:val="0"/>
  </w:num>
  <w:num w:numId="2" w16cid:durableId="938029431">
    <w:abstractNumId w:val="3"/>
  </w:num>
  <w:num w:numId="3" w16cid:durableId="1883594572">
    <w:abstractNumId w:val="2"/>
  </w:num>
  <w:num w:numId="4" w16cid:durableId="1169521179">
    <w:abstractNumId w:val="4"/>
  </w:num>
  <w:num w:numId="5" w16cid:durableId="1134638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9E"/>
    <w:rsid w:val="000A19A3"/>
    <w:rsid w:val="00215A43"/>
    <w:rsid w:val="002603CA"/>
    <w:rsid w:val="0026755C"/>
    <w:rsid w:val="002F16AE"/>
    <w:rsid w:val="00313822"/>
    <w:rsid w:val="003424AD"/>
    <w:rsid w:val="005D47CE"/>
    <w:rsid w:val="006043F2"/>
    <w:rsid w:val="006A4ACD"/>
    <w:rsid w:val="006F0E09"/>
    <w:rsid w:val="006F2650"/>
    <w:rsid w:val="00703F9E"/>
    <w:rsid w:val="0079789E"/>
    <w:rsid w:val="007F48AB"/>
    <w:rsid w:val="00825DFE"/>
    <w:rsid w:val="00895BE8"/>
    <w:rsid w:val="008B607D"/>
    <w:rsid w:val="00942791"/>
    <w:rsid w:val="00957EB5"/>
    <w:rsid w:val="00A27783"/>
    <w:rsid w:val="00AC6C59"/>
    <w:rsid w:val="00B946B7"/>
    <w:rsid w:val="00B95E5A"/>
    <w:rsid w:val="00CB582A"/>
    <w:rsid w:val="00CB712F"/>
    <w:rsid w:val="00CF7D23"/>
    <w:rsid w:val="00D70E96"/>
    <w:rsid w:val="00E003FA"/>
    <w:rsid w:val="00E016A2"/>
    <w:rsid w:val="00E554CD"/>
    <w:rsid w:val="00E73EDF"/>
    <w:rsid w:val="00F34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89A9D"/>
  <w15:chartTrackingRefBased/>
  <w15:docId w15:val="{2A3EEDB5-DDEE-4574-9C2A-AD4B28D9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7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EDF"/>
  </w:style>
  <w:style w:type="paragraph" w:styleId="Footer">
    <w:name w:val="footer"/>
    <w:basedOn w:val="Normal"/>
    <w:link w:val="FooterChar"/>
    <w:uiPriority w:val="99"/>
    <w:unhideWhenUsed/>
    <w:rsid w:val="00E73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EDF"/>
  </w:style>
  <w:style w:type="paragraph" w:styleId="ListParagraph">
    <w:name w:val="List Paragraph"/>
    <w:basedOn w:val="Normal"/>
    <w:uiPriority w:val="34"/>
    <w:qFormat/>
    <w:rsid w:val="00E016A2"/>
    <w:pPr>
      <w:ind w:left="720"/>
      <w:contextualSpacing/>
    </w:pPr>
  </w:style>
  <w:style w:type="paragraph" w:styleId="NormalWeb">
    <w:name w:val="Normal (Web)"/>
    <w:basedOn w:val="Normal"/>
    <w:uiPriority w:val="99"/>
    <w:semiHidden/>
    <w:unhideWhenUsed/>
    <w:rsid w:val="009427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417996">
      <w:bodyDiv w:val="1"/>
      <w:marLeft w:val="0"/>
      <w:marRight w:val="0"/>
      <w:marTop w:val="0"/>
      <w:marBottom w:val="0"/>
      <w:divBdr>
        <w:top w:val="none" w:sz="0" w:space="0" w:color="auto"/>
        <w:left w:val="none" w:sz="0" w:space="0" w:color="auto"/>
        <w:bottom w:val="none" w:sz="0" w:space="0" w:color="auto"/>
        <w:right w:val="none" w:sz="0" w:space="0" w:color="auto"/>
      </w:divBdr>
    </w:div>
    <w:div w:id="572592579">
      <w:bodyDiv w:val="1"/>
      <w:marLeft w:val="0"/>
      <w:marRight w:val="0"/>
      <w:marTop w:val="0"/>
      <w:marBottom w:val="0"/>
      <w:divBdr>
        <w:top w:val="none" w:sz="0" w:space="0" w:color="auto"/>
        <w:left w:val="none" w:sz="0" w:space="0" w:color="auto"/>
        <w:bottom w:val="none" w:sz="0" w:space="0" w:color="auto"/>
        <w:right w:val="none" w:sz="0" w:space="0" w:color="auto"/>
      </w:divBdr>
    </w:div>
    <w:div w:id="611280449">
      <w:bodyDiv w:val="1"/>
      <w:marLeft w:val="0"/>
      <w:marRight w:val="0"/>
      <w:marTop w:val="0"/>
      <w:marBottom w:val="0"/>
      <w:divBdr>
        <w:top w:val="none" w:sz="0" w:space="0" w:color="auto"/>
        <w:left w:val="none" w:sz="0" w:space="0" w:color="auto"/>
        <w:bottom w:val="none" w:sz="0" w:space="0" w:color="auto"/>
        <w:right w:val="none" w:sz="0" w:space="0" w:color="auto"/>
      </w:divBdr>
    </w:div>
    <w:div w:id="1023433240">
      <w:bodyDiv w:val="1"/>
      <w:marLeft w:val="0"/>
      <w:marRight w:val="0"/>
      <w:marTop w:val="0"/>
      <w:marBottom w:val="0"/>
      <w:divBdr>
        <w:top w:val="none" w:sz="0" w:space="0" w:color="auto"/>
        <w:left w:val="none" w:sz="0" w:space="0" w:color="auto"/>
        <w:bottom w:val="none" w:sz="0" w:space="0" w:color="auto"/>
        <w:right w:val="none" w:sz="0" w:space="0" w:color="auto"/>
      </w:divBdr>
    </w:div>
    <w:div w:id="139041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4975</Characters>
  <Application>Microsoft Office Word</Application>
  <DocSecurity>0</DocSecurity>
  <Lines>191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Racharla Sanjana</dc:creator>
  <cp:keywords/>
  <dc:description/>
  <cp:lastModifiedBy>Racharla Sanjana</cp:lastModifiedBy>
  <cp:revision>2</cp:revision>
  <dcterms:created xsi:type="dcterms:W3CDTF">2024-04-10T07:08:00Z</dcterms:created>
  <dcterms:modified xsi:type="dcterms:W3CDTF">2024-04-10T07:08:00Z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db562bdd-28a5-4df4-8bbd-bcaab07ed2d7</vt:lpwstr>
  </property>
</Properties>
</file>