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«Экономическая теория»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Рыночное равновесие. Минимальная цена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……..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Рыночное равновесие и ценовые ограничения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Решение задачи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Последствия установления минимальной цены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Экономическая теория изучает закономерности функционирования рыночной системы и механизмы принятия решений экономическими субъектами. Понимание базовых категорий микро- и макроэкономики необходимо для анализа реальных рыночных процессов, оценки последствий государственного вмешательства и прогнозирования поведения потребителей и производителей.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современных условиях российская экономика сочетает элементы рыночной конкуренции с активной ролью государства. Это предопределяет повышенное значение анализа спроса и предложения, эластичности, рыночного равновесия и бюджетной политики. Теоретические положения, рассмотренные в настоящей работе, позволяют системно подойти к решению практических задач и сформировать целостное представление об исследуемой проблеме.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реферата — раскрыть теоретическое содержание темы, показать практическое значение рассматриваемых категорий и продемонстрировать умение применять экономический аппарат при решении конкретных задач. В работе использованы положения отечественных и зарубежных учебников по экономической теории, а также нормативные акты, регулирующие экономические отношения в Российской Федерации.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Рыночное равновесие и ценовые ограничения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Свободный рынок стремится к равновесию, при котором спрос равен предложению. Однако государство нередко устанавливает административные ограничения на уровень цен с целью защиты интересов определённых групп населения или производителей.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Минимальная цена (ценовой минимум, price floor) — это предельный уровень цены, ниже которого продажа товара запрещена или экономически нецелесообразна. Типичный пример — минимальная заработная плата, минимальные закупочные цены на сельскохозяйственную продукцию.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Если минимальная цена установлена выше равновесной, она препятствует достижению равновесия и создаёт устойчивый избыток товара. Покупатели готовы приобрести меньшее количество по завышенной цене, тогда как производители стремятся предложить больше.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Решение задачи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Исходные данные: Qd = 30 − 3P, Qs = 10 + P. Равновесная цена без вмешательства P* = 5, Q* = 15 (см. задание 1).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Правительство устанавливает минимальную цену Pmin = 7 денежных единиц. Поскольку 7 &gt; 5, минимальная цена является обязательной и связывающей (binding price floor).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P = 7: Qd = 30 − 3·7 = 30 − 21 = 9 кг; Qs = 10 + 7 = 17 кг. Величина избытка: Qs − Qd = 17 − 9 = 8 кг.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рынке образуется ситуация перепроизводства: продавцы не могут реализовать 8 кг риса по установленной цене. Часть товара остаётся непроданной, если государство не выкупает излишки.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Экономические последствия: снижение объёма реализованных сделок по сравнению с равновесием (9 &lt; 15), рост цены для потребителей, возможное увеличение затрат государства на поддержку производителей.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Последствия установления минимальной цены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Минимальная цена защищает доходы производителей, но ухудшает положение части потребителей, вынужденных платить более высокую цену или отказываться от покупки. Общий объём обмена на рынке сокращается.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Избыток товара может приводить к необходимости государственных закупок, уничтожения продукции или её экспорта с субсидиями. Это создаёт дополнительную нагрузку на бюджет и искажает рыночные сигналы.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долгосрочном периоде производители могут сохранять неэффективные мощности, ориентируясь на гарантированную цену, что снижает стимулы к снижению издержек и инновациям.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Альтернативой прямому ценовому регулированию могут быть целевые субсидии потребителям или производителям, позволяющие достичь социальных целей с меньшими потерями эффективности.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рассмотренная тема занимает важное место в системе экономической теории и имеет непосредственное практическое значение. Полученные теоретические выводы подтверждаются решением прикладных задач и позволяют более точно оценивать рыночные процессы.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Знание основ микро- и макроэкономического анализа необходимо не только специалистам-экономистам, но и всем участникам рыночных отношений. Оно способствует принятию обоснованных решений, пониманию последствий изменения цен, доходов, налогов и государственных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Дальнейшее изучение темы предполагает углублённый анализ эмпирических данных, сопоставление теоретических моделей с реальной экономической политикой и учёт институциональных особенностей российской экономики.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Налоговая политика и налогообложение в Российской Федерации: учебник / под ред. Н.И. Безруковой. — М.: Юрайт,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Микроэкономика: учебник / под ред. Г.О. Громова.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Макроэкономика: учебник / под ред. В.Е. Макарова. — М.: ИНФРА-М,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Экономическая теория: учебник / под ред. А.С. Булатова.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Рынок и рыночная экономика: учебное пособие / под ред. О.В. Григорьевой. — СПб.: СЗИУ РАНХиГС, 2022.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