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Эластичность спроса по цене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Условие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Коэффициент эластичности спроса Ed = 1,5. Начальный объём Q0 = 200 000 ед., цена P0 = 50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Определить изменение объёма спроса и выручки при: а) снижении цены на 5%; б) повышении цены на 12%.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Определить вид эластичности спроса.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Решение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Начальная выручка: TR0 = 50 · 200 000 = 10 000 000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а) ΔP/P = −0,05 → ΔQ/Q = 1,5 · (−0,05) = −0,075. Q1 = 215 000 ед., P1 = 47,5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TR1 = 47,5 · 215 000 = 10 212 500 руб. (+212 500 руб.).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б) ΔP/P = 0,12 → ΔQ/Q = −0,18. Q2 = 164 000 ед., P2 = 56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TR2 = 9 184 000 руб. (−816 000 руб.).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спрос эластичен (|Ed| = 1,5 &gt; 1). При снижении цены выручка растёт, при повышении — падает.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