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1. Социологическое наследие П.А. Сорокина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Питирим Александрович Сорокин (1889–1968) — один из крупнейших социологов XX века, основатель русско-американской школы социологии. В российский период он разрабатывал проблемы социального поведения, предмета и метода социологии («Система социологии», 1920). В эмиграции в США создал кафедру социологии в Гарварде и сформулировал теорию социальной стратификации и социальной мобильности, выделив её экономический, политический и профессиональный виды. Сорокин ввёл понятия «вертикальной» и «горизонтальной» мобильности, а также «социального пространства». В фундаментальном труде «Социальная и культурная динамика» он предложил концепцию циклической смены трёх типов культуры — идеациональной, идеалистической и чувственной. Идеи Сорокина об интегральной социологии, кризисе современной цивилизации и теории «альтруистической любви» оказали значительное влияние на развитие мировой социологической мысли.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2. Социальное взаимодействие. Классификация. Основные компоненты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Социальное взаимодействие (интеракция) — это процесс обмена действиями, информацией и эмоциями между двумя или более субъектами, при котором действия одного вызывают ответные действия другого. Основные компоненты: субъекты (индивиды, группы, организации); предмет взаимодействия (то, по поводу чего оно возникает); средства и способы коммуникации; нормы и ценности, регулирующие поведение; результат (изменение состояния субъектов).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Классификация взаимодействий: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по сферам: экономические, политические, профессиональные, семейно-бытовые, духовно-культурные;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по характеру связей: кооперация (сотрудничество), конкуренция, конфликт, приспособление, ассимиляция;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по числу участников: между двумя индивидами, между индивидом и группой, между группами;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по форме: непосредственные (контактные) и опосредованные (через знаки, СМИ, технологии);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по длительности: кратковременные и устойчивые (систематические).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3. Что такое ролевой конфликт и в чём он может проявляться?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Ролевой конфликт — это столкновение требований двух или более социальных ролей, которые выполняет один человек, либо несоответствие между ожиданиями окружающих и личными представлениями индивида о роли. Выделяют несколько форм: межролевой конфликт — несовместимость разных ролей одного человека (например, требования работы и обязанности родителя); внутриролевой — противоречивые ожидания внутри одной роли (руководитель должен быть и строгим, и доброжелательным); личностно-ролевой — несоответствие роли личным ценностям человека. Проявляется в стрессе, тревожности, снижении эффективности деятельности, чувстве вины, межличностных трениях, иногда — в уходе из роли (смена работы, развод).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4. Толпа как социальная общность: особенности взаимодействия. Основные теории и научные подходы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Толпа — это бесструктурное, временное скопление людей, объединённых общим объектом внимания и эмоциональным состоянием. Особенности взаимодействия: анонимность, повышенная внушаемость, эмоциональная заражённость, снижение критичности мышления, ослабление чувства ответственности, быстрая смена настроений. Выделяют толпы случайные, экспрессивные, конвенциональные и действующие (агрессивные, паническая, стяжательская, повстанческая).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Основные теории: Г. Лебон («Психология народов и масс») — концепция «коллективной души», в которой индивид теряет сознательную личность; Г. Тард объяснял поведение толпы законами подражания; З. Фрейд связывал её с регрессией психики и идентификацией с лидером; С. Московичи развил идею «века толп» как массового общества. В современной социологии Р. Тёрнер и Л. Киллиан предложили теорию «возникающих норм», согласно которой в толпе формируются собственные ситуативные нормы поведения.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5. Примеры проявления различных групповых эффектов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Групповые эффекты — устойчивые социально-психологические явления, возникающие при взаимодействии людей в группе и влияющие на их поведение.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конформизма (С. Аш): студент на семинаре, не согласный с мнением большинства, всё же присоединяется к общей точке зрения, чтобы не выделяться.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социальной фасилитации (Н. Триплет): спортсмен показывает лучший результат на соревнованиях в присутствии зрителей, чем на тренировке.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социальной лености (М. Рингельман): при коллективной работе над проектом часть участников снижает свой вклад, рассчитывая на остальных.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группового мышления (И. Дженис): сплочённый коллектив принимает явно ошибочное решение, потому что никто не решается высказать сомнение.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поляризации: после обсуждения в группе единомышленников исходные мнения становятся более радикальными (характерно для интернет-сообществ).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«свой–чужой»: спортивные болельщики проявляют солидарность со «своими» и враждебность к фанатам соперника.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8"/>
        </w:rPr>
        <w:t>— Эффект ореола: первое впечатление о новом сотруднике (например, опрятный внешний вид) переносится на оценку его профессиональных качеств.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Эти эффекты показывают, что поведение человека в группе существенно отличается от индивидуального и определяется давлением общности, нормами и ожиданиями окружающих.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6. В чём состоит разница между первичной и вторичной социализацией?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Первичная социализация охватывает период детства и ранней юности; её основные агенты — семья, ближайшее окружение, детский сад, школа. Здесь происходит усвоение базовых норм, языка, ценностей, формирование «Я-концепции» и эмоциональных связей. Отношения с агентами носят непосредственный, личностно-эмоциональный характер. Вторичная социализация продолжается на протяжении всей взрослой жизни и связана с включением индивида в новые социальные институты — вуз, профессиональный коллектив, армию, политические и общественные организации. Её агенты обезличены (формальные роли, должностные требования), а усваиваемые нормы более специализированы и инструментальны. Если первичная социализация закладывает фундамент личности, то вторичная адаптирует индивида к конкретным социальным позициям и может включать ресоциализацию — переучивание и смену ролей.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/>
          <w:sz w:val="28"/>
        </w:rPr>
        <w:t>7. Социальная структура современного российского общества с точки зрения теории социальной стратификации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8"/>
        </w:rPr>
        <w:t>Согласно теории стратификации, общество делится на слои по доходу, власти, образованию и престижу профессии. В современной России выделяют (по работам Т.И. Заславской, Н.Е. Тихоновой, З.Т. Голенковой) несколько основных страт. Верхний слой (1–3% населения) — крупные собственники, высшая бюрократия, топ-менеджмент сырьевых корпораций; концентрирует значительную часть национального богатства. Верхний средний слой (около 5–7%) — успешные предприниматели, высокооплачиваемые специалисты, чиновники среднего уровня. Базовый средний слой (15–20%) — квалифицированные специалисты, инженеры, преподаватели, врачи, офицеры, малый и средний бизнес; его доля сравнительно невелика. Массовый «нижний средний» и базовый слой (около 50–60%) — наёмные работники, бюджетники с невысокими доходами, рабочие, жители малых городов. Нижний слой (15–20%) — малоквалифицированные работники, пенсионеры с минимальной пенсией, безработные. Социальное дно — лица без определённого места жительства, хронические безработные. Для российской стратификации характерны: высокий уровень имущественного неравенства, тонкий средний класс, значительная роль властного ресурса и территориальные различия (Москва, Санкт-Петербург и регионы), а также относительно низкая социальная мобильность между крайними слоями.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