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«Экономика»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Задача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Тема: Эластичность спроса по цене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Условие задачи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эластичности спроса Ed = 1,5. Начальный объём Q0 = 200 000 ед., цена P0 = 50 руб.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Определить изменение объёма спроса и выручки при: а) снижении цены на 5%; б) повышении цены на 12%.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Определить вид эластичности спроса.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Решение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Начальная выручка: TR0 = 50 · 200 000 = 10 000 000 руб.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а) ΔP/P = −0,05 → ΔQ/Q = 1,5 · (−0,05) = −0,075. Q1 = 215 000 ед., P1 = 47,5 руб.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TR1 = 47,5 · 215 000 = 10 212 500 руб. (+212 500 руб.).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б) ΔP/P = 0,12 → ΔQ/Q = −0,18. Q2 = 164 000 ед., P2 = 56 руб.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TR2 = 9 184 000 руб. (−816 000 руб.).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Ответ: спрос эластичен (|Ed| = 1,5 &gt; 1). При снижении цены выручка растёт, при повышении — падает.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