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Get Lost: An Orchestrated ‘Mistake’ Adventure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everyone! Today I'd like to introduce you to a very special app called ‘Lost Guide.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the name suggests, this app doesn't take you where you want to go. Instead, when you type in your destination, it will guide you in a completely different direction, and eventually take you to a place you didn't expect.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You may ask, who would need such an APP?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fact, this app is inspired by what our elders used to call ‘getting lost’. In their time, there were no smartphones, no GPS, so we often had to rely on asking for directions to get around. Getting lost may bring some trouble, but it is also full of unknown surprises.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We hope that through the ‘lost guide’, users can experience this long-lost feeling.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Imagine you were planning to go to a restaurant, but the app took you to an antique shop hidden deep in the alley; you were planning to go to the park for a walk, but you accidentally found a beautiful lake you've never been to before. Every trip is an unknown adventure, full of surprises and possibilities.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Using Lost Guide is very simple:*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⁠Open the app and enter your destination in the input box. </w:t>
      </w:r>
    </w:p>
    <w:p w:rsidR="00000000" w:rsidDel="00000000" w:rsidP="00000000" w:rsidRDefault="00000000" w:rsidRPr="00000000" w14:paraId="00000012">
      <w:pPr>
        <w:rPr/>
      </w:pPr>
      <w:r w:rsidDel="00000000" w:rsidR="00000000" w:rsidRPr="00000000">
        <w:rPr>
          <w:rtl w:val="0"/>
        </w:rPr>
        <w:t xml:space="preserve">2.⁠ ⁠Click on ‘Start Lost’ and the app will generate a ‘wrong’ route for you. </w:t>
      </w:r>
    </w:p>
    <w:p w:rsidR="00000000" w:rsidDel="00000000" w:rsidP="00000000" w:rsidRDefault="00000000" w:rsidRPr="00000000" w14:paraId="00000013">
      <w:pPr>
        <w:rPr/>
      </w:pPr>
      <w:r w:rsidDel="00000000" w:rsidR="00000000" w:rsidRPr="00000000">
        <w:rPr>
          <w:rtl w:val="0"/>
        </w:rPr>
        <w:t xml:space="preserve">3.⁠ ⁠Follow the navigation and start your adventure!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When you reach your final destination, the app will scream for you to celebrate your unique adventure.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‘Lost Guide’ is not just an app, it's an attitude towards life. **It encourages us to step out of our comfort zone and embrace life.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**Thank you all! *</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