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3AAEBA" w14:textId="77777777" w:rsidR="001C5875" w:rsidRPr="001C5875" w:rsidRDefault="001C5875" w:rsidP="001C5875">
      <w:r w:rsidRPr="001C5875">
        <w:t>Selected M&amp;E Framework:</w:t>
      </w:r>
    </w:p>
    <w:p w14:paraId="7A4DED3C" w14:textId="77777777" w:rsidR="001C5875" w:rsidRPr="001C5875" w:rsidRDefault="001C5875" w:rsidP="001C5875">
      <w:r w:rsidRPr="001C5875">
        <w:t>Result-Based Monitoring and Evaluation (RBM&amp;E) having adaptive components.</w:t>
      </w:r>
    </w:p>
    <w:p w14:paraId="1A930492" w14:textId="77777777" w:rsidR="001C5875" w:rsidRPr="001C5875" w:rsidRDefault="001C5875" w:rsidP="001C5875"/>
    <w:p w14:paraId="15230C90" w14:textId="77777777" w:rsidR="001C5875" w:rsidRPr="001C5875" w:rsidRDefault="001C5875" w:rsidP="001C5875">
      <w:r w:rsidRPr="001C5875">
        <w:t>Rationale behind the Choice:</w:t>
      </w:r>
    </w:p>
    <w:p w14:paraId="7CA5BAA3" w14:textId="77777777" w:rsidR="001C5875" w:rsidRPr="001C5875" w:rsidRDefault="001C5875" w:rsidP="001C5875"/>
    <w:p w14:paraId="7CF6069B" w14:textId="77777777" w:rsidR="001C5875" w:rsidRPr="001C5875" w:rsidRDefault="001C5875" w:rsidP="001C5875">
      <w:r w:rsidRPr="001C5875">
        <w:t>Consistency with national responsibility: RBM&amp;E employs measurable outcomes and succinct measures, and this aspect makes it simpler to communicate to policymakers and education sector stakeholders on the progress.</w:t>
      </w:r>
    </w:p>
    <w:p w14:paraId="05687135" w14:textId="77777777" w:rsidR="001C5875" w:rsidRPr="001C5875" w:rsidRDefault="001C5875" w:rsidP="001C5875"/>
    <w:p w14:paraId="12CBAC57" w14:textId="77777777" w:rsidR="001C5875" w:rsidRPr="001C5875" w:rsidRDefault="001C5875" w:rsidP="001C5875">
      <w:r w:rsidRPr="001C5875">
        <w:t>Integration with the planning and budgeting cycles: The results-based model suits the manner in which education programs are financed and run, and this enables the improved monitoring of the advancements in infrastructural, teacher training and curriculum changes.</w:t>
      </w:r>
    </w:p>
    <w:p w14:paraId="2A9F2DEB" w14:textId="77777777" w:rsidR="001C5875" w:rsidRPr="001C5875" w:rsidRDefault="001C5875" w:rsidP="001C5875"/>
    <w:p w14:paraId="37B15F92" w14:textId="77777777" w:rsidR="001C5875" w:rsidRPr="001C5875" w:rsidRDefault="001C5875" w:rsidP="001C5875">
      <w:r w:rsidRPr="001C5875">
        <w:t>Implementation Obstacles / Threats:</w:t>
      </w:r>
    </w:p>
    <w:p w14:paraId="2AAC3DA8" w14:textId="77777777" w:rsidR="001C5875" w:rsidRPr="001C5875" w:rsidRDefault="001C5875" w:rsidP="001C5875"/>
    <w:p w14:paraId="2CC612CD" w14:textId="77777777" w:rsidR="001C5875" w:rsidRPr="001C5875" w:rsidRDefault="001C5875" w:rsidP="001C5875">
      <w:r w:rsidRPr="001C5875">
        <w:t>Constant changes in policies: Indicators and targets might need to be changed or be inappropriate to current government policies.</w:t>
      </w:r>
    </w:p>
    <w:p w14:paraId="45CC01DD" w14:textId="77777777" w:rsidR="001C5875" w:rsidRPr="001C5875" w:rsidRDefault="001C5875" w:rsidP="001C5875"/>
    <w:p w14:paraId="3E704863" w14:textId="77777777" w:rsidR="001C5875" w:rsidRPr="001C5875" w:rsidRDefault="001C5875" w:rsidP="001C5875">
      <w:r w:rsidRPr="001C5875">
        <w:t>Poor M&amp;E capacity: The staff and the leadership in schools, as well as those in districts may not have the know-how or the resources to collect, analyze and report data in an effective manner.</w:t>
      </w:r>
    </w:p>
    <w:p w14:paraId="7495D448" w14:textId="77777777" w:rsidR="001C5875" w:rsidRPr="001C5875" w:rsidRDefault="001C5875" w:rsidP="001C5875"/>
    <w:p w14:paraId="32FDB196" w14:textId="77777777" w:rsidR="001C5875" w:rsidRPr="001C5875" w:rsidRDefault="001C5875" w:rsidP="001C5875">
      <w:r w:rsidRPr="001C5875">
        <w:t>Plan to achieve Responsiveness:</w:t>
      </w:r>
    </w:p>
    <w:p w14:paraId="4992A2D4" w14:textId="77777777" w:rsidR="001C5875" w:rsidRPr="001C5875" w:rsidRDefault="001C5875" w:rsidP="001C5875">
      <w:r w:rsidRPr="001C5875">
        <w:t>Adaptive review points: Periodically review the indicators and targets, and this allows modification of the M &amp; E structure along with policy modification or new requirements.</w:t>
      </w:r>
    </w:p>
    <w:p w14:paraId="47DCCDA5" w14:textId="77777777" w:rsidR="000005F8" w:rsidRDefault="000005F8"/>
    <w:sectPr w:rsidR="000005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875"/>
    <w:rsid w:val="000005F8"/>
    <w:rsid w:val="001C5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04AA6"/>
  <w15:chartTrackingRefBased/>
  <w15:docId w15:val="{39F851D3-A721-4994-8479-B588DCED5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152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8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2026-01-28T14:16:00Z</dcterms:created>
  <dcterms:modified xsi:type="dcterms:W3CDTF">2026-01-28T14:20:00Z</dcterms:modified>
</cp:coreProperties>
</file>