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根据方差扩大因子法确定K=0.142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K=0.142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0.986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0.886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9.845(0.096*)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因变量：氧化钾(K2O)_归一化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钠(Na2O)_归一化、二氧化硅(SiO2)_归一化、氧化钙(CaO)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0.096*，水平上不呈现显著性，接受原假设，表明自变量与因变量之间不存在着回归关系。同时，模型的拟合优度𝑅²为0.986，模型表现为较为较为优秀，因此模型基本满足要求。</w:t>
      </w:r>
      <w:r>
        <w:rPr>
          <w:b w:val="false"/>
          <w:bCs w:val="false"/>
          <w:color w:val="000000"/>
          <w:sz w:val="21"/>
          <w:szCs w:val="21"/>
        </w:rPr>
        <w:br/>
        <w:t xml:space="preserve">模型的公式：氧化钾(K2O)_归一化=0.027＋0.09 × 氧化钠(Na2O)_归一化-0.759 × 二氧化硅(SiO2)_归一化＋0.149 × 氧化钙(CaO)_归一化-0.019 × 氧化镁(MgO)_归一化＋0.013 × 氧化铝(Al2O3)_归一化-0.047 × 氧化铁(Fe2O3)_归一化＋0.041 × 氧化铜(CuO)_归一化-0.013 × 氧化铅(PbO)_归一化＋0.076 × 氧化钡(BaO)_归一化-0.048 × 五氧化二磷(P2O5)_归一化＋0.051 × 氧化锶(SrO)_归一化＋0.054 × 氧化锡(SnO2)_归一化＋0.098 × 二氧化硫(SO2)_归一化＋0.031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0.026528950047622415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0.09033428180683523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-0.7591483446150703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0.14925287817797203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-0.01880409277920883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0.013138996325542407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-0.046712556091955244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0.04073501037038332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-0.013073281267104126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0.07551007430508411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-0.04782879861969293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0.05096205422680027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0.05360600746268606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0.09829011122459962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0.03081233959512668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预测结果氧化钾(K2O)_归一化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zd2zbm1wusg9iicdk0bla.png"/><Relationship Id="rId6" Type="http://schemas.openxmlformats.org/officeDocument/2006/relationships/image" Target="media/xxvc6vmji9x4tl1htyvym.png"/><Relationship Id="rId7" Type="http://schemas.openxmlformats.org/officeDocument/2006/relationships/image" Target="media/nnq89bjq54pnm5bi6sgno.png"/><Relationship Id="rId8" Type="http://schemas.openxmlformats.org/officeDocument/2006/relationships/image" Target="media/pm9m_wemnef8fhgxlpt0w.png"/><Relationship Id="rId9" Type="http://schemas.openxmlformats.org/officeDocument/2006/relationships/image" Target="media/yvvidtw86ebialf-bnai0.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2022-09-16T18:43:20.160Z</dcterms:created>
  <dcterms:modified xsi:type="dcterms:W3CDTF">2022-09-16T18:43:20.160Z</dcterms:modified>
</cp:coreProperties>
</file>

<file path=docProps/custom.xml><?xml version="1.0" encoding="utf-8"?>
<Properties xmlns="http://schemas.openxmlformats.org/officeDocument/2006/custom-properties" xmlns:vt="http://schemas.openxmlformats.org/officeDocument/2006/docPropsVTypes"/>
</file>