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F26B4" w14:textId="5DDAA68D" w:rsidR="00A23D84" w:rsidRPr="00A23D84" w:rsidRDefault="00A23D84" w:rsidP="00A23D84">
      <w:pPr>
        <w:jc w:val="center"/>
        <w:rPr>
          <w:rFonts w:ascii="David" w:hAnsi="David" w:cs="David" w:hint="cs"/>
          <w:bCs/>
          <w:color w:val="000000"/>
          <w:sz w:val="36"/>
          <w:szCs w:val="36"/>
          <w:u w:val="single"/>
          <w:rtl/>
        </w:rPr>
      </w:pPr>
      <w:r w:rsidRPr="00A23D84">
        <w:rPr>
          <w:rFonts w:ascii="David" w:hAnsi="David" w:cs="David" w:hint="cs"/>
          <w:bCs/>
          <w:color w:val="000000"/>
          <w:sz w:val="36"/>
          <w:szCs w:val="36"/>
          <w:u w:val="single"/>
          <w:rtl/>
        </w:rPr>
        <w:t>סדנאות כיתה</w:t>
      </w:r>
    </w:p>
    <w:p w14:paraId="359E4512" w14:textId="3C511E96" w:rsidR="00A23D84" w:rsidRDefault="00A23D84" w:rsidP="00A23D84">
      <w:pPr>
        <w:jc w:val="center"/>
        <w:rPr>
          <w:rFonts w:ascii="David" w:hAnsi="David" w:cs="David"/>
          <w:b/>
          <w:color w:val="000000"/>
          <w:sz w:val="32"/>
          <w:szCs w:val="32"/>
          <w:rtl/>
        </w:rPr>
      </w:pPr>
      <w:r>
        <w:rPr>
          <w:rFonts w:ascii="David" w:hAnsi="David" w:cs="David" w:hint="cs"/>
          <w:bCs/>
          <w:color w:val="000000"/>
          <w:sz w:val="32"/>
          <w:szCs w:val="32"/>
          <w:u w:val="single"/>
          <w:rtl/>
        </w:rPr>
        <w:t xml:space="preserve">מגישים: </w:t>
      </w:r>
      <w:r>
        <w:rPr>
          <w:rFonts w:ascii="David" w:hAnsi="David" w:cs="David" w:hint="cs"/>
          <w:b/>
          <w:color w:val="000000"/>
          <w:sz w:val="32"/>
          <w:szCs w:val="32"/>
          <w:rtl/>
        </w:rPr>
        <w:t xml:space="preserve">קרן </w:t>
      </w:r>
      <w:proofErr w:type="spellStart"/>
      <w:r>
        <w:rPr>
          <w:rFonts w:ascii="David" w:hAnsi="David" w:cs="David" w:hint="cs"/>
          <w:b/>
          <w:color w:val="000000"/>
          <w:sz w:val="32"/>
          <w:szCs w:val="32"/>
          <w:rtl/>
        </w:rPr>
        <w:t>קזצ'ינסקי</w:t>
      </w:r>
      <w:proofErr w:type="spellEnd"/>
      <w:r>
        <w:rPr>
          <w:rFonts w:ascii="David" w:hAnsi="David" w:cs="David" w:hint="cs"/>
          <w:b/>
          <w:color w:val="000000"/>
          <w:sz w:val="32"/>
          <w:szCs w:val="32"/>
          <w:rtl/>
        </w:rPr>
        <w:t>- 322845504</w:t>
      </w:r>
    </w:p>
    <w:p w14:paraId="13CC81E2" w14:textId="77777777" w:rsidR="00A23D84" w:rsidRDefault="00A23D84" w:rsidP="00A23D84">
      <w:pPr>
        <w:jc w:val="center"/>
        <w:rPr>
          <w:rFonts w:ascii="David" w:hAnsi="David" w:cs="David"/>
          <w:b/>
          <w:color w:val="000000"/>
          <w:sz w:val="32"/>
          <w:szCs w:val="32"/>
          <w:rtl/>
        </w:rPr>
      </w:pPr>
      <w:r>
        <w:rPr>
          <w:rFonts w:ascii="David" w:hAnsi="David" w:cs="David" w:hint="cs"/>
          <w:b/>
          <w:color w:val="000000"/>
          <w:sz w:val="32"/>
          <w:szCs w:val="32"/>
          <w:rtl/>
        </w:rPr>
        <w:t>אוריאן חזיזה- 211921028</w:t>
      </w:r>
    </w:p>
    <w:p w14:paraId="279F7360" w14:textId="77777777" w:rsidR="00A23D84" w:rsidRDefault="00A23D84" w:rsidP="00A23D84">
      <w:pPr>
        <w:jc w:val="center"/>
        <w:rPr>
          <w:rFonts w:ascii="David" w:hAnsi="David" w:cs="David"/>
          <w:b/>
          <w:color w:val="000000"/>
          <w:sz w:val="32"/>
          <w:szCs w:val="32"/>
          <w:rtl/>
        </w:rPr>
      </w:pPr>
      <w:r>
        <w:rPr>
          <w:rFonts w:ascii="David" w:hAnsi="David" w:cs="David" w:hint="cs"/>
          <w:b/>
          <w:color w:val="000000"/>
          <w:sz w:val="32"/>
          <w:szCs w:val="32"/>
          <w:rtl/>
        </w:rPr>
        <w:t>מאור סיבוני- 207284043</w:t>
      </w:r>
    </w:p>
    <w:p w14:paraId="2B19ED2A" w14:textId="77777777" w:rsidR="00A23D84" w:rsidRDefault="00A23D84" w:rsidP="00A23D84">
      <w:pPr>
        <w:jc w:val="center"/>
        <w:rPr>
          <w:rFonts w:ascii="David" w:hAnsi="David" w:cs="David"/>
          <w:b/>
          <w:color w:val="000000"/>
          <w:sz w:val="32"/>
          <w:szCs w:val="32"/>
          <w:rtl/>
        </w:rPr>
      </w:pPr>
      <w:r>
        <w:rPr>
          <w:rFonts w:ascii="David" w:hAnsi="David" w:cs="David" w:hint="cs"/>
          <w:b/>
          <w:color w:val="000000"/>
          <w:sz w:val="32"/>
          <w:szCs w:val="32"/>
          <w:rtl/>
        </w:rPr>
        <w:t>דניאל עייש- 315690396</w:t>
      </w:r>
    </w:p>
    <w:p w14:paraId="1CAC1C15" w14:textId="77777777" w:rsidR="00A23D84" w:rsidRDefault="00A23D84" w:rsidP="00A23D84">
      <w:pPr>
        <w:jc w:val="center"/>
        <w:rPr>
          <w:rFonts w:ascii="David" w:hAnsi="David" w:cs="David"/>
          <w:b/>
          <w:color w:val="000000"/>
          <w:sz w:val="32"/>
          <w:szCs w:val="32"/>
          <w:rtl/>
        </w:rPr>
      </w:pPr>
      <w:r>
        <w:rPr>
          <w:rFonts w:ascii="David" w:hAnsi="David" w:cs="David" w:hint="cs"/>
          <w:b/>
          <w:color w:val="000000"/>
          <w:sz w:val="32"/>
          <w:szCs w:val="32"/>
          <w:rtl/>
        </w:rPr>
        <w:t>דניאל שחר- 314983214</w:t>
      </w:r>
    </w:p>
    <w:p w14:paraId="11BE1179" w14:textId="77777777" w:rsidR="00A23D84" w:rsidRDefault="00A23D84" w:rsidP="00A23D84">
      <w:pPr>
        <w:jc w:val="center"/>
        <w:rPr>
          <w:rFonts w:ascii="David" w:hAnsi="David" w:cs="David"/>
          <w:b/>
          <w:color w:val="000000"/>
          <w:sz w:val="32"/>
          <w:szCs w:val="32"/>
          <w:rtl/>
        </w:rPr>
      </w:pPr>
      <w:r>
        <w:rPr>
          <w:rFonts w:ascii="David" w:hAnsi="David" w:cs="David" w:hint="cs"/>
          <w:b/>
          <w:color w:val="000000"/>
          <w:sz w:val="32"/>
          <w:szCs w:val="32"/>
          <w:rtl/>
        </w:rPr>
        <w:t>רחל אבידן קינג- 315329508</w:t>
      </w:r>
    </w:p>
    <w:p w14:paraId="2339D44B" w14:textId="77777777" w:rsidR="00610B37" w:rsidRPr="00A23D84" w:rsidRDefault="00610B37" w:rsidP="00A23D84">
      <w:pPr>
        <w:rPr>
          <w:rFonts w:asciiTheme="minorBidi" w:hAnsiTheme="minorBidi" w:cstheme="minorBidi"/>
          <w:sz w:val="28"/>
          <w:szCs w:val="28"/>
          <w:rtl/>
        </w:rPr>
      </w:pPr>
    </w:p>
    <w:p w14:paraId="7A0BCF29" w14:textId="158FB825" w:rsidR="00A23D84" w:rsidRDefault="00A23D84" w:rsidP="00A23D84">
      <w:pPr>
        <w:rPr>
          <w:rFonts w:asciiTheme="minorBidi" w:hAnsiTheme="minorBidi" w:cstheme="minorBidi"/>
          <w:sz w:val="28"/>
          <w:szCs w:val="28"/>
        </w:rPr>
      </w:pPr>
      <w:r w:rsidRPr="00A23D84">
        <w:rPr>
          <w:rFonts w:asciiTheme="minorBidi" w:hAnsiTheme="minorBidi" w:cstheme="minorBidi"/>
          <w:sz w:val="28"/>
          <w:szCs w:val="28"/>
          <w:rtl/>
        </w:rPr>
        <w:t xml:space="preserve">הרצאה 2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 w:rsidRPr="00A23D84">
        <w:rPr>
          <w:rFonts w:asciiTheme="minorBidi" w:hAnsiTheme="minorBidi" w:cstheme="minorBidi"/>
          <w:sz w:val="28"/>
          <w:szCs w:val="28"/>
          <w:rtl/>
        </w:rPr>
        <w:t xml:space="preserve"> </w:t>
      </w:r>
    </w:p>
    <w:tbl>
      <w:tblPr>
        <w:tblStyle w:val="TableGrid"/>
        <w:bidiVisual/>
        <w:tblW w:w="10283" w:type="dxa"/>
        <w:tblLook w:val="04A0" w:firstRow="1" w:lastRow="0" w:firstColumn="1" w:lastColumn="0" w:noHBand="0" w:noVBand="1"/>
      </w:tblPr>
      <w:tblGrid>
        <w:gridCol w:w="1757"/>
        <w:gridCol w:w="1026"/>
        <w:gridCol w:w="5882"/>
        <w:gridCol w:w="1618"/>
      </w:tblGrid>
      <w:tr w:rsidR="008942DE" w14:paraId="74C9F467" w14:textId="77777777" w:rsidTr="00EB345A">
        <w:trPr>
          <w:trHeight w:val="1005"/>
        </w:trPr>
        <w:tc>
          <w:tcPr>
            <w:tcW w:w="1757" w:type="dxa"/>
          </w:tcPr>
          <w:p w14:paraId="0CC303E5" w14:textId="77777777" w:rsidR="008942DE" w:rsidRPr="008942DE" w:rsidRDefault="008942DE" w:rsidP="008942DE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8942DE">
              <w:rPr>
                <w:rFonts w:asciiTheme="minorBidi" w:hAnsiTheme="minorBidi" w:cstheme="minorBidi"/>
                <w:sz w:val="28"/>
                <w:szCs w:val="28"/>
              </w:rPr>
              <w:t xml:space="preserve">Can you advise on </w:t>
            </w:r>
            <w:proofErr w:type="gramStart"/>
            <w:r w:rsidRPr="008942DE">
              <w:rPr>
                <w:rFonts w:asciiTheme="minorBidi" w:hAnsiTheme="minorBidi" w:cstheme="minorBidi"/>
                <w:sz w:val="28"/>
                <w:szCs w:val="28"/>
              </w:rPr>
              <w:t>a  different</w:t>
            </w:r>
            <w:proofErr w:type="gramEnd"/>
            <w:r w:rsidRPr="008942DE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proofErr w:type="spellStart"/>
            <w:r w:rsidRPr="008942DE">
              <w:rPr>
                <w:rFonts w:asciiTheme="minorBidi" w:hAnsiTheme="minorBidi" w:cstheme="minorBidi"/>
                <w:sz w:val="28"/>
                <w:szCs w:val="28"/>
              </w:rPr>
              <w:t>cloud?Why</w:t>
            </w:r>
            <w:proofErr w:type="spellEnd"/>
            <w:r w:rsidRPr="008942DE">
              <w:rPr>
                <w:rFonts w:asciiTheme="minorBidi" w:hAnsiTheme="minorBidi" w:cstheme="minorBidi"/>
                <w:sz w:val="28"/>
                <w:szCs w:val="28"/>
              </w:rPr>
              <w:t>?</w:t>
            </w:r>
          </w:p>
          <w:p w14:paraId="4004F524" w14:textId="77777777" w:rsidR="008942DE" w:rsidRPr="008942DE" w:rsidRDefault="008942DE" w:rsidP="00A23D84">
            <w:pPr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2601" w:type="dxa"/>
          </w:tcPr>
          <w:p w14:paraId="193D405F" w14:textId="5F5CC723" w:rsidR="008942DE" w:rsidRPr="00A23D84" w:rsidRDefault="008942DE" w:rsidP="008942DE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8942DE">
              <w:rPr>
                <w:rFonts w:asciiTheme="minorBidi" w:hAnsiTheme="minorBidi" w:cstheme="minorBidi"/>
                <w:sz w:val="28"/>
                <w:szCs w:val="28"/>
              </w:rPr>
              <w:t>Which cloud is used by the firm?</w:t>
            </w:r>
          </w:p>
        </w:tc>
        <w:tc>
          <w:tcPr>
            <w:tcW w:w="4307" w:type="dxa"/>
          </w:tcPr>
          <w:p w14:paraId="5DDB2B44" w14:textId="119DD4F8" w:rsidR="008942DE" w:rsidRPr="00A23D84" w:rsidRDefault="008942DE" w:rsidP="008942DE">
            <w:pPr>
              <w:rPr>
                <w:rFonts w:asciiTheme="minorBidi" w:hAnsiTheme="minorBidi" w:cstheme="minorBidi"/>
                <w:sz w:val="28"/>
                <w:szCs w:val="28"/>
              </w:rPr>
            </w:pPr>
            <w:proofErr w:type="spellStart"/>
            <w:r w:rsidRPr="008942DE">
              <w:rPr>
                <w:rFonts w:asciiTheme="minorBidi" w:hAnsiTheme="minorBidi" w:cstheme="minorBidi"/>
                <w:sz w:val="28"/>
                <w:szCs w:val="28"/>
              </w:rPr>
              <w:t>LInk</w:t>
            </w:r>
            <w:proofErr w:type="spellEnd"/>
            <w:r w:rsidRPr="008942DE">
              <w:rPr>
                <w:rFonts w:asciiTheme="minorBidi" w:hAnsiTheme="minorBidi" w:cstheme="minorBidi"/>
                <w:sz w:val="28"/>
                <w:szCs w:val="28"/>
              </w:rPr>
              <w:t xml:space="preserve"> to case study</w:t>
            </w:r>
          </w:p>
        </w:tc>
        <w:tc>
          <w:tcPr>
            <w:tcW w:w="1618" w:type="dxa"/>
          </w:tcPr>
          <w:p w14:paraId="3C17B6BB" w14:textId="190CCB4D" w:rsidR="008942DE" w:rsidRPr="00A23D84" w:rsidRDefault="008942DE" w:rsidP="008942D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8942DE">
              <w:rPr>
                <w:rFonts w:asciiTheme="minorBidi" w:hAnsiTheme="minorBidi" w:cstheme="minorBidi"/>
                <w:sz w:val="28"/>
                <w:szCs w:val="28"/>
              </w:rPr>
              <w:t>Group (ID</w:t>
            </w:r>
            <w:proofErr w:type="gramStart"/>
            <w:r w:rsidRPr="008942DE">
              <w:rPr>
                <w:rFonts w:asciiTheme="minorBidi" w:hAnsiTheme="minorBidi" w:cstheme="minorBidi"/>
                <w:sz w:val="28"/>
                <w:szCs w:val="28"/>
              </w:rPr>
              <w:t>1,ID</w:t>
            </w:r>
            <w:proofErr w:type="gramEnd"/>
            <w:r w:rsidRPr="008942DE">
              <w:rPr>
                <w:rFonts w:asciiTheme="minorBidi" w:hAnsiTheme="minorBidi" w:cstheme="minorBidi"/>
                <w:sz w:val="28"/>
                <w:szCs w:val="28"/>
              </w:rPr>
              <w:t>2)</w:t>
            </w:r>
          </w:p>
        </w:tc>
      </w:tr>
      <w:tr w:rsidR="00A23D84" w14:paraId="6DD30A30" w14:textId="77777777" w:rsidTr="00EB345A">
        <w:trPr>
          <w:trHeight w:val="1005"/>
        </w:trPr>
        <w:tc>
          <w:tcPr>
            <w:tcW w:w="1757" w:type="dxa"/>
          </w:tcPr>
          <w:p w14:paraId="5501B99D" w14:textId="3E0C17E4" w:rsidR="00A23D84" w:rsidRDefault="00A23D84" w:rsidP="00A23D84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A23D84">
              <w:rPr>
                <w:rFonts w:asciiTheme="minorBidi" w:hAnsiTheme="minorBidi" w:cstheme="minorBidi"/>
                <w:sz w:val="28"/>
                <w:szCs w:val="28"/>
              </w:rPr>
              <w:t>No, this is the best solution.</w:t>
            </w:r>
          </w:p>
        </w:tc>
        <w:tc>
          <w:tcPr>
            <w:tcW w:w="2601" w:type="dxa"/>
          </w:tcPr>
          <w:p w14:paraId="3E3A9653" w14:textId="769DB101" w:rsidR="00A23D84" w:rsidRDefault="00A23D84" w:rsidP="00A23D84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A23D84">
              <w:rPr>
                <w:rFonts w:asciiTheme="minorBidi" w:hAnsiTheme="minorBidi" w:cstheme="minorBidi"/>
                <w:sz w:val="28"/>
                <w:szCs w:val="28"/>
              </w:rPr>
              <w:t>hybrid</w:t>
            </w:r>
          </w:p>
        </w:tc>
        <w:tc>
          <w:tcPr>
            <w:tcW w:w="4307" w:type="dxa"/>
          </w:tcPr>
          <w:p w14:paraId="68A5C345" w14:textId="3D015ADB" w:rsidR="00A23D84" w:rsidRDefault="00A23D84" w:rsidP="00A23D84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A23D84">
              <w:rPr>
                <w:rFonts w:asciiTheme="minorBidi" w:hAnsiTheme="minorBidi" w:cstheme="minorBidi"/>
                <w:sz w:val="28"/>
                <w:szCs w:val="28"/>
              </w:rPr>
              <w:t>https://www2.deloitte.com/us/en/pages/about-deloitte/articles/if-your-people-cant-stay-home-can-they-stay-safe.html</w:t>
            </w:r>
          </w:p>
        </w:tc>
        <w:tc>
          <w:tcPr>
            <w:tcW w:w="1618" w:type="dxa"/>
          </w:tcPr>
          <w:p w14:paraId="616C0478" w14:textId="77777777" w:rsidR="00A23D84" w:rsidRPr="00A23D84" w:rsidRDefault="00A23D84" w:rsidP="00A23D8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23D84">
              <w:rPr>
                <w:rFonts w:asciiTheme="minorBidi" w:hAnsiTheme="minorBidi" w:cstheme="minorBidi"/>
                <w:sz w:val="28"/>
                <w:szCs w:val="28"/>
                <w:rtl/>
              </w:rPr>
              <w:t>322845504</w:t>
            </w:r>
          </w:p>
          <w:p w14:paraId="07F458B9" w14:textId="77777777" w:rsidR="00A23D84" w:rsidRPr="00A23D84" w:rsidRDefault="00A23D84" w:rsidP="00A23D84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A23D84">
              <w:rPr>
                <w:rFonts w:asciiTheme="minorBidi" w:hAnsiTheme="minorBidi" w:cstheme="minorBidi"/>
                <w:sz w:val="28"/>
                <w:szCs w:val="28"/>
                <w:rtl/>
              </w:rPr>
              <w:t>211921028</w:t>
            </w:r>
          </w:p>
          <w:p w14:paraId="3A411518" w14:textId="77777777" w:rsidR="00A23D84" w:rsidRDefault="00A23D84" w:rsidP="00A23D84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</w:tr>
      <w:tr w:rsidR="00A23D84" w14:paraId="4FB1B94A" w14:textId="77777777" w:rsidTr="00EB345A">
        <w:trPr>
          <w:trHeight w:val="1005"/>
        </w:trPr>
        <w:tc>
          <w:tcPr>
            <w:tcW w:w="1757" w:type="dxa"/>
          </w:tcPr>
          <w:p w14:paraId="543AD6C9" w14:textId="3D8D89F4" w:rsidR="00A23D84" w:rsidRDefault="00A23D84" w:rsidP="00A23D84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A23D84">
              <w:rPr>
                <w:rFonts w:asciiTheme="minorBidi" w:hAnsiTheme="minorBidi" w:cstheme="minorBidi"/>
                <w:sz w:val="28"/>
                <w:szCs w:val="28"/>
              </w:rPr>
              <w:t xml:space="preserve">We believe this is NOT the best solution. While knowing where stock is needed can lead to possible stealing of said supplies, it is not worth it to pay and </w:t>
            </w:r>
            <w:r w:rsidRPr="00A23D84">
              <w:rPr>
                <w:rFonts w:asciiTheme="minorBidi" w:hAnsiTheme="minorBidi" w:cstheme="minorBidi"/>
                <w:sz w:val="28"/>
                <w:szCs w:val="28"/>
              </w:rPr>
              <w:lastRenderedPageBreak/>
              <w:t>upkeep a personal cloud compared to the lower costs of the public Google Cloud.</w:t>
            </w:r>
          </w:p>
        </w:tc>
        <w:tc>
          <w:tcPr>
            <w:tcW w:w="2601" w:type="dxa"/>
          </w:tcPr>
          <w:p w14:paraId="704EC6E4" w14:textId="35E16048" w:rsidR="00A23D84" w:rsidRDefault="00A23D84" w:rsidP="00A23D84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A23D84">
              <w:rPr>
                <w:rFonts w:asciiTheme="minorBidi" w:hAnsiTheme="minorBidi" w:cstheme="minorBidi"/>
                <w:sz w:val="28"/>
                <w:szCs w:val="28"/>
              </w:rPr>
              <w:lastRenderedPageBreak/>
              <w:t>Hybrid</w:t>
            </w:r>
          </w:p>
        </w:tc>
        <w:tc>
          <w:tcPr>
            <w:tcW w:w="4307" w:type="dxa"/>
          </w:tcPr>
          <w:p w14:paraId="19310BEC" w14:textId="6D74EDEB" w:rsidR="00A23D84" w:rsidRDefault="00A23D84" w:rsidP="00A23D84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hyperlink r:id="rId5" w:history="1">
              <w:r w:rsidRPr="00A23D84">
                <w:rPr>
                  <w:rStyle w:val="Hyperlink"/>
                  <w:rFonts w:asciiTheme="minorBidi" w:hAnsiTheme="minorBidi" w:cstheme="minorBidi"/>
                  <w:sz w:val="28"/>
                  <w:szCs w:val="28"/>
                </w:rPr>
                <w:t>A New Day for the Night Shift | Deloitte US</w:t>
              </w:r>
            </w:hyperlink>
          </w:p>
        </w:tc>
        <w:tc>
          <w:tcPr>
            <w:tcW w:w="1618" w:type="dxa"/>
          </w:tcPr>
          <w:p w14:paraId="09A31037" w14:textId="17AD8280" w:rsidR="00A23D84" w:rsidRDefault="00A23D84" w:rsidP="00A23D84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A23D84">
              <w:rPr>
                <w:rFonts w:asciiTheme="minorBidi" w:hAnsiTheme="minorBidi" w:cstheme="minorBidi"/>
                <w:sz w:val="28"/>
                <w:szCs w:val="28"/>
              </w:rPr>
              <w:t>315329508</w:t>
            </w:r>
            <w:r w:rsidRPr="00A23D84">
              <w:rPr>
                <w:rFonts w:asciiTheme="minorBidi" w:hAnsiTheme="minorBidi" w:cstheme="minorBidi"/>
                <w:sz w:val="28"/>
                <w:szCs w:val="28"/>
              </w:rPr>
              <w:br/>
              <w:t>314983214</w:t>
            </w:r>
          </w:p>
        </w:tc>
      </w:tr>
      <w:tr w:rsidR="00A23D84" w14:paraId="0DF97D86" w14:textId="77777777" w:rsidTr="00EB345A">
        <w:trPr>
          <w:trHeight w:val="961"/>
        </w:trPr>
        <w:tc>
          <w:tcPr>
            <w:tcW w:w="1757" w:type="dxa"/>
          </w:tcPr>
          <w:p w14:paraId="701E2545" w14:textId="2BBF3894" w:rsidR="00A23D84" w:rsidRDefault="00A23D84" w:rsidP="00A23D84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A23D84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לא כי עדיף להשתמש </w:t>
            </w:r>
            <w:proofErr w:type="spellStart"/>
            <w:r w:rsidRPr="00A23D84">
              <w:rPr>
                <w:rFonts w:asciiTheme="minorBidi" w:hAnsiTheme="minorBidi" w:cstheme="minorBidi"/>
                <w:sz w:val="28"/>
                <w:szCs w:val="28"/>
                <w:rtl/>
              </w:rPr>
              <w:t>בהיבדרי</w:t>
            </w:r>
            <w:proofErr w:type="spellEnd"/>
            <w:r w:rsidRPr="00A23D84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מכיוון שבתעשיית הבנק קיימת דרישת אבטחה מחמירה לנתונים רגישים שצריך להשתמש בענן פרטי וגם נתונים גמישים שצריכים שימוש בענן ציבורי</w:t>
            </w:r>
          </w:p>
        </w:tc>
        <w:tc>
          <w:tcPr>
            <w:tcW w:w="2601" w:type="dxa"/>
          </w:tcPr>
          <w:p w14:paraId="4F88BCA7" w14:textId="44F5CC3E" w:rsidR="00A23D84" w:rsidRDefault="00A23D84" w:rsidP="00A23D84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A23D84">
              <w:rPr>
                <w:rFonts w:asciiTheme="minorBidi" w:hAnsiTheme="minorBidi" w:cstheme="minorBidi"/>
                <w:sz w:val="28"/>
                <w:szCs w:val="28"/>
              </w:rPr>
              <w:t>Hybrid Cloud</w:t>
            </w:r>
          </w:p>
        </w:tc>
        <w:tc>
          <w:tcPr>
            <w:tcW w:w="4307" w:type="dxa"/>
          </w:tcPr>
          <w:p w14:paraId="4BBA44C9" w14:textId="59FDB67C" w:rsidR="00A23D84" w:rsidRDefault="00A23D84" w:rsidP="00A23D84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A23D84">
              <w:rPr>
                <w:rFonts w:asciiTheme="minorBidi" w:hAnsiTheme="minorBidi" w:cstheme="minorBidi"/>
                <w:sz w:val="28"/>
                <w:szCs w:val="28"/>
              </w:rPr>
              <w:t>https://www.accenture.com/us-en/case-studies/cloud/moneta-money-bank</w:t>
            </w:r>
          </w:p>
        </w:tc>
        <w:tc>
          <w:tcPr>
            <w:tcW w:w="1618" w:type="dxa"/>
          </w:tcPr>
          <w:p w14:paraId="3BE81AC3" w14:textId="77777777" w:rsidR="00A23D84" w:rsidRPr="00A23D84" w:rsidRDefault="00A23D84" w:rsidP="00A23D8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23D84">
              <w:rPr>
                <w:rFonts w:asciiTheme="minorBidi" w:hAnsiTheme="minorBidi" w:cstheme="minorBidi"/>
                <w:sz w:val="28"/>
                <w:szCs w:val="28"/>
              </w:rPr>
              <w:t>207284043</w:t>
            </w:r>
          </w:p>
          <w:p w14:paraId="52578AD2" w14:textId="77777777" w:rsidR="00A23D84" w:rsidRPr="00A23D84" w:rsidRDefault="00A23D84" w:rsidP="00A23D8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23D84">
              <w:rPr>
                <w:rFonts w:asciiTheme="minorBidi" w:hAnsiTheme="minorBidi" w:cstheme="minorBidi"/>
                <w:sz w:val="28"/>
                <w:szCs w:val="28"/>
                <w:rtl/>
              </w:rPr>
              <w:t>315690396</w:t>
            </w:r>
          </w:p>
          <w:p w14:paraId="43ED9EFF" w14:textId="77777777" w:rsidR="00A23D84" w:rsidRDefault="00A23D84" w:rsidP="00A23D84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</w:tr>
    </w:tbl>
    <w:p w14:paraId="77B020FE" w14:textId="77777777" w:rsidR="00A23D84" w:rsidRDefault="00A23D84" w:rsidP="00A23D84">
      <w:pPr>
        <w:rPr>
          <w:rFonts w:asciiTheme="minorBidi" w:hAnsiTheme="minorBidi" w:cstheme="minorBidi"/>
          <w:sz w:val="28"/>
          <w:szCs w:val="28"/>
        </w:rPr>
      </w:pPr>
    </w:p>
    <w:p w14:paraId="74C0829C" w14:textId="185F84D9" w:rsidR="008942DE" w:rsidRDefault="008942DE">
      <w:pPr>
        <w:bidi w:val="0"/>
        <w:spacing w:line="278" w:lineRule="auto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br w:type="page"/>
      </w:r>
    </w:p>
    <w:p w14:paraId="23783B25" w14:textId="457C5CFB" w:rsidR="008942DE" w:rsidRDefault="008942DE" w:rsidP="00A23D84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lastRenderedPageBreak/>
        <w:t xml:space="preserve">הרצאה 3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239"/>
        <w:gridCol w:w="2583"/>
        <w:gridCol w:w="1709"/>
        <w:gridCol w:w="1380"/>
        <w:gridCol w:w="642"/>
        <w:gridCol w:w="1797"/>
      </w:tblGrid>
      <w:tr w:rsidR="008942DE" w14:paraId="372E8F54" w14:textId="77777777" w:rsidTr="008942DE">
        <w:tc>
          <w:tcPr>
            <w:tcW w:w="1239" w:type="dxa"/>
          </w:tcPr>
          <w:p w14:paraId="45F879A6" w14:textId="3F9F2995" w:rsidR="008942DE" w:rsidRDefault="008942DE" w:rsidP="008942DE">
            <w:pPr>
              <w:rPr>
                <w:rFonts w:asciiTheme="minorBidi" w:hAnsiTheme="minorBidi" w:cstheme="minorBidi" w:hint="cs"/>
                <w:sz w:val="28"/>
                <w:szCs w:val="28"/>
                <w:rtl/>
              </w:rPr>
            </w:pPr>
            <w:r w:rsidRPr="008942D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What was the actual solution used by the firm? What do you think about the solution chosen?</w:t>
            </w:r>
          </w:p>
        </w:tc>
        <w:tc>
          <w:tcPr>
            <w:tcW w:w="2583" w:type="dxa"/>
          </w:tcPr>
          <w:p w14:paraId="685FA57A" w14:textId="0EA45C44" w:rsidR="008942DE" w:rsidRDefault="008942DE" w:rsidP="008942DE">
            <w:pPr>
              <w:rPr>
                <w:rFonts w:asciiTheme="minorBidi" w:hAnsiTheme="minorBidi" w:cstheme="minorBidi" w:hint="cs"/>
                <w:sz w:val="28"/>
                <w:szCs w:val="28"/>
                <w:rtl/>
              </w:rPr>
            </w:pPr>
            <w:r w:rsidRPr="008942D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Which metrics would you suggest?</w:t>
            </w:r>
          </w:p>
        </w:tc>
        <w:tc>
          <w:tcPr>
            <w:tcW w:w="1709" w:type="dxa"/>
          </w:tcPr>
          <w:p w14:paraId="385C20CC" w14:textId="5C037561" w:rsidR="008942DE" w:rsidRDefault="008942DE" w:rsidP="008942DE">
            <w:pPr>
              <w:rPr>
                <w:rFonts w:asciiTheme="minorBidi" w:hAnsiTheme="minorBidi" w:cstheme="minorBidi" w:hint="cs"/>
                <w:sz w:val="28"/>
                <w:szCs w:val="28"/>
                <w:rtl/>
              </w:rPr>
            </w:pPr>
            <w:r w:rsidRPr="008942D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Which cloud model (SAAS, IAAS, PAAS) should be used by the </w:t>
            </w:r>
            <w:proofErr w:type="spellStart"/>
            <w:proofErr w:type="gramStart"/>
            <w:r w:rsidRPr="008942D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firm?Justify</w:t>
            </w:r>
            <w:proofErr w:type="spellEnd"/>
            <w:proofErr w:type="gramEnd"/>
            <w:r w:rsidRPr="008942D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380" w:type="dxa"/>
          </w:tcPr>
          <w:p w14:paraId="41630608" w14:textId="77248AA2" w:rsidR="008942DE" w:rsidRDefault="008942DE" w:rsidP="008942DE">
            <w:pPr>
              <w:rPr>
                <w:rFonts w:asciiTheme="minorBidi" w:hAnsiTheme="minorBidi" w:cstheme="minorBidi" w:hint="cs"/>
                <w:sz w:val="28"/>
                <w:szCs w:val="28"/>
                <w:rtl/>
              </w:rPr>
            </w:pPr>
            <w:r w:rsidRPr="008942D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Which cloud (private, public, hybrid) should be used by the firm? Justify.</w:t>
            </w:r>
          </w:p>
        </w:tc>
        <w:tc>
          <w:tcPr>
            <w:tcW w:w="642" w:type="dxa"/>
          </w:tcPr>
          <w:p w14:paraId="0EEB252B" w14:textId="33FE7431" w:rsidR="008942DE" w:rsidRDefault="008942DE" w:rsidP="008942DE">
            <w:pPr>
              <w:rPr>
                <w:rFonts w:asciiTheme="minorBidi" w:hAnsiTheme="minorBidi" w:cstheme="minorBidi" w:hint="cs"/>
                <w:sz w:val="28"/>
                <w:szCs w:val="28"/>
                <w:rtl/>
              </w:rPr>
            </w:pPr>
            <w:r w:rsidRPr="008942D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Case study</w:t>
            </w:r>
          </w:p>
        </w:tc>
        <w:tc>
          <w:tcPr>
            <w:tcW w:w="1797" w:type="dxa"/>
          </w:tcPr>
          <w:p w14:paraId="6DFDA84D" w14:textId="339F8752" w:rsidR="008942DE" w:rsidRDefault="008942DE" w:rsidP="008942DE">
            <w:pPr>
              <w:rPr>
                <w:rFonts w:asciiTheme="minorBidi" w:hAnsiTheme="minorBidi" w:cstheme="minorBidi" w:hint="cs"/>
                <w:sz w:val="28"/>
                <w:szCs w:val="28"/>
                <w:rtl/>
              </w:rPr>
            </w:pPr>
            <w:r w:rsidRPr="008942D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Group (ID</w:t>
            </w:r>
            <w:proofErr w:type="gramStart"/>
            <w:r w:rsidRPr="008942D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1,ID</w:t>
            </w:r>
            <w:proofErr w:type="gramEnd"/>
            <w:r w:rsidRPr="008942D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2)</w:t>
            </w:r>
          </w:p>
        </w:tc>
      </w:tr>
      <w:tr w:rsidR="008942DE" w14:paraId="621F232C" w14:textId="77777777" w:rsidTr="008942DE">
        <w:tc>
          <w:tcPr>
            <w:tcW w:w="1239" w:type="dxa"/>
          </w:tcPr>
          <w:p w14:paraId="103D5F03" w14:textId="11D29AB3" w:rsidR="008942DE" w:rsidRDefault="008942DE" w:rsidP="008942DE">
            <w:pPr>
              <w:rPr>
                <w:rFonts w:asciiTheme="minorBidi" w:hAnsiTheme="minorBidi" w:cstheme="minorBidi" w:hint="cs"/>
                <w:sz w:val="28"/>
                <w:szCs w:val="28"/>
                <w:rtl/>
              </w:rPr>
            </w:pPr>
            <w:r w:rsidRPr="008942DE">
              <w:rPr>
                <w:rFonts w:asciiTheme="minorBidi" w:hAnsiTheme="minorBidi" w:cstheme="minorBidi"/>
                <w:sz w:val="28"/>
                <w:szCs w:val="28"/>
                <w:rtl/>
              </w:rPr>
              <w:t>החברה משתמשת בעיקר בענן ציבורי</w:t>
            </w:r>
          </w:p>
        </w:tc>
        <w:tc>
          <w:tcPr>
            <w:tcW w:w="2583" w:type="dxa"/>
          </w:tcPr>
          <w:p w14:paraId="3A72C95B" w14:textId="77777777" w:rsidR="008942DE" w:rsidRPr="008942DE" w:rsidRDefault="008942DE" w:rsidP="008942DE">
            <w:pPr>
              <w:numPr>
                <w:ilvl w:val="0"/>
                <w:numId w:val="2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8942DE">
              <w:rPr>
                <w:rFonts w:asciiTheme="minorBidi" w:hAnsiTheme="minorBidi" w:cstheme="minorBidi"/>
                <w:sz w:val="28"/>
                <w:szCs w:val="28"/>
              </w:rPr>
              <w:t>Reliability</w:t>
            </w:r>
          </w:p>
          <w:p w14:paraId="60A373E2" w14:textId="77777777" w:rsidR="008942DE" w:rsidRPr="008942DE" w:rsidRDefault="008942DE" w:rsidP="008942DE">
            <w:pPr>
              <w:numPr>
                <w:ilvl w:val="0"/>
                <w:numId w:val="2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8942DE">
              <w:rPr>
                <w:rFonts w:asciiTheme="minorBidi" w:hAnsiTheme="minorBidi" w:cstheme="minorBidi"/>
                <w:sz w:val="28"/>
                <w:szCs w:val="28"/>
              </w:rPr>
              <w:t>Latency</w:t>
            </w:r>
          </w:p>
          <w:p w14:paraId="79A19E68" w14:textId="77777777" w:rsidR="008942DE" w:rsidRPr="008942DE" w:rsidRDefault="008942DE" w:rsidP="008942DE">
            <w:pPr>
              <w:numPr>
                <w:ilvl w:val="0"/>
                <w:numId w:val="2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8942DE">
              <w:rPr>
                <w:rFonts w:asciiTheme="minorBidi" w:hAnsiTheme="minorBidi" w:cstheme="minorBidi"/>
                <w:sz w:val="28"/>
                <w:szCs w:val="28"/>
              </w:rPr>
              <w:t>Scalability</w:t>
            </w:r>
          </w:p>
          <w:p w14:paraId="4846FEE8" w14:textId="77777777" w:rsidR="008942DE" w:rsidRPr="008942DE" w:rsidRDefault="008942DE" w:rsidP="008942DE">
            <w:pPr>
              <w:numPr>
                <w:ilvl w:val="0"/>
                <w:numId w:val="2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8942DE">
              <w:rPr>
                <w:rFonts w:asciiTheme="minorBidi" w:hAnsiTheme="minorBidi" w:cstheme="minorBidi"/>
                <w:sz w:val="28"/>
                <w:szCs w:val="28"/>
              </w:rPr>
              <w:t>Cost per customer</w:t>
            </w:r>
          </w:p>
          <w:p w14:paraId="66ADDF53" w14:textId="77777777" w:rsidR="008942DE" w:rsidRPr="008942DE" w:rsidRDefault="008942DE" w:rsidP="008942DE">
            <w:pPr>
              <w:numPr>
                <w:ilvl w:val="0"/>
                <w:numId w:val="2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8942DE">
              <w:rPr>
                <w:rFonts w:asciiTheme="minorBidi" w:hAnsiTheme="minorBidi" w:cstheme="minorBidi"/>
                <w:sz w:val="28"/>
                <w:szCs w:val="28"/>
              </w:rPr>
              <w:t>Response time</w:t>
            </w:r>
          </w:p>
          <w:p w14:paraId="375D5336" w14:textId="77777777" w:rsidR="008942DE" w:rsidRPr="008942DE" w:rsidRDefault="008942DE" w:rsidP="008942DE">
            <w:pPr>
              <w:numPr>
                <w:ilvl w:val="0"/>
                <w:numId w:val="2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8942DE">
              <w:rPr>
                <w:rFonts w:asciiTheme="minorBidi" w:hAnsiTheme="minorBidi" w:cstheme="minorBidi"/>
                <w:sz w:val="28"/>
                <w:szCs w:val="28"/>
              </w:rPr>
              <w:t>Service/System Availability</w:t>
            </w:r>
          </w:p>
          <w:p w14:paraId="124E1337" w14:textId="77777777" w:rsidR="008942DE" w:rsidRPr="008942DE" w:rsidRDefault="008942DE" w:rsidP="008942DE">
            <w:pPr>
              <w:numPr>
                <w:ilvl w:val="0"/>
                <w:numId w:val="2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8942DE">
              <w:rPr>
                <w:rFonts w:asciiTheme="minorBidi" w:hAnsiTheme="minorBidi" w:cstheme="minorBidi"/>
                <w:sz w:val="28"/>
                <w:szCs w:val="28"/>
              </w:rPr>
              <w:t>Service and Helpdesk</w:t>
            </w:r>
          </w:p>
          <w:p w14:paraId="1D72B33C" w14:textId="77777777" w:rsidR="008942DE" w:rsidRDefault="008942DE" w:rsidP="008942DE">
            <w:pPr>
              <w:rPr>
                <w:rFonts w:asciiTheme="minorBidi" w:hAnsiTheme="minorBidi" w:cstheme="minorBidi" w:hint="cs"/>
                <w:sz w:val="28"/>
                <w:szCs w:val="28"/>
                <w:rtl/>
              </w:rPr>
            </w:pPr>
          </w:p>
        </w:tc>
        <w:tc>
          <w:tcPr>
            <w:tcW w:w="1709" w:type="dxa"/>
          </w:tcPr>
          <w:p w14:paraId="677594D1" w14:textId="77777777" w:rsidR="008942DE" w:rsidRPr="008942DE" w:rsidRDefault="008942DE" w:rsidP="008942DE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8942DE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שילוב של </w:t>
            </w:r>
            <w:r w:rsidRPr="008942DE">
              <w:rPr>
                <w:rFonts w:asciiTheme="minorBidi" w:hAnsiTheme="minorBidi" w:cstheme="minorBidi"/>
                <w:sz w:val="28"/>
                <w:szCs w:val="28"/>
              </w:rPr>
              <w:t>PAAS</w:t>
            </w:r>
            <w:r w:rsidRPr="008942DE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ו-</w:t>
            </w:r>
            <w:r w:rsidRPr="008942DE">
              <w:rPr>
                <w:rFonts w:asciiTheme="minorBidi" w:hAnsiTheme="minorBidi" w:cstheme="minorBidi"/>
                <w:sz w:val="28"/>
                <w:szCs w:val="28"/>
              </w:rPr>
              <w:t>IAAS</w:t>
            </w:r>
            <w:r w:rsidRPr="008942DE">
              <w:rPr>
                <w:rFonts w:asciiTheme="minorBidi" w:hAnsiTheme="minorBidi" w:cstheme="minorBidi"/>
                <w:sz w:val="28"/>
                <w:szCs w:val="28"/>
                <w:rtl/>
              </w:rPr>
              <w:t>. </w:t>
            </w:r>
          </w:p>
          <w:p w14:paraId="24DB124F" w14:textId="77777777" w:rsidR="008942DE" w:rsidRPr="008942DE" w:rsidRDefault="008942DE" w:rsidP="008942D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8942DE">
              <w:rPr>
                <w:rFonts w:asciiTheme="minorBidi" w:hAnsiTheme="minorBidi" w:cstheme="minorBidi"/>
                <w:sz w:val="28"/>
                <w:szCs w:val="28"/>
                <w:rtl/>
              </w:rPr>
              <w:t>ב-</w:t>
            </w:r>
            <w:r w:rsidRPr="008942DE">
              <w:rPr>
                <w:rFonts w:asciiTheme="minorBidi" w:hAnsiTheme="minorBidi" w:cstheme="minorBidi"/>
                <w:sz w:val="28"/>
                <w:szCs w:val="28"/>
              </w:rPr>
              <w:t>PAAS</w:t>
            </w:r>
            <w:r w:rsidRPr="008942DE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משתמשים בשביל הסביבה המתקדמת לפיתוח משחקים, תוך שימוש בכלים לפיתוח ובדיקה.</w:t>
            </w:r>
          </w:p>
          <w:p w14:paraId="035A2843" w14:textId="77777777" w:rsidR="008942DE" w:rsidRPr="008942DE" w:rsidRDefault="008942DE" w:rsidP="008942D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8942DE">
              <w:rPr>
                <w:rFonts w:asciiTheme="minorBidi" w:hAnsiTheme="minorBidi" w:cstheme="minorBidi"/>
                <w:sz w:val="28"/>
                <w:szCs w:val="28"/>
                <w:rtl/>
              </w:rPr>
              <w:t>ב-</w:t>
            </w:r>
            <w:r w:rsidRPr="008942DE">
              <w:rPr>
                <w:rFonts w:asciiTheme="minorBidi" w:hAnsiTheme="minorBidi" w:cstheme="minorBidi"/>
                <w:sz w:val="28"/>
                <w:szCs w:val="28"/>
              </w:rPr>
              <w:t>IAAS</w:t>
            </w:r>
            <w:r w:rsidRPr="008942DE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מנצלים את התשתית של מכונה וירטואלית, </w:t>
            </w:r>
            <w:r w:rsidRPr="008942DE">
              <w:rPr>
                <w:rFonts w:asciiTheme="minorBidi" w:hAnsiTheme="minorBidi" w:cstheme="minorBidi"/>
                <w:sz w:val="28"/>
                <w:szCs w:val="28"/>
                <w:rtl/>
              </w:rPr>
              <w:lastRenderedPageBreak/>
              <w:t>לצורך אירוח משחקים מקוונים בקנה מידה גלובלי.</w:t>
            </w:r>
          </w:p>
          <w:p w14:paraId="5452C0AA" w14:textId="77777777" w:rsidR="008942DE" w:rsidRDefault="008942DE" w:rsidP="008942DE">
            <w:pPr>
              <w:rPr>
                <w:rFonts w:asciiTheme="minorBidi" w:hAnsiTheme="minorBidi" w:cstheme="minorBidi" w:hint="cs"/>
                <w:sz w:val="28"/>
                <w:szCs w:val="28"/>
                <w:rtl/>
              </w:rPr>
            </w:pPr>
          </w:p>
        </w:tc>
        <w:tc>
          <w:tcPr>
            <w:tcW w:w="1380" w:type="dxa"/>
          </w:tcPr>
          <w:p w14:paraId="05B6189F" w14:textId="098616E9" w:rsidR="008942DE" w:rsidRDefault="008942DE" w:rsidP="008942DE">
            <w:pPr>
              <w:rPr>
                <w:rFonts w:asciiTheme="minorBidi" w:hAnsiTheme="minorBidi" w:cstheme="minorBidi" w:hint="cs"/>
                <w:sz w:val="28"/>
                <w:szCs w:val="28"/>
                <w:rtl/>
              </w:rPr>
            </w:pPr>
            <w:r w:rsidRPr="008942DE">
              <w:rPr>
                <w:rFonts w:asciiTheme="minorBidi" w:hAnsiTheme="minorBidi" w:cstheme="minorBidi"/>
                <w:sz w:val="28"/>
                <w:szCs w:val="28"/>
                <w:rtl/>
              </w:rPr>
              <w:lastRenderedPageBreak/>
              <w:t xml:space="preserve">ענן </w:t>
            </w:r>
            <w:proofErr w:type="spellStart"/>
            <w:r w:rsidRPr="008942DE">
              <w:rPr>
                <w:rFonts w:asciiTheme="minorBidi" w:hAnsiTheme="minorBidi" w:cstheme="minorBidi"/>
                <w:sz w:val="28"/>
                <w:szCs w:val="28"/>
                <w:rtl/>
              </w:rPr>
              <w:t>היברדי</w:t>
            </w:r>
            <w:proofErr w:type="spellEnd"/>
            <w:r w:rsidRPr="008942DE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. מצד אחד, רוצים לשמור על הפרטים האישיים של המשתמשים וגם הקוד עצמו של המשחק. מצד שני, הגישה לתוכן ולמשחקים עצמם </w:t>
            </w:r>
            <w:r w:rsidRPr="008942DE">
              <w:rPr>
                <w:rFonts w:asciiTheme="minorBidi" w:hAnsiTheme="minorBidi" w:cstheme="minorBidi"/>
                <w:sz w:val="28"/>
                <w:szCs w:val="28"/>
                <w:rtl/>
              </w:rPr>
              <w:lastRenderedPageBreak/>
              <w:t>צריכה להיות מהירה (למשל: אם יש עדכון למשחק, אירוע מיוחד נוכל להגדיל את המשאבים מבלי להשקיע בתשתיות נוספות)</w:t>
            </w:r>
          </w:p>
        </w:tc>
        <w:tc>
          <w:tcPr>
            <w:tcW w:w="642" w:type="dxa"/>
          </w:tcPr>
          <w:p w14:paraId="35DB3D97" w14:textId="60067DBA" w:rsidR="008942DE" w:rsidRDefault="008942DE" w:rsidP="008942DE">
            <w:pPr>
              <w:rPr>
                <w:rFonts w:asciiTheme="minorBidi" w:hAnsiTheme="minorBidi" w:cstheme="minorBidi" w:hint="cs"/>
                <w:sz w:val="28"/>
                <w:szCs w:val="28"/>
                <w:rtl/>
              </w:rPr>
            </w:pPr>
            <w:r w:rsidRPr="008942DE">
              <w:rPr>
                <w:rFonts w:asciiTheme="minorBidi" w:hAnsiTheme="minorBidi" w:cstheme="minorBidi"/>
                <w:sz w:val="28"/>
                <w:szCs w:val="28"/>
              </w:rPr>
              <w:lastRenderedPageBreak/>
              <w:t>SEGA</w:t>
            </w:r>
          </w:p>
        </w:tc>
        <w:tc>
          <w:tcPr>
            <w:tcW w:w="1797" w:type="dxa"/>
          </w:tcPr>
          <w:p w14:paraId="2BD2E967" w14:textId="77777777" w:rsidR="008942DE" w:rsidRPr="008942DE" w:rsidRDefault="008942DE" w:rsidP="008942DE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8942DE">
              <w:rPr>
                <w:rFonts w:asciiTheme="minorBidi" w:hAnsiTheme="minorBidi" w:cstheme="minorBidi"/>
                <w:sz w:val="28"/>
                <w:szCs w:val="28"/>
              </w:rPr>
              <w:t>322845504,</w:t>
            </w:r>
          </w:p>
          <w:p w14:paraId="5550D6BB" w14:textId="77777777" w:rsidR="008942DE" w:rsidRPr="008942DE" w:rsidRDefault="008942DE" w:rsidP="008942DE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8942DE">
              <w:rPr>
                <w:rFonts w:asciiTheme="minorBidi" w:hAnsiTheme="minorBidi" w:cstheme="minorBidi"/>
                <w:sz w:val="28"/>
                <w:szCs w:val="28"/>
              </w:rPr>
              <w:t>315329508</w:t>
            </w:r>
          </w:p>
          <w:p w14:paraId="194A9442" w14:textId="77777777" w:rsidR="008942DE" w:rsidRPr="008942DE" w:rsidRDefault="008942DE" w:rsidP="008942DE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8942DE">
              <w:rPr>
                <w:rFonts w:asciiTheme="minorBidi" w:hAnsiTheme="minorBidi" w:cstheme="minorBidi"/>
                <w:sz w:val="28"/>
                <w:szCs w:val="28"/>
              </w:rPr>
              <w:t>315690396,</w:t>
            </w:r>
            <w:r w:rsidRPr="008942DE">
              <w:rPr>
                <w:rFonts w:asciiTheme="minorBidi" w:hAnsiTheme="minorBidi" w:cstheme="minorBidi"/>
                <w:sz w:val="28"/>
                <w:szCs w:val="28"/>
              </w:rPr>
              <w:br/>
              <w:t>211921028</w:t>
            </w:r>
          </w:p>
          <w:p w14:paraId="5D267706" w14:textId="77777777" w:rsidR="008942DE" w:rsidRPr="008942DE" w:rsidRDefault="008942DE" w:rsidP="008942DE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8942DE">
              <w:rPr>
                <w:rFonts w:asciiTheme="minorBidi" w:hAnsiTheme="minorBidi" w:cstheme="minorBidi"/>
                <w:sz w:val="28"/>
                <w:szCs w:val="28"/>
              </w:rPr>
              <w:t>207284043</w:t>
            </w:r>
          </w:p>
          <w:p w14:paraId="27B11339" w14:textId="77777777" w:rsidR="008942DE" w:rsidRPr="008942DE" w:rsidRDefault="008942DE" w:rsidP="008942DE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8942DE">
              <w:rPr>
                <w:rFonts w:asciiTheme="minorBidi" w:hAnsiTheme="minorBidi" w:cstheme="minorBidi"/>
                <w:sz w:val="28"/>
                <w:szCs w:val="28"/>
              </w:rPr>
              <w:t>314983214</w:t>
            </w:r>
          </w:p>
          <w:p w14:paraId="36D69BAE" w14:textId="77777777" w:rsidR="008942DE" w:rsidRDefault="008942DE" w:rsidP="008942DE">
            <w:pPr>
              <w:rPr>
                <w:rFonts w:asciiTheme="minorBidi" w:hAnsiTheme="minorBidi" w:cstheme="minorBidi" w:hint="cs"/>
                <w:sz w:val="28"/>
                <w:szCs w:val="28"/>
                <w:rtl/>
              </w:rPr>
            </w:pPr>
          </w:p>
        </w:tc>
      </w:tr>
    </w:tbl>
    <w:p w14:paraId="27AEC523" w14:textId="77777777" w:rsidR="008942DE" w:rsidRDefault="008942DE" w:rsidP="00A23D84">
      <w:pPr>
        <w:rPr>
          <w:rFonts w:asciiTheme="minorBidi" w:hAnsiTheme="minorBidi" w:cstheme="minorBidi" w:hint="cs"/>
          <w:sz w:val="28"/>
          <w:szCs w:val="28"/>
        </w:rPr>
      </w:pPr>
    </w:p>
    <w:sectPr w:rsidR="00894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E11B7"/>
    <w:multiLevelType w:val="multilevel"/>
    <w:tmpl w:val="879E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CA1183"/>
    <w:multiLevelType w:val="multilevel"/>
    <w:tmpl w:val="F01CE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7870994">
    <w:abstractNumId w:val="0"/>
  </w:num>
  <w:num w:numId="2" w16cid:durableId="1026176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84"/>
    <w:rsid w:val="000D7FEB"/>
    <w:rsid w:val="00610B37"/>
    <w:rsid w:val="0062434D"/>
    <w:rsid w:val="008942DE"/>
    <w:rsid w:val="00A23D84"/>
    <w:rsid w:val="00EB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61639"/>
  <w15:chartTrackingRefBased/>
  <w15:docId w15:val="{B44BBC80-2C76-4271-ABCC-9CF4DC24D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D84"/>
    <w:pPr>
      <w:bidi/>
      <w:spacing w:line="259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3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D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D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D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D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D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D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D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D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D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D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D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D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D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D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D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D8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23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3D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D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0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89490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17599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1709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2.deloitte.com/us/en/pages/about-deloitte/articles/a-new-day-for-the-night-shif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רחל אבידן-קינג</dc:creator>
  <cp:keywords/>
  <dc:description/>
  <cp:lastModifiedBy>רחל אבידן-קינג</cp:lastModifiedBy>
  <cp:revision>3</cp:revision>
  <dcterms:created xsi:type="dcterms:W3CDTF">2024-12-18T19:33:00Z</dcterms:created>
  <dcterms:modified xsi:type="dcterms:W3CDTF">2024-12-18T19:41:00Z</dcterms:modified>
</cp:coreProperties>
</file>