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395C3" w14:textId="77777777" w:rsidR="002A6FA3" w:rsidRDefault="002A6FA3" w:rsidP="00F05A8E"/>
    <w:p w14:paraId="5B4D2064" w14:textId="77777777" w:rsidR="002A6FA3" w:rsidRDefault="002A6FA3" w:rsidP="00F05A8E">
      <w:r>
        <w:t>Chapter 6:</w:t>
      </w:r>
    </w:p>
    <w:p w14:paraId="184FC835" w14:textId="77777777" w:rsidR="002A6FA3" w:rsidRDefault="002A6FA3" w:rsidP="00F05A8E"/>
    <w:p w14:paraId="388C5CFF" w14:textId="38E084B4" w:rsidR="00F05A8E" w:rsidRPr="002A6FA3" w:rsidRDefault="00F05A8E" w:rsidP="00F05A8E">
      <w:r w:rsidRPr="002A6FA3">
        <w:t>The tables and constraints you created in previous chapters are considered database</w:t>
      </w:r>
    </w:p>
    <w:p w14:paraId="7BD86BEA" w14:textId="77777777" w:rsidR="00F05A8E" w:rsidRPr="002A6FA3" w:rsidRDefault="00F05A8E" w:rsidP="00F05A8E">
      <w:r w:rsidRPr="002A6FA3">
        <w:t xml:space="preserve">objects. A database object is anything with a name and a defined structure. </w:t>
      </w:r>
    </w:p>
    <w:p w14:paraId="38B0E293" w14:textId="77777777" w:rsidR="00F05A8E" w:rsidRPr="002A6FA3" w:rsidRDefault="00F05A8E" w:rsidP="00F05A8E">
      <w:r w:rsidRPr="002A6FA3">
        <w:t>Three other</w:t>
      </w:r>
      <w:r w:rsidRPr="002A6FA3">
        <w:t xml:space="preserve"> </w:t>
      </w:r>
      <w:r w:rsidRPr="002A6FA3">
        <w:t xml:space="preserve">database objects commonly used in Oracle 12c are </w:t>
      </w:r>
      <w:r w:rsidRPr="002A6FA3">
        <w:rPr>
          <w:i/>
        </w:rPr>
        <w:t>sequences</w:t>
      </w:r>
      <w:r w:rsidRPr="002A6FA3">
        <w:t xml:space="preserve">, </w:t>
      </w:r>
      <w:r w:rsidRPr="002A6FA3">
        <w:rPr>
          <w:i/>
        </w:rPr>
        <w:t>indexes</w:t>
      </w:r>
      <w:r w:rsidRPr="002A6FA3">
        <w:t xml:space="preserve">, and </w:t>
      </w:r>
      <w:r w:rsidRPr="002A6FA3">
        <w:rPr>
          <w:i/>
        </w:rPr>
        <w:t>synonyms</w:t>
      </w:r>
      <w:r w:rsidRPr="002A6FA3">
        <w:t>,</w:t>
      </w:r>
      <w:r w:rsidRPr="002A6FA3">
        <w:t xml:space="preserve"> </w:t>
      </w:r>
      <w:r w:rsidRPr="002A6FA3">
        <w:t>which you examine in this chapter. The following list identifies the role of each object:</w:t>
      </w:r>
    </w:p>
    <w:p w14:paraId="74F0F0E6" w14:textId="5745621E" w:rsidR="00F05A8E" w:rsidRPr="002A6FA3" w:rsidRDefault="00F05A8E" w:rsidP="00F05A8E">
      <w:r w:rsidRPr="002A6FA3">
        <w:t xml:space="preserve">• A </w:t>
      </w:r>
      <w:r w:rsidR="002A6FA3">
        <w:rPr>
          <w:b/>
          <w:i/>
          <w:u w:val="single"/>
        </w:rPr>
        <w:t>S</w:t>
      </w:r>
      <w:r w:rsidRPr="002A6FA3">
        <w:rPr>
          <w:b/>
          <w:i/>
          <w:u w:val="single"/>
        </w:rPr>
        <w:t>equence</w:t>
      </w:r>
      <w:r w:rsidRPr="002A6FA3">
        <w:t xml:space="preserve">: </w:t>
      </w:r>
      <w:r w:rsidRPr="002A6FA3">
        <w:t>generates sequential integers that organizations can use to assist</w:t>
      </w:r>
      <w:r w:rsidRPr="002A6FA3">
        <w:t xml:space="preserve"> </w:t>
      </w:r>
      <w:r w:rsidRPr="002A6FA3">
        <w:t>with internal controls or simply to serve as primary keys for tables.</w:t>
      </w:r>
    </w:p>
    <w:p w14:paraId="5A569D0A" w14:textId="77777777" w:rsidR="002B3088" w:rsidRPr="002A6FA3" w:rsidRDefault="002B3088" w:rsidP="00F05A8E">
      <w:pPr>
        <w:rPr>
          <w:sz w:val="22"/>
          <w:szCs w:val="22"/>
        </w:rPr>
      </w:pPr>
    </w:p>
    <w:p w14:paraId="47D381A4" w14:textId="5F9C56DE" w:rsidR="00F05A8E" w:rsidRPr="002A6FA3" w:rsidRDefault="00F05A8E" w:rsidP="00F05A8E">
      <w:r w:rsidRPr="002A6FA3">
        <w:t xml:space="preserve">• A </w:t>
      </w:r>
      <w:r w:rsidR="002A6FA3">
        <w:rPr>
          <w:b/>
          <w:i/>
          <w:u w:val="single"/>
        </w:rPr>
        <w:t>D</w:t>
      </w:r>
      <w:r w:rsidRPr="002A6FA3">
        <w:rPr>
          <w:b/>
          <w:i/>
          <w:u w:val="single"/>
        </w:rPr>
        <w:t>atabase</w:t>
      </w:r>
      <w:r w:rsidRPr="002A6FA3">
        <w:rPr>
          <w:u w:val="single"/>
        </w:rPr>
        <w:t xml:space="preserve"> </w:t>
      </w:r>
      <w:r w:rsidRPr="002A6FA3">
        <w:rPr>
          <w:b/>
          <w:i/>
          <w:u w:val="single"/>
        </w:rPr>
        <w:t>index</w:t>
      </w:r>
      <w:r w:rsidRPr="002A6FA3">
        <w:rPr>
          <w:u w:val="single"/>
        </w:rPr>
        <w:t xml:space="preserve"> </w:t>
      </w:r>
      <w:r w:rsidRPr="002A6FA3">
        <w:t>serves the same basic purpose as an index in a book,</w:t>
      </w:r>
      <w:r w:rsidRPr="002A6FA3">
        <w:t xml:space="preserve"> </w:t>
      </w:r>
      <w:r w:rsidRPr="002A6FA3">
        <w:t>allowing users to locate specific records quickly.</w:t>
      </w:r>
    </w:p>
    <w:p w14:paraId="182157D5" w14:textId="77777777" w:rsidR="00C50249" w:rsidRPr="002A6FA3" w:rsidRDefault="00F05A8E" w:rsidP="00F05A8E">
      <w:r w:rsidRPr="002A6FA3">
        <w:t xml:space="preserve">• A </w:t>
      </w:r>
      <w:r w:rsidRPr="002A6FA3">
        <w:rPr>
          <w:b/>
          <w:i/>
          <w:u w:val="single"/>
        </w:rPr>
        <w:t>synonym</w:t>
      </w:r>
      <w:r w:rsidRPr="002A6FA3">
        <w:t xml:space="preserve"> is a simpler name, like a nickname, given to an object with a</w:t>
      </w:r>
      <w:r w:rsidRPr="002A6FA3">
        <w:t xml:space="preserve"> </w:t>
      </w:r>
      <w:r w:rsidRPr="002A6FA3">
        <w:t>complex name or to provide an alternative name for identifying database</w:t>
      </w:r>
      <w:r w:rsidRPr="002A6FA3">
        <w:t xml:space="preserve"> objects. Synonyms can simplify </w:t>
      </w:r>
      <w:r w:rsidRPr="002A6FA3">
        <w:t>referencing objects with complex names and</w:t>
      </w:r>
      <w:r w:rsidRPr="002A6FA3">
        <w:t xml:space="preserve"> </w:t>
      </w:r>
      <w:r w:rsidRPr="002A6FA3">
        <w:t>objects that are moved to different schemas.</w:t>
      </w:r>
    </w:p>
    <w:p w14:paraId="52334565" w14:textId="77777777" w:rsidR="002B3088" w:rsidRDefault="002B3088" w:rsidP="00F05A8E"/>
    <w:p w14:paraId="30E60521" w14:textId="77777777" w:rsidR="002A6FA3" w:rsidRPr="00B13BCB" w:rsidRDefault="002A6FA3" w:rsidP="002A6FA3">
      <w:pPr>
        <w:pStyle w:val="Heading1"/>
      </w:pPr>
      <w:r w:rsidRPr="00B13BCB">
        <w:t>S E Q U E N C E S</w:t>
      </w:r>
    </w:p>
    <w:p w14:paraId="79845BFB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2A6FA3">
        <w:rPr>
          <w:b/>
          <w:sz w:val="20"/>
          <w:szCs w:val="20"/>
        </w:rPr>
        <w:t xml:space="preserve">CREATE SEQUENCE </w:t>
      </w:r>
      <w:proofErr w:type="spellStart"/>
      <w:r w:rsidRPr="002A6FA3">
        <w:rPr>
          <w:b/>
          <w:sz w:val="20"/>
          <w:szCs w:val="20"/>
        </w:rPr>
        <w:t>sequencename</w:t>
      </w:r>
      <w:proofErr w:type="spellEnd"/>
    </w:p>
    <w:p w14:paraId="65C9B41A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[INCREMENT BY value]</w:t>
      </w:r>
    </w:p>
    <w:p w14:paraId="060F3678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[START WITH value]</w:t>
      </w:r>
    </w:p>
    <w:p w14:paraId="10A95816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[{MAXVALUE value | NOMAXVALUE}]</w:t>
      </w:r>
    </w:p>
    <w:p w14:paraId="4BA50A33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[{MINVALUE value | NOMINVALUE}]</w:t>
      </w:r>
    </w:p>
    <w:p w14:paraId="158527F0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[{CYCLE | NOCYCLE}]</w:t>
      </w:r>
    </w:p>
    <w:p w14:paraId="3059DAC2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[{ORDER | NOORDER}]</w:t>
      </w:r>
    </w:p>
    <w:p w14:paraId="022A23A4" w14:textId="77777777" w:rsidR="002B3088" w:rsidRPr="002A6FA3" w:rsidRDefault="002B3088" w:rsidP="0010281B">
      <w:pPr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[{CACHE value | NOCACHE}];</w:t>
      </w:r>
    </w:p>
    <w:p w14:paraId="6A3E85B5" w14:textId="77777777" w:rsidR="002B3088" w:rsidRDefault="002B3088" w:rsidP="002B3088">
      <w:pPr>
        <w:ind w:left="720"/>
      </w:pPr>
    </w:p>
    <w:p w14:paraId="7B9C7094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2A6FA3">
        <w:rPr>
          <w:b/>
          <w:sz w:val="20"/>
          <w:szCs w:val="20"/>
        </w:rPr>
        <w:t xml:space="preserve">Alter a sequence ALTER SEQUENCE </w:t>
      </w:r>
      <w:proofErr w:type="spellStart"/>
      <w:r w:rsidRPr="002A6FA3">
        <w:rPr>
          <w:b/>
          <w:sz w:val="20"/>
          <w:szCs w:val="20"/>
        </w:rPr>
        <w:t>sequencename</w:t>
      </w:r>
      <w:proofErr w:type="spellEnd"/>
    </w:p>
    <w:p w14:paraId="3B97D953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[INCREMENT BY value]</w:t>
      </w:r>
    </w:p>
    <w:p w14:paraId="4B790CDC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[{MAXVALUE value | NOMAXVALUE}]</w:t>
      </w:r>
    </w:p>
    <w:p w14:paraId="7DEF273D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[{MINVALUE value | NOMINVALUE}]</w:t>
      </w:r>
    </w:p>
    <w:p w14:paraId="5AC14EC3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[{CYCLE | NOCYCLE}]</w:t>
      </w:r>
    </w:p>
    <w:p w14:paraId="44F77591" w14:textId="77777777" w:rsidR="002B3088" w:rsidRPr="002A6FA3" w:rsidRDefault="002B3088" w:rsidP="0010281B">
      <w:pPr>
        <w:widowControl w:val="0"/>
        <w:autoSpaceDE w:val="0"/>
        <w:autoSpaceDN w:val="0"/>
        <w:adjustRightInd w:val="0"/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[{ORDER | NOORDER}]</w:t>
      </w:r>
    </w:p>
    <w:p w14:paraId="646616A3" w14:textId="77777777" w:rsidR="002B3088" w:rsidRPr="002A6FA3" w:rsidRDefault="002B3088" w:rsidP="0010281B">
      <w:pPr>
        <w:ind w:left="1440"/>
        <w:rPr>
          <w:sz w:val="20"/>
          <w:szCs w:val="20"/>
        </w:rPr>
      </w:pPr>
      <w:r w:rsidRPr="002A6FA3">
        <w:rPr>
          <w:sz w:val="20"/>
          <w:szCs w:val="20"/>
        </w:rPr>
        <w:t>[{CACHE value | NOCACHE}];</w:t>
      </w:r>
    </w:p>
    <w:p w14:paraId="3B7F58B0" w14:textId="77777777" w:rsidR="002B3088" w:rsidRPr="002A6FA3" w:rsidRDefault="002B3088" w:rsidP="002B3088">
      <w:pPr>
        <w:ind w:left="720"/>
        <w:rPr>
          <w:sz w:val="20"/>
          <w:szCs w:val="20"/>
        </w:rPr>
      </w:pPr>
    </w:p>
    <w:p w14:paraId="1F7A19E0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2A6FA3">
        <w:rPr>
          <w:b/>
          <w:sz w:val="22"/>
          <w:szCs w:val="22"/>
        </w:rPr>
        <w:t xml:space="preserve">Drop a sequence </w:t>
      </w:r>
    </w:p>
    <w:p w14:paraId="2A3F7A39" w14:textId="77777777" w:rsid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DROP SEQUENCE </w:t>
      </w:r>
      <w:proofErr w:type="spellStart"/>
      <w:r w:rsidRPr="002B3088">
        <w:rPr>
          <w:sz w:val="22"/>
          <w:szCs w:val="22"/>
        </w:rPr>
        <w:t>sequencename</w:t>
      </w:r>
      <w:proofErr w:type="spellEnd"/>
      <w:r w:rsidRPr="002B3088">
        <w:rPr>
          <w:sz w:val="22"/>
          <w:szCs w:val="22"/>
        </w:rPr>
        <w:t>;</w:t>
      </w:r>
    </w:p>
    <w:p w14:paraId="604099FF" w14:textId="77777777" w:rsidR="002B3088" w:rsidRPr="002B3088" w:rsidRDefault="002B3088" w:rsidP="002B3088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2960BBCE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2A6FA3">
        <w:rPr>
          <w:b/>
          <w:sz w:val="22"/>
          <w:szCs w:val="22"/>
        </w:rPr>
        <w:t>Create a B-tree index</w:t>
      </w:r>
    </w:p>
    <w:p w14:paraId="7F11A473" w14:textId="77777777" w:rsid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CREATE INDEX </w:t>
      </w:r>
      <w:proofErr w:type="spellStart"/>
      <w:r w:rsidRPr="002B3088">
        <w:rPr>
          <w:sz w:val="22"/>
          <w:szCs w:val="22"/>
        </w:rPr>
        <w:t>indexname</w:t>
      </w:r>
      <w:proofErr w:type="spellEnd"/>
    </w:p>
    <w:p w14:paraId="62DECF14" w14:textId="77777777" w:rsidR="002B3088" w:rsidRP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ON </w:t>
      </w:r>
      <w:proofErr w:type="spellStart"/>
      <w:r w:rsidRPr="002B3088">
        <w:rPr>
          <w:sz w:val="22"/>
          <w:szCs w:val="22"/>
        </w:rPr>
        <w:t>tablename</w:t>
      </w:r>
      <w:proofErr w:type="spellEnd"/>
      <w:r w:rsidRPr="002B3088">
        <w:rPr>
          <w:sz w:val="22"/>
          <w:szCs w:val="22"/>
        </w:rPr>
        <w:t>(</w:t>
      </w:r>
      <w:proofErr w:type="spellStart"/>
      <w:proofErr w:type="gramStart"/>
      <w:r w:rsidRPr="002B3088">
        <w:rPr>
          <w:sz w:val="22"/>
          <w:szCs w:val="22"/>
        </w:rPr>
        <w:t>columnname</w:t>
      </w:r>
      <w:proofErr w:type="spellEnd"/>
      <w:r w:rsidRPr="002B3088">
        <w:rPr>
          <w:sz w:val="22"/>
          <w:szCs w:val="22"/>
        </w:rPr>
        <w:t>,. . .</w:t>
      </w:r>
      <w:proofErr w:type="gramEnd"/>
      <w:r w:rsidRPr="002B3088">
        <w:rPr>
          <w:sz w:val="22"/>
          <w:szCs w:val="22"/>
        </w:rPr>
        <w:t>);</w:t>
      </w:r>
    </w:p>
    <w:p w14:paraId="18BB237C" w14:textId="77777777" w:rsidR="002B3088" w:rsidRDefault="002B3088" w:rsidP="002B3088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E4D1121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2A6FA3">
        <w:rPr>
          <w:b/>
          <w:sz w:val="22"/>
          <w:szCs w:val="22"/>
        </w:rPr>
        <w:t xml:space="preserve">Create a bitmap index </w:t>
      </w:r>
    </w:p>
    <w:p w14:paraId="4D970AF6" w14:textId="77777777" w:rsidR="002B3088" w:rsidRP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CREATE BITMAP INDEX </w:t>
      </w:r>
      <w:proofErr w:type="spellStart"/>
      <w:r w:rsidRPr="002B3088">
        <w:rPr>
          <w:sz w:val="22"/>
          <w:szCs w:val="22"/>
        </w:rPr>
        <w:t>indexname</w:t>
      </w:r>
      <w:proofErr w:type="spellEnd"/>
    </w:p>
    <w:p w14:paraId="368C4F64" w14:textId="77777777" w:rsid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ON </w:t>
      </w:r>
      <w:proofErr w:type="spellStart"/>
      <w:r w:rsidRPr="002B3088">
        <w:rPr>
          <w:sz w:val="22"/>
          <w:szCs w:val="22"/>
        </w:rPr>
        <w:t>tablename</w:t>
      </w:r>
      <w:proofErr w:type="spellEnd"/>
      <w:r w:rsidRPr="002B3088">
        <w:rPr>
          <w:sz w:val="22"/>
          <w:szCs w:val="22"/>
        </w:rPr>
        <w:t xml:space="preserve"> (</w:t>
      </w:r>
      <w:proofErr w:type="spellStart"/>
      <w:r w:rsidRPr="002B3088">
        <w:rPr>
          <w:sz w:val="22"/>
          <w:szCs w:val="22"/>
        </w:rPr>
        <w:t>columnname</w:t>
      </w:r>
      <w:proofErr w:type="spellEnd"/>
      <w:r w:rsidRPr="002B3088">
        <w:rPr>
          <w:sz w:val="22"/>
          <w:szCs w:val="22"/>
        </w:rPr>
        <w:t>, . . .);</w:t>
      </w:r>
    </w:p>
    <w:p w14:paraId="3FCE88DE" w14:textId="77777777" w:rsidR="002B3088" w:rsidRP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716588CF" w14:textId="77777777" w:rsidR="002B3088" w:rsidRPr="002A6FA3" w:rsidRDefault="002B3088" w:rsidP="002A6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2A6FA3">
        <w:rPr>
          <w:b/>
          <w:sz w:val="22"/>
          <w:szCs w:val="22"/>
        </w:rPr>
        <w:t>Create a function-based index</w:t>
      </w:r>
    </w:p>
    <w:p w14:paraId="5F3E5712" w14:textId="77777777" w:rsidR="002B3088" w:rsidRPr="002B3088" w:rsidRDefault="002B3088" w:rsidP="002B308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CREATE INDEX </w:t>
      </w:r>
      <w:proofErr w:type="spellStart"/>
      <w:r w:rsidRPr="002B3088">
        <w:rPr>
          <w:sz w:val="22"/>
          <w:szCs w:val="22"/>
        </w:rPr>
        <w:t>indexname</w:t>
      </w:r>
      <w:proofErr w:type="spellEnd"/>
    </w:p>
    <w:p w14:paraId="79821A32" w14:textId="5C65FEA2" w:rsidR="00715362" w:rsidRDefault="002B3088" w:rsidP="002B3088">
      <w:pPr>
        <w:ind w:left="1440"/>
        <w:rPr>
          <w:sz w:val="22"/>
          <w:szCs w:val="22"/>
        </w:rPr>
      </w:pPr>
      <w:r w:rsidRPr="002B3088">
        <w:rPr>
          <w:sz w:val="22"/>
          <w:szCs w:val="22"/>
        </w:rPr>
        <w:t xml:space="preserve">ON </w:t>
      </w:r>
      <w:proofErr w:type="spellStart"/>
      <w:r w:rsidRPr="002B3088">
        <w:rPr>
          <w:sz w:val="22"/>
          <w:szCs w:val="22"/>
        </w:rPr>
        <w:t>tablename</w:t>
      </w:r>
      <w:proofErr w:type="spellEnd"/>
      <w:r w:rsidRPr="002B3088">
        <w:rPr>
          <w:sz w:val="22"/>
          <w:szCs w:val="22"/>
        </w:rPr>
        <w:t xml:space="preserve"> (expression);</w:t>
      </w:r>
    </w:p>
    <w:p w14:paraId="54C1AD1B" w14:textId="1CE1BF9B" w:rsidR="00715362" w:rsidRPr="00B13BCB" w:rsidRDefault="002A6FA3" w:rsidP="003343C7">
      <w:pPr>
        <w:widowControl w:val="0"/>
        <w:autoSpaceDE w:val="0"/>
        <w:autoSpaceDN w:val="0"/>
        <w:adjustRightInd w:val="0"/>
        <w:jc w:val="both"/>
      </w:pPr>
      <w:r>
        <w:lastRenderedPageBreak/>
        <w:tab/>
      </w:r>
      <w:r w:rsidR="00715362" w:rsidRPr="00B13BCB">
        <w:t>A sequence is a database object you can use to gener</w:t>
      </w:r>
      <w:r w:rsidR="00715362" w:rsidRPr="00B13BCB">
        <w:t xml:space="preserve">ate a series of integers. These </w:t>
      </w:r>
      <w:r w:rsidR="00715362" w:rsidRPr="00B13BCB">
        <w:t>integers are most commonly used to generate a unique primary key for each record or</w:t>
      </w:r>
      <w:r w:rsidR="00715362" w:rsidRPr="00B13BCB">
        <w:t xml:space="preserve"> </w:t>
      </w:r>
      <w:r w:rsidR="00715362" w:rsidRPr="00B13BCB">
        <w:t>for internal control purposes. A brief overview of these two concepts follows.</w:t>
      </w:r>
      <w:r w:rsidR="00715362" w:rsidRPr="00B13BCB">
        <w:t xml:space="preserve"> </w:t>
      </w:r>
      <w:r w:rsidR="00715362" w:rsidRPr="00B13BCB">
        <w:t>When you use values generated by a sequence as a primary key, there’s no</w:t>
      </w:r>
      <w:r w:rsidR="00715362" w:rsidRPr="00B13BCB">
        <w:t xml:space="preserve"> </w:t>
      </w:r>
      <w:r w:rsidR="00715362" w:rsidRPr="00B13BCB">
        <w:t>true correlation between the number assigned to a record and the entity it represents.</w:t>
      </w:r>
      <w:r w:rsidR="00715362" w:rsidRPr="00B13BCB">
        <w:t xml:space="preserve"> </w:t>
      </w:r>
      <w:r w:rsidR="00715362" w:rsidRPr="00B13BCB">
        <w:t xml:space="preserve">However, depending on the </w:t>
      </w:r>
      <w:r w:rsidR="00715362" w:rsidRPr="00B13BCB">
        <w:rPr>
          <w:u w:val="single"/>
        </w:rPr>
        <w:t>parameters</w:t>
      </w:r>
      <w:r w:rsidR="00715362" w:rsidRPr="00B13BCB">
        <w:t xml:space="preserve"> </w:t>
      </w:r>
      <w:r w:rsidR="00715362" w:rsidRPr="00B13BCB">
        <w:rPr>
          <w:u w:val="single"/>
        </w:rPr>
        <w:t>used</w:t>
      </w:r>
      <w:r w:rsidR="00715362" w:rsidRPr="00B13BCB">
        <w:t xml:space="preserve"> to create the sequence, database users can be</w:t>
      </w:r>
      <w:r w:rsidR="00715362" w:rsidRPr="00B13BCB">
        <w:t xml:space="preserve"> </w:t>
      </w:r>
      <w:r w:rsidR="00715362" w:rsidRPr="00B13BCB">
        <w:t>assured that no two records have the same primary key value. Ensuring that primary key</w:t>
      </w:r>
      <w:r w:rsidR="00715362" w:rsidRPr="00B13BCB">
        <w:t xml:space="preserve"> </w:t>
      </w:r>
      <w:r w:rsidR="00715362" w:rsidRPr="00B13BCB">
        <w:t>values aren’t duplicated is especially important if different users are assigned the task of</w:t>
      </w:r>
      <w:r w:rsidR="00715362" w:rsidRPr="00B13BCB">
        <w:t xml:space="preserve"> </w:t>
      </w:r>
      <w:r w:rsidR="00715362" w:rsidRPr="00B13BCB">
        <w:t>entering records in a database table because they might attempt to assign the same primary</w:t>
      </w:r>
      <w:r w:rsidR="00715362" w:rsidRPr="00B13BCB">
        <w:t xml:space="preserve"> </w:t>
      </w:r>
      <w:r w:rsidR="00715362" w:rsidRPr="00B13BCB">
        <w:t>key value to different records. For example, if several customer service representatives are</w:t>
      </w:r>
      <w:r w:rsidR="00715362" w:rsidRPr="00B13BCB">
        <w:t xml:space="preserve"> </w:t>
      </w:r>
      <w:r w:rsidR="00715362" w:rsidRPr="00B13BCB">
        <w:t>entering new customers at the same time, how are customer numbers assigned? Are all the</w:t>
      </w:r>
      <w:r w:rsidR="00715362" w:rsidRPr="00B13BCB">
        <w:t xml:space="preserve"> </w:t>
      </w:r>
      <w:r w:rsidR="00715362" w:rsidRPr="00B13BCB">
        <w:t>customer service representatives in the same room, asking one another “What number did</w:t>
      </w:r>
      <w:r w:rsidR="00715362" w:rsidRPr="00B13BCB">
        <w:t xml:space="preserve"> </w:t>
      </w:r>
      <w:r w:rsidR="00715362" w:rsidRPr="00B13BCB">
        <w:t>your last customer receive?” Not likely. Chances are that they’</w:t>
      </w:r>
      <w:r w:rsidR="00715362" w:rsidRPr="00B13BCB">
        <w:t>re using a sequence, so each</w:t>
      </w:r>
      <w:r w:rsidR="00B13BCB" w:rsidRPr="00B13BCB">
        <w:t xml:space="preserve"> </w:t>
      </w:r>
      <w:r w:rsidR="00715362" w:rsidRPr="00B13BCB">
        <w:t>customer service representative can be certain that every customer number is unique</w:t>
      </w:r>
      <w:r w:rsidR="00B13BCB" w:rsidRPr="00B13BCB">
        <w:t>.</w:t>
      </w:r>
    </w:p>
    <w:p w14:paraId="251AB67B" w14:textId="77777777" w:rsidR="00B13BCB" w:rsidRDefault="00B13BCB" w:rsidP="003343C7">
      <w:pPr>
        <w:jc w:val="both"/>
      </w:pPr>
      <w:r w:rsidRPr="00B13BCB">
        <w:t>A sequence can also be used to provide business and auditing controls. Every</w:t>
      </w:r>
      <w:r>
        <w:t xml:space="preserve"> </w:t>
      </w:r>
      <w:r w:rsidRPr="00B13BCB">
        <w:t>organization should have some control mechanisms to avoid problems with transaction</w:t>
      </w:r>
      <w:r>
        <w:t xml:space="preserve"> </w:t>
      </w:r>
      <w:r w:rsidRPr="00B13BCB">
        <w:t>auditing, embezzlement, and accounting errors. Most organizations use sequential numbers</w:t>
      </w:r>
      <w:r>
        <w:t xml:space="preserve"> </w:t>
      </w:r>
      <w:r w:rsidRPr="00B13BCB">
        <w:t>to track checks, purchase orders, invoices, and anything else used to record financial</w:t>
      </w:r>
      <w:r>
        <w:t xml:space="preserve"> </w:t>
      </w:r>
      <w:r w:rsidRPr="00B13BCB">
        <w:t>events. With sequential numbers, an auditor can determine whether items such as checks</w:t>
      </w:r>
      <w:r>
        <w:t xml:space="preserve"> </w:t>
      </w:r>
      <w:r w:rsidRPr="00B13BCB">
        <w:t>or invoices are missing, which can reveal accounting problems—unrecorded transactions or</w:t>
      </w:r>
      <w:r>
        <w:t xml:space="preserve"> </w:t>
      </w:r>
      <w:r w:rsidRPr="00B13BCB">
        <w:t>employees obtaining blank checks or invoice</w:t>
      </w:r>
      <w:r>
        <w:t>s for their own use.</w:t>
      </w:r>
    </w:p>
    <w:p w14:paraId="0CD76614" w14:textId="77777777" w:rsidR="008E4182" w:rsidRDefault="008E4182" w:rsidP="00B13BCB"/>
    <w:p w14:paraId="3E73B521" w14:textId="77777777" w:rsidR="00A843AD" w:rsidRPr="007F3C1D" w:rsidRDefault="00A843AD" w:rsidP="00A820C5">
      <w:pPr>
        <w:ind w:left="720"/>
      </w:pPr>
      <w:r w:rsidRPr="007F3C1D">
        <w:t>•</w:t>
      </w:r>
      <w:r w:rsidR="007F3C1D" w:rsidRPr="007F3C1D">
        <w:t xml:space="preserve"> </w:t>
      </w:r>
      <w:r w:rsidRPr="007F3C1D">
        <w:t>Used for internal control purposes by providing sequential integers for auditing</w:t>
      </w:r>
    </w:p>
    <w:p w14:paraId="77F87EBD" w14:textId="77777777" w:rsidR="00A843AD" w:rsidRPr="007F3C1D" w:rsidRDefault="00A843AD" w:rsidP="00A820C5">
      <w:pPr>
        <w:ind w:left="720"/>
      </w:pPr>
      <w:r w:rsidRPr="007F3C1D">
        <w:t>•</w:t>
      </w:r>
      <w:r w:rsidR="007F3C1D" w:rsidRPr="007F3C1D">
        <w:t xml:space="preserve"> </w:t>
      </w:r>
      <w:r w:rsidRPr="007F3C1D">
        <w:t>Used to generate unique value for primary key column</w:t>
      </w:r>
      <w:r w:rsidR="007F3C1D">
        <w:t xml:space="preserve"> </w:t>
      </w:r>
      <w:r w:rsidRPr="007F3C1D">
        <w:t>–</w:t>
      </w:r>
    </w:p>
    <w:p w14:paraId="13230B01" w14:textId="77777777" w:rsidR="00A843AD" w:rsidRPr="007F3C1D" w:rsidRDefault="00A820C5" w:rsidP="00A820C5">
      <w:pPr>
        <w:ind w:left="720"/>
      </w:pPr>
      <w:r>
        <w:tab/>
      </w:r>
      <w:r w:rsidR="00A843AD" w:rsidRPr="007F3C1D">
        <w:t>Surrogate key = no correlation with actual row contents</w:t>
      </w:r>
    </w:p>
    <w:p w14:paraId="4269E008" w14:textId="77777777" w:rsidR="00A843AD" w:rsidRPr="00A843AD" w:rsidRDefault="00A843AD" w:rsidP="00A843AD">
      <w:pPr>
        <w:rPr>
          <w:rFonts w:eastAsia="Times New Roman"/>
        </w:rPr>
      </w:pPr>
    </w:p>
    <w:p w14:paraId="72C4755C" w14:textId="77777777" w:rsidR="00A820C5" w:rsidRPr="00EF2D6A" w:rsidRDefault="00A820C5" w:rsidP="00EF2D6A">
      <w:pPr>
        <w:pStyle w:val="ListParagraph"/>
        <w:numPr>
          <w:ilvl w:val="0"/>
          <w:numId w:val="5"/>
        </w:numPr>
        <w:rPr>
          <w:b/>
        </w:rPr>
      </w:pPr>
      <w:r w:rsidRPr="00EF2D6A">
        <w:rPr>
          <w:b/>
        </w:rPr>
        <w:t>Creating a Sequence</w:t>
      </w:r>
    </w:p>
    <w:p w14:paraId="75D73E2F" w14:textId="77777777" w:rsidR="00A820C5" w:rsidRDefault="00A820C5" w:rsidP="00A820C5">
      <w:pPr>
        <w:ind w:left="720"/>
      </w:pPr>
      <w:r w:rsidRPr="00A820C5">
        <w:t xml:space="preserve">•Use the </w:t>
      </w:r>
      <w:r w:rsidRPr="00A820C5">
        <w:rPr>
          <w:b/>
        </w:rPr>
        <w:t>CREATE SEQUENCE</w:t>
      </w:r>
      <w:r w:rsidRPr="00A820C5">
        <w:t xml:space="preserve"> command </w:t>
      </w:r>
    </w:p>
    <w:p w14:paraId="5D798357" w14:textId="77777777" w:rsidR="00A820C5" w:rsidRDefault="00A820C5" w:rsidP="00A820C5">
      <w:pPr>
        <w:ind w:left="720"/>
      </w:pPr>
      <w:r w:rsidRPr="00A820C5">
        <w:t xml:space="preserve">•Various intervals are allowed – </w:t>
      </w:r>
      <w:r w:rsidRPr="00A820C5">
        <w:rPr>
          <w:b/>
        </w:rPr>
        <w:t>Default</w:t>
      </w:r>
      <w:r w:rsidRPr="00A820C5">
        <w:t>: 1</w:t>
      </w:r>
    </w:p>
    <w:p w14:paraId="19B07A99" w14:textId="77777777" w:rsidR="008E4182" w:rsidRDefault="00A820C5" w:rsidP="00A820C5">
      <w:pPr>
        <w:ind w:left="720"/>
      </w:pPr>
      <w:r w:rsidRPr="00A820C5">
        <w:t>•You can specify the starting number – Default: 1</w:t>
      </w:r>
    </w:p>
    <w:p w14:paraId="225BF8D4" w14:textId="77777777" w:rsidR="00A820C5" w:rsidRDefault="00A820C5" w:rsidP="00A820C5">
      <w:pPr>
        <w:ind w:left="720"/>
      </w:pPr>
      <w:r w:rsidRPr="00A820C5">
        <w:t xml:space="preserve">•Can specify </w:t>
      </w:r>
      <w:r w:rsidRPr="00A820C5">
        <w:rPr>
          <w:b/>
        </w:rPr>
        <w:t>MINVALUE</w:t>
      </w:r>
      <w:r w:rsidRPr="00A820C5">
        <w:t xml:space="preserve"> for decreasing sequence and </w:t>
      </w:r>
      <w:r w:rsidRPr="00A820C5">
        <w:rPr>
          <w:b/>
        </w:rPr>
        <w:t>MAXVALUE</w:t>
      </w:r>
      <w:r w:rsidRPr="00A820C5">
        <w:t xml:space="preserve"> for increasing sequence</w:t>
      </w:r>
    </w:p>
    <w:p w14:paraId="3D65AE2A" w14:textId="77777777" w:rsidR="00A820C5" w:rsidRDefault="00A820C5" w:rsidP="00A820C5">
      <w:pPr>
        <w:ind w:left="720"/>
      </w:pPr>
      <w:r w:rsidRPr="00A820C5">
        <w:t xml:space="preserve">•Numbers can be reused if </w:t>
      </w:r>
      <w:r w:rsidRPr="00A820C5">
        <w:rPr>
          <w:b/>
        </w:rPr>
        <w:t>CYCLE</w:t>
      </w:r>
      <w:r w:rsidRPr="00A820C5">
        <w:t xml:space="preserve"> is specified</w:t>
      </w:r>
    </w:p>
    <w:p w14:paraId="00D7503D" w14:textId="77777777" w:rsidR="00A820C5" w:rsidRDefault="00A820C5" w:rsidP="00A820C5">
      <w:pPr>
        <w:ind w:left="720"/>
      </w:pPr>
      <w:r w:rsidRPr="00A820C5">
        <w:t>•</w:t>
      </w:r>
      <w:r w:rsidRPr="00A820C5">
        <w:rPr>
          <w:b/>
        </w:rPr>
        <w:t>ORDER</w:t>
      </w:r>
      <w:r w:rsidRPr="00A820C5">
        <w:t xml:space="preserve"> clause is used in application cluster environment</w:t>
      </w:r>
    </w:p>
    <w:p w14:paraId="5F2DD281" w14:textId="77777777" w:rsidR="00A820C5" w:rsidRDefault="00A820C5" w:rsidP="00A820C5">
      <w:pPr>
        <w:ind w:left="720"/>
      </w:pPr>
      <w:r w:rsidRPr="00A820C5">
        <w:t xml:space="preserve">•Use </w:t>
      </w:r>
      <w:r w:rsidRPr="00A820C5">
        <w:rPr>
          <w:b/>
        </w:rPr>
        <w:t>CACHE</w:t>
      </w:r>
      <w:r w:rsidRPr="00A820C5">
        <w:t xml:space="preserve"> to pre</w:t>
      </w:r>
      <w:r>
        <w:t xml:space="preserve"> </w:t>
      </w:r>
      <w:r w:rsidRPr="00A820C5">
        <w:t>generate integers – Default: 20</w:t>
      </w:r>
    </w:p>
    <w:p w14:paraId="7BF18E5B" w14:textId="77777777" w:rsidR="00A820C5" w:rsidRDefault="00F119E3" w:rsidP="00F119E3">
      <w:pPr>
        <w:ind w:left="720"/>
      </w:pPr>
      <w:r w:rsidRPr="00F119E3">
        <w:t xml:space="preserve">•To verify the settings for options of a sequence, query </w:t>
      </w:r>
      <w:r w:rsidRPr="00F119E3">
        <w:rPr>
          <w:b/>
        </w:rPr>
        <w:t>USER</w:t>
      </w:r>
      <w:r w:rsidRPr="00F119E3">
        <w:t>_</w:t>
      </w:r>
      <w:r w:rsidRPr="00F119E3">
        <w:rPr>
          <w:b/>
        </w:rPr>
        <w:t>SEQUENCES</w:t>
      </w:r>
      <w:r w:rsidRPr="00F119E3">
        <w:t xml:space="preserve"> data dictionary view</w:t>
      </w:r>
    </w:p>
    <w:p w14:paraId="7CEF2926" w14:textId="77777777" w:rsidR="008E4182" w:rsidRDefault="00F119E3" w:rsidP="00F119E3">
      <w:pPr>
        <w:ind w:left="720"/>
      </w:pPr>
      <w:r w:rsidRPr="00F119E3">
        <w:t>•</w:t>
      </w:r>
      <w:r w:rsidRPr="00F119E3">
        <w:rPr>
          <w:b/>
        </w:rPr>
        <w:t>NEXTVAL</w:t>
      </w:r>
      <w:r w:rsidRPr="00F119E3">
        <w:t xml:space="preserve"> – generates integer</w:t>
      </w:r>
      <w:r>
        <w:t xml:space="preserve"> </w:t>
      </w:r>
      <w:r w:rsidRPr="00F119E3">
        <w:t>URRVAL – contains last integer generated by NE</w:t>
      </w:r>
      <w:bookmarkStart w:id="0" w:name="_GoBack"/>
      <w:bookmarkEnd w:id="0"/>
      <w:r w:rsidRPr="00F119E3">
        <w:t>XTVAL</w:t>
      </w:r>
    </w:p>
    <w:p w14:paraId="7E0A8CD0" w14:textId="77777777" w:rsidR="004579A5" w:rsidRDefault="004579A5" w:rsidP="004579A5">
      <w:pPr>
        <w:ind w:left="720"/>
      </w:pPr>
      <w:r>
        <w:t xml:space="preserve">•Set column </w:t>
      </w:r>
      <w:r w:rsidRPr="004579A5">
        <w:rPr>
          <w:b/>
        </w:rPr>
        <w:t>DEFAULT</w:t>
      </w:r>
      <w:r>
        <w:t xml:space="preserve"> value</w:t>
      </w:r>
    </w:p>
    <w:p w14:paraId="75C90B0F" w14:textId="77777777" w:rsidR="004579A5" w:rsidRDefault="004579A5" w:rsidP="004579A5">
      <w:pPr>
        <w:ind w:left="720"/>
      </w:pPr>
    </w:p>
    <w:p w14:paraId="3CBA3643" w14:textId="77777777" w:rsidR="004579A5" w:rsidRPr="00EF2D6A" w:rsidRDefault="004579A5" w:rsidP="00EF2D6A">
      <w:pPr>
        <w:pStyle w:val="ListParagraph"/>
        <w:numPr>
          <w:ilvl w:val="0"/>
          <w:numId w:val="5"/>
        </w:numPr>
        <w:rPr>
          <w:b/>
        </w:rPr>
      </w:pPr>
      <w:r w:rsidRPr="00EF2D6A">
        <w:rPr>
          <w:b/>
        </w:rPr>
        <w:t>Altering Sequence Definitions</w:t>
      </w:r>
    </w:p>
    <w:p w14:paraId="4EC06CE6" w14:textId="77777777" w:rsidR="004579A5" w:rsidRPr="004579A5" w:rsidRDefault="004579A5" w:rsidP="004579A5">
      <w:pPr>
        <w:ind w:left="720"/>
      </w:pPr>
      <w:r w:rsidRPr="004579A5">
        <w:t xml:space="preserve">•Use </w:t>
      </w:r>
      <w:r w:rsidRPr="004579A5">
        <w:rPr>
          <w:b/>
        </w:rPr>
        <w:t>ALTER SEQUENCE</w:t>
      </w:r>
      <w:r w:rsidRPr="004579A5">
        <w:t xml:space="preserve"> command to change the settings for a sequence</w:t>
      </w:r>
    </w:p>
    <w:p w14:paraId="471E951C" w14:textId="77777777" w:rsidR="004579A5" w:rsidRPr="004579A5" w:rsidRDefault="004579A5" w:rsidP="004579A5">
      <w:pPr>
        <w:ind w:left="720"/>
      </w:pPr>
      <w:r w:rsidRPr="004579A5">
        <w:t>•</w:t>
      </w:r>
      <w:r w:rsidRPr="004579A5">
        <w:rPr>
          <w:b/>
        </w:rPr>
        <w:t>START WITH</w:t>
      </w:r>
      <w:r w:rsidRPr="004579A5">
        <w:t xml:space="preserve"> value cannot be altered – drop the sequence and re-create it</w:t>
      </w:r>
    </w:p>
    <w:p w14:paraId="7B4B400A" w14:textId="77777777" w:rsidR="004579A5" w:rsidRPr="004579A5" w:rsidRDefault="004579A5" w:rsidP="004579A5">
      <w:pPr>
        <w:ind w:left="720"/>
      </w:pPr>
      <w:r w:rsidRPr="004579A5">
        <w:t>•Changes cannot make current integers invalid</w:t>
      </w:r>
    </w:p>
    <w:p w14:paraId="10E4BCEB" w14:textId="77777777" w:rsidR="004579A5" w:rsidRDefault="004579A5" w:rsidP="004579A5">
      <w:pPr>
        <w:ind w:left="720"/>
      </w:pPr>
    </w:p>
    <w:p w14:paraId="32302B75" w14:textId="77777777" w:rsidR="004579A5" w:rsidRDefault="004579A5" w:rsidP="004579A5">
      <w:pPr>
        <w:ind w:left="720"/>
      </w:pPr>
    </w:p>
    <w:p w14:paraId="7D000828" w14:textId="77777777" w:rsidR="004579A5" w:rsidRPr="00EF2D6A" w:rsidRDefault="004579A5" w:rsidP="00EF2D6A">
      <w:pPr>
        <w:pStyle w:val="ListParagraph"/>
        <w:numPr>
          <w:ilvl w:val="0"/>
          <w:numId w:val="5"/>
        </w:numPr>
        <w:rPr>
          <w:b/>
        </w:rPr>
      </w:pPr>
      <w:r w:rsidRPr="00EF2D6A">
        <w:rPr>
          <w:b/>
        </w:rPr>
        <w:t>Removing a Sequence</w:t>
      </w:r>
    </w:p>
    <w:p w14:paraId="0545F2E0" w14:textId="77777777" w:rsidR="004579A5" w:rsidRDefault="004579A5" w:rsidP="004579A5">
      <w:pPr>
        <w:ind w:left="720"/>
      </w:pPr>
      <w:r w:rsidRPr="004579A5">
        <w:t xml:space="preserve">•Use the </w:t>
      </w:r>
      <w:r w:rsidRPr="004579A5">
        <w:rPr>
          <w:b/>
        </w:rPr>
        <w:t>DROP SEQUENCE</w:t>
      </w:r>
      <w:r w:rsidRPr="004579A5">
        <w:t xml:space="preserve"> command to delete a sequence</w:t>
      </w:r>
      <w:r>
        <w:t>.</w:t>
      </w:r>
    </w:p>
    <w:p w14:paraId="67833717" w14:textId="77777777" w:rsidR="004579A5" w:rsidRDefault="004579A5" w:rsidP="004579A5">
      <w:pPr>
        <w:ind w:left="720"/>
      </w:pPr>
      <w:r w:rsidRPr="004579A5">
        <w:t>•Previous values generated are not affected by removing a sequence from a database</w:t>
      </w:r>
    </w:p>
    <w:p w14:paraId="2FE564A5" w14:textId="77777777" w:rsidR="004579A5" w:rsidRDefault="004579A5" w:rsidP="004579A5">
      <w:pPr>
        <w:ind w:left="720"/>
      </w:pPr>
    </w:p>
    <w:p w14:paraId="0E52C804" w14:textId="77777777" w:rsidR="004579A5" w:rsidRDefault="004579A5" w:rsidP="00F119E3">
      <w:pPr>
        <w:ind w:left="720"/>
      </w:pPr>
    </w:p>
    <w:p w14:paraId="18CFEC2A" w14:textId="77777777" w:rsidR="004579A5" w:rsidRPr="00EF2D6A" w:rsidRDefault="004579A5" w:rsidP="00EF2D6A">
      <w:pPr>
        <w:pStyle w:val="ListParagraph"/>
        <w:numPr>
          <w:ilvl w:val="0"/>
          <w:numId w:val="5"/>
        </w:numPr>
        <w:rPr>
          <w:b/>
          <w:shd w:val="clear" w:color="auto" w:fill="FFFFFF"/>
        </w:rPr>
      </w:pPr>
      <w:r w:rsidRPr="00EF2D6A">
        <w:rPr>
          <w:b/>
          <w:shd w:val="clear" w:color="auto" w:fill="FFFFFF"/>
        </w:rPr>
        <w:t>C</w:t>
      </w:r>
      <w:r w:rsidRPr="00EF2D6A">
        <w:rPr>
          <w:b/>
          <w:shd w:val="clear" w:color="auto" w:fill="FFFFFF"/>
        </w:rPr>
        <w:t>reate an Identity Column</w:t>
      </w:r>
    </w:p>
    <w:p w14:paraId="7BA3CF43" w14:textId="77777777" w:rsidR="00D84E3B" w:rsidRDefault="00D84E3B" w:rsidP="00D84E3B">
      <w:pPr>
        <w:pStyle w:val="ListParagraph"/>
        <w:numPr>
          <w:ilvl w:val="0"/>
          <w:numId w:val="2"/>
        </w:numPr>
      </w:pPr>
      <w:r>
        <w:t xml:space="preserve">Alternative to using sequences to populate </w:t>
      </w:r>
    </w:p>
    <w:p w14:paraId="56532C88" w14:textId="77777777" w:rsidR="00D84E3B" w:rsidRDefault="00D84E3B" w:rsidP="00EF2D6A">
      <w:pPr>
        <w:pStyle w:val="ListParagraph"/>
        <w:numPr>
          <w:ilvl w:val="0"/>
          <w:numId w:val="2"/>
        </w:numPr>
      </w:pPr>
      <w:r>
        <w:t>primary key columns</w:t>
      </w:r>
    </w:p>
    <w:p w14:paraId="4FE04C86" w14:textId="77777777" w:rsidR="00D84E3B" w:rsidRDefault="00D84E3B" w:rsidP="004579A5"/>
    <w:p w14:paraId="6AE498D4" w14:textId="77777777" w:rsidR="004579A5" w:rsidRDefault="004579A5" w:rsidP="00F119E3">
      <w:pPr>
        <w:ind w:left="720"/>
      </w:pPr>
    </w:p>
    <w:p w14:paraId="5EC7E949" w14:textId="77777777" w:rsidR="00F119E3" w:rsidRPr="00F119E3" w:rsidRDefault="00F119E3" w:rsidP="00F119E3">
      <w:pPr>
        <w:ind w:left="720"/>
      </w:pPr>
    </w:p>
    <w:p w14:paraId="364D817E" w14:textId="77777777" w:rsidR="008E4182" w:rsidRPr="008E4182" w:rsidRDefault="008E4182" w:rsidP="008E4182">
      <w:r w:rsidRPr="008E4182">
        <w:t>I N D E X E S</w:t>
      </w:r>
    </w:p>
    <w:p w14:paraId="566D8ECC" w14:textId="77777777" w:rsidR="00715362" w:rsidRDefault="008E4182" w:rsidP="009D59EA">
      <w:r w:rsidRPr="008E4182">
        <w:t xml:space="preserve">An Oracle 12c </w:t>
      </w:r>
      <w:r w:rsidRPr="008E4182">
        <w:rPr>
          <w:b/>
        </w:rPr>
        <w:t>index</w:t>
      </w:r>
      <w:r w:rsidRPr="008E4182">
        <w:t xml:space="preserve"> is a database object that </w:t>
      </w:r>
      <w:r w:rsidRPr="008E4182">
        <w:rPr>
          <w:b/>
        </w:rPr>
        <w:t>stores</w:t>
      </w:r>
      <w:r w:rsidRPr="008E4182">
        <w:rPr>
          <w:b/>
        </w:rPr>
        <w:t xml:space="preserve"> a map of column values</w:t>
      </w:r>
      <w:r>
        <w:t xml:space="preserve"> and the </w:t>
      </w:r>
      <w:r w:rsidRPr="008E4182">
        <w:t xml:space="preserve">ROWIDs of matching table rows. </w:t>
      </w:r>
      <w:r w:rsidRPr="00D84E3B">
        <w:rPr>
          <w:highlight w:val="yellow"/>
        </w:rPr>
        <w:t>A ROWID is the physical address of a table row</w:t>
      </w:r>
      <w:r w:rsidRPr="008E4182">
        <w:t>.</w:t>
      </w:r>
      <w:r>
        <w:t xml:space="preserve"> </w:t>
      </w:r>
      <w:r w:rsidRPr="008E4182">
        <w:rPr>
          <w:b/>
        </w:rPr>
        <w:t xml:space="preserve">A database index is much like the index at the end of this textbook. </w:t>
      </w:r>
      <w:r w:rsidRPr="008E4182">
        <w:t>If you look up a topic</w:t>
      </w:r>
      <w:r>
        <w:t xml:space="preserve"> </w:t>
      </w:r>
      <w:r w:rsidRPr="008E4182">
        <w:t>such as “primary key,” you can scan the handful of alphabetically sorted index pages</w:t>
      </w:r>
      <w:r>
        <w:t xml:space="preserve"> </w:t>
      </w:r>
      <w:r w:rsidRPr="008E4182">
        <w:t>quickly to determine the page location for this topic. If no index existed, you would need</w:t>
      </w:r>
      <w:r>
        <w:t xml:space="preserve"> </w:t>
      </w:r>
      <w:r w:rsidRPr="008E4182">
        <w:t>to scan the entire textbook to find references to this topic, which could be time</w:t>
      </w:r>
      <w:r>
        <w:t xml:space="preserve"> </w:t>
      </w:r>
      <w:r w:rsidRPr="008E4182">
        <w:t xml:space="preserve">consuming and tedious. In a similar way, </w:t>
      </w:r>
      <w:r w:rsidRPr="008E4182">
        <w:rPr>
          <w:b/>
        </w:rPr>
        <w:t>database indexes make data retrieval more</w:t>
      </w:r>
      <w:r w:rsidRPr="008E4182">
        <w:rPr>
          <w:b/>
        </w:rPr>
        <w:t xml:space="preserve"> </w:t>
      </w:r>
      <w:r w:rsidRPr="008E4182">
        <w:rPr>
          <w:b/>
        </w:rPr>
        <w:t>efficient</w:t>
      </w:r>
      <w:r w:rsidRPr="008E4182">
        <w:t>.</w:t>
      </w:r>
      <w:r>
        <w:t xml:space="preserve"> </w:t>
      </w:r>
      <w:r w:rsidRPr="008E4182">
        <w:t>A common challenge in managing databases is improving data retrieval speed. As</w:t>
      </w:r>
      <w:r>
        <w:t xml:space="preserve"> </w:t>
      </w:r>
      <w:r w:rsidRPr="008E4182">
        <w:t>tables become populated with many rows, processing the operations involved in query</w:t>
      </w:r>
      <w:r>
        <w:t xml:space="preserve"> </w:t>
      </w:r>
      <w:r w:rsidRPr="008E4182">
        <w:t>searches (WHERE conditions) and sorting (ORDER BY and joins) takes increasing</w:t>
      </w:r>
      <w:r>
        <w:t xml:space="preserve"> </w:t>
      </w:r>
      <w:r w:rsidRPr="008E4182">
        <w:t xml:space="preserve">amounts of time. Much of this increase in </w:t>
      </w:r>
      <w:r>
        <w:t>execution time is caused by disk I/O or disk</w:t>
      </w:r>
      <w:r w:rsidR="00A820C5">
        <w:t xml:space="preserve"> </w:t>
      </w:r>
      <w:r>
        <w:t>reads (reading data from physical disk drives).</w:t>
      </w:r>
      <w:r w:rsidR="009D59EA" w:rsidRPr="009D59EA">
        <w:t xml:space="preserve"> </w:t>
      </w:r>
      <w:r w:rsidR="009D59EA" w:rsidRPr="009D59EA">
        <w:rPr>
          <w:b/>
        </w:rPr>
        <w:t>CREATE TABLE</w:t>
      </w:r>
      <w:r w:rsidR="009D59EA">
        <w:t xml:space="preserve"> statement in Oracle 12c by default creates a heap-organized</w:t>
      </w:r>
      <w:r w:rsidR="009D59EA">
        <w:t xml:space="preserve"> </w:t>
      </w:r>
      <w:r w:rsidR="009D59EA">
        <w:t>table, which is an unordered collection of data. As rows of data are inserted, they’re</w:t>
      </w:r>
      <w:r w:rsidR="009D59EA">
        <w:t xml:space="preserve"> </w:t>
      </w:r>
      <w:r w:rsidR="009D59EA">
        <w:t>physically added to the table in no particular order. As rows are deleted, the space can be</w:t>
      </w:r>
    </w:p>
    <w:p w14:paraId="440C01A6" w14:textId="77777777" w:rsidR="00D84E3B" w:rsidRPr="008E4182" w:rsidRDefault="00D84E3B" w:rsidP="009D59EA"/>
    <w:p w14:paraId="1BA81978" w14:textId="77777777" w:rsidR="00D84E3B" w:rsidRDefault="00D84E3B" w:rsidP="00D84E3B">
      <w:r>
        <w:t>•</w:t>
      </w:r>
      <w:r>
        <w:t xml:space="preserve"> </w:t>
      </w:r>
      <w:r>
        <w:t>An index stores frequently referenced values and ROWIDs</w:t>
      </w:r>
    </w:p>
    <w:p w14:paraId="1AE5D41B" w14:textId="77777777" w:rsidR="00D84E3B" w:rsidRDefault="00D84E3B" w:rsidP="00D84E3B">
      <w:r>
        <w:t>•</w:t>
      </w:r>
      <w:r>
        <w:t xml:space="preserve"> </w:t>
      </w:r>
      <w:r>
        <w:t>Can be based on one column, multiple columns, functions, or expressions</w:t>
      </w:r>
    </w:p>
    <w:p w14:paraId="7E06DC88" w14:textId="77777777" w:rsidR="0018302D" w:rsidRDefault="0018302D" w:rsidP="0018302D"/>
    <w:p w14:paraId="68474D9B" w14:textId="77777777" w:rsidR="0018302D" w:rsidRPr="0018302D" w:rsidRDefault="0018302D" w:rsidP="0018302D">
      <w:r w:rsidRPr="0018302D">
        <w:t>Index Organized Tables</w:t>
      </w:r>
    </w:p>
    <w:p w14:paraId="12792B6C" w14:textId="77777777" w:rsidR="0018302D" w:rsidRPr="0018302D" w:rsidRDefault="0018302D" w:rsidP="0018302D">
      <w:pPr>
        <w:ind w:left="720"/>
      </w:pPr>
      <w:r w:rsidRPr="0018302D">
        <w:t>•</w:t>
      </w:r>
      <w:r>
        <w:t xml:space="preserve"> </w:t>
      </w:r>
      <w:r w:rsidRPr="0018302D">
        <w:t xml:space="preserve">An IOT stores table contents in a B-tree index structure </w:t>
      </w:r>
    </w:p>
    <w:p w14:paraId="4D83883A" w14:textId="77777777" w:rsidR="0018302D" w:rsidRPr="0018302D" w:rsidRDefault="0018302D" w:rsidP="0018302D">
      <w:pPr>
        <w:ind w:left="720"/>
      </w:pPr>
      <w:r w:rsidRPr="0018302D">
        <w:t>•</w:t>
      </w:r>
      <w:r>
        <w:t xml:space="preserve"> </w:t>
      </w:r>
      <w:r w:rsidRPr="0018302D">
        <w:t xml:space="preserve">Use the “ORGANIZATION INDEX” option in a </w:t>
      </w:r>
      <w:proofErr w:type="gramStart"/>
      <w:r w:rsidRPr="0018302D">
        <w:t xml:space="preserve">CREATE </w:t>
      </w:r>
      <w:r>
        <w:t xml:space="preserve"> </w:t>
      </w:r>
      <w:r w:rsidRPr="0018302D">
        <w:t>TABLE</w:t>
      </w:r>
      <w:proofErr w:type="gramEnd"/>
      <w:r w:rsidRPr="0018302D">
        <w:t xml:space="preserve"> statement to build an IOT</w:t>
      </w:r>
    </w:p>
    <w:p w14:paraId="4A0E098A" w14:textId="77777777" w:rsidR="00715362" w:rsidRDefault="00715362" w:rsidP="009D59EA"/>
    <w:p w14:paraId="1790BF43" w14:textId="77777777" w:rsidR="0018302D" w:rsidRDefault="0018302D" w:rsidP="0018302D">
      <w:r>
        <w:t>•</w:t>
      </w:r>
      <w:r>
        <w:t xml:space="preserve"> </w:t>
      </w:r>
      <w:r>
        <w:t xml:space="preserve">Use the </w:t>
      </w:r>
      <w:r w:rsidRPr="0018302D">
        <w:rPr>
          <w:b/>
        </w:rPr>
        <w:t>USER_INDEXES</w:t>
      </w:r>
      <w:r>
        <w:t xml:space="preserve"> data dictionary view to determine that the index exists</w:t>
      </w:r>
    </w:p>
    <w:p w14:paraId="270635CC" w14:textId="77777777" w:rsidR="0018302D" w:rsidRPr="0018302D" w:rsidRDefault="0018302D" w:rsidP="0018302D">
      <w:r>
        <w:t>•</w:t>
      </w:r>
      <w:r>
        <w:t xml:space="preserve"> </w:t>
      </w:r>
      <w:r>
        <w:t xml:space="preserve">Use the </w:t>
      </w:r>
      <w:r w:rsidRPr="0018302D">
        <w:rPr>
          <w:b/>
        </w:rPr>
        <w:t>USER_IND_COLUMNS</w:t>
      </w:r>
      <w:r w:rsidRPr="0018302D">
        <w:t xml:space="preserve"> data dictionary view to determine the column index information</w:t>
      </w:r>
    </w:p>
    <w:p w14:paraId="344A9F63" w14:textId="77777777" w:rsidR="0018302D" w:rsidRDefault="0018302D" w:rsidP="009D59EA"/>
    <w:p w14:paraId="2DD16F5C" w14:textId="77777777" w:rsidR="0018302D" w:rsidRDefault="0018302D" w:rsidP="0018302D">
      <w:pPr>
        <w:pStyle w:val="NoSpacing"/>
      </w:pPr>
      <w:r>
        <w:t>•</w:t>
      </w:r>
      <w:r>
        <w:t xml:space="preserve"> </w:t>
      </w:r>
      <w:r>
        <w:t xml:space="preserve">Use the </w:t>
      </w:r>
      <w:r w:rsidRPr="0018302D">
        <w:rPr>
          <w:b/>
        </w:rPr>
        <w:t>DROP INDEX</w:t>
      </w:r>
      <w:r>
        <w:t xml:space="preserve"> command to remove an index</w:t>
      </w:r>
    </w:p>
    <w:p w14:paraId="56A9E075" w14:textId="77777777" w:rsidR="0018302D" w:rsidRPr="008E4182" w:rsidRDefault="0018302D" w:rsidP="009D59EA"/>
    <w:sectPr w:rsidR="0018302D" w:rsidRPr="008E4182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F"/>
    <w:multiLevelType w:val="hybridMultilevel"/>
    <w:tmpl w:val="34EC9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62307"/>
    <w:multiLevelType w:val="hybridMultilevel"/>
    <w:tmpl w:val="D472C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D717C6"/>
    <w:multiLevelType w:val="hybridMultilevel"/>
    <w:tmpl w:val="90848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623A9E"/>
    <w:multiLevelType w:val="hybridMultilevel"/>
    <w:tmpl w:val="1A78B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0C41A7"/>
    <w:multiLevelType w:val="hybridMultilevel"/>
    <w:tmpl w:val="2CAE77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8E"/>
    <w:rsid w:val="0010281B"/>
    <w:rsid w:val="0018302D"/>
    <w:rsid w:val="002A6FA3"/>
    <w:rsid w:val="002B3088"/>
    <w:rsid w:val="003343C7"/>
    <w:rsid w:val="004579A5"/>
    <w:rsid w:val="00715362"/>
    <w:rsid w:val="007F3C1D"/>
    <w:rsid w:val="00807525"/>
    <w:rsid w:val="008E4182"/>
    <w:rsid w:val="009D59EA"/>
    <w:rsid w:val="00A820C5"/>
    <w:rsid w:val="00A843AD"/>
    <w:rsid w:val="00B13BCB"/>
    <w:rsid w:val="00C21A01"/>
    <w:rsid w:val="00D026C5"/>
    <w:rsid w:val="00D84E3B"/>
    <w:rsid w:val="00EF2D6A"/>
    <w:rsid w:val="00F05A8E"/>
    <w:rsid w:val="00F1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A91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79A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5A8E"/>
  </w:style>
  <w:style w:type="paragraph" w:styleId="ListParagraph">
    <w:name w:val="List Paragraph"/>
    <w:basedOn w:val="Normal"/>
    <w:uiPriority w:val="34"/>
    <w:qFormat/>
    <w:rsid w:val="00F119E3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A6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957</Words>
  <Characters>5461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 E Q U E N C E S</vt:lpstr>
    </vt:vector>
  </TitlesOfParts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2</cp:revision>
  <dcterms:created xsi:type="dcterms:W3CDTF">2018-09-14T20:58:00Z</dcterms:created>
  <dcterms:modified xsi:type="dcterms:W3CDTF">2018-09-14T22:13:00Z</dcterms:modified>
</cp:coreProperties>
</file>