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D64" w:rsidRPr="00226600" w:rsidRDefault="00E3774E" w:rsidP="002266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600">
        <w:rPr>
          <w:rFonts w:ascii="Times New Roman" w:hAnsi="Times New Roman" w:cs="Times New Roman"/>
          <w:sz w:val="24"/>
          <w:szCs w:val="24"/>
        </w:rPr>
        <w:t>One benefit of time-frequency analysis over a traditional waveform is that it allows us to see more easily the presence of a variety of instruments or voices. Take, for example, the track “Wake Up” from the Free Music Archive.</w:t>
      </w:r>
    </w:p>
    <w:p w:rsidR="00E3774E" w:rsidRPr="00226600" w:rsidRDefault="00E3774E" w:rsidP="002266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60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A4B55B5" wp14:editId="5723BBB9">
            <wp:extent cx="57150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60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0E5802D" wp14:editId="4F72FB44">
            <wp:extent cx="57245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4E" w:rsidRPr="00226600" w:rsidRDefault="00226600" w:rsidP="002266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portion shows the intro of</w:t>
      </w:r>
      <w:r w:rsidR="00E3774E" w:rsidRPr="00226600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track</w:t>
      </w:r>
      <w:r w:rsidR="00E3774E" w:rsidRPr="00226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moving</w:t>
      </w:r>
      <w:r w:rsidR="00E3774E" w:rsidRPr="00226600">
        <w:rPr>
          <w:rFonts w:ascii="Times New Roman" w:hAnsi="Times New Roman" w:cs="Times New Roman"/>
          <w:sz w:val="24"/>
          <w:szCs w:val="24"/>
        </w:rPr>
        <w:t xml:space="preserve"> into the first verse. While both visualisations indicate a change in sound at </w:t>
      </w:r>
      <w:r>
        <w:rPr>
          <w:rFonts w:ascii="Times New Roman" w:hAnsi="Times New Roman" w:cs="Times New Roman"/>
          <w:sz w:val="24"/>
          <w:szCs w:val="24"/>
        </w:rPr>
        <w:t>the end of the intro (around the 7 second mark)</w:t>
      </w:r>
      <w:r w:rsidR="00E3774E" w:rsidRPr="00226600">
        <w:rPr>
          <w:rFonts w:ascii="Times New Roman" w:hAnsi="Times New Roman" w:cs="Times New Roman"/>
          <w:sz w:val="24"/>
          <w:szCs w:val="24"/>
        </w:rPr>
        <w:t xml:space="preserve">, </w:t>
      </w:r>
      <w:r w:rsidR="003C18B6" w:rsidRPr="00226600">
        <w:rPr>
          <w:rFonts w:ascii="Times New Roman" w:hAnsi="Times New Roman" w:cs="Times New Roman"/>
          <w:sz w:val="24"/>
          <w:szCs w:val="24"/>
        </w:rPr>
        <w:t xml:space="preserve">the </w:t>
      </w:r>
      <w:r w:rsidR="00E3774E" w:rsidRPr="00226600">
        <w:rPr>
          <w:rFonts w:ascii="Times New Roman" w:hAnsi="Times New Roman" w:cs="Times New Roman"/>
          <w:sz w:val="24"/>
          <w:szCs w:val="24"/>
        </w:rPr>
        <w:t>time-fr</w:t>
      </w:r>
      <w:r>
        <w:rPr>
          <w:rFonts w:ascii="Times New Roman" w:hAnsi="Times New Roman" w:cs="Times New Roman"/>
          <w:sz w:val="24"/>
          <w:szCs w:val="24"/>
        </w:rPr>
        <w:t xml:space="preserve">equency analysis indicates </w:t>
      </w:r>
      <w:r w:rsidR="00E3774E" w:rsidRPr="0022660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more clearly. It also shows that the change in sound</w:t>
      </w:r>
      <w:r w:rsidR="00E3774E" w:rsidRPr="00226600">
        <w:rPr>
          <w:rFonts w:ascii="Times New Roman" w:hAnsi="Times New Roman" w:cs="Times New Roman"/>
          <w:sz w:val="24"/>
          <w:szCs w:val="24"/>
        </w:rPr>
        <w:t xml:space="preserve"> involves</w:t>
      </w:r>
      <w:r>
        <w:rPr>
          <w:rFonts w:ascii="Times New Roman" w:hAnsi="Times New Roman" w:cs="Times New Roman"/>
          <w:sz w:val="24"/>
          <w:szCs w:val="24"/>
        </w:rPr>
        <w:t xml:space="preserve"> a change in the level and density of the frequencies via many orange tones in the visual. This can suggest </w:t>
      </w:r>
      <w:r w:rsidR="00E3774E" w:rsidRPr="00226600">
        <w:rPr>
          <w:rFonts w:ascii="Times New Roman" w:hAnsi="Times New Roman" w:cs="Times New Roman"/>
          <w:sz w:val="24"/>
          <w:szCs w:val="24"/>
        </w:rPr>
        <w:t>the presence of multiple instruments or voices</w:t>
      </w:r>
      <w:r>
        <w:rPr>
          <w:rFonts w:ascii="Times New Roman" w:hAnsi="Times New Roman" w:cs="Times New Roman"/>
          <w:sz w:val="24"/>
          <w:szCs w:val="24"/>
        </w:rPr>
        <w:t xml:space="preserve"> – which cannot be seen in the waveform</w:t>
      </w:r>
      <w:r w:rsidR="00E3774E" w:rsidRPr="00226600">
        <w:rPr>
          <w:rFonts w:ascii="Times New Roman" w:hAnsi="Times New Roman" w:cs="Times New Roman"/>
          <w:sz w:val="24"/>
          <w:szCs w:val="24"/>
        </w:rPr>
        <w:t>.</w:t>
      </w:r>
      <w:r w:rsidR="000337F8" w:rsidRPr="00226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waveform analysis – when viewed at this level – can show changes in volume clearly and when zoomed in to view in closer detail it may reveal pitch information – although this is extremely difficult to understand by eye alone.</w:t>
      </w:r>
      <w:bookmarkStart w:id="0" w:name="_GoBack"/>
      <w:bookmarkEnd w:id="0"/>
    </w:p>
    <w:sectPr w:rsidR="00E3774E" w:rsidRPr="00226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4E"/>
    <w:rsid w:val="000337F8"/>
    <w:rsid w:val="000E0D64"/>
    <w:rsid w:val="00226600"/>
    <w:rsid w:val="003C18B6"/>
    <w:rsid w:val="00961440"/>
    <w:rsid w:val="00AE3861"/>
    <w:rsid w:val="00E3774E"/>
    <w:rsid w:val="00F9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B</dc:creator>
  <cp:lastModifiedBy>Rachel B</cp:lastModifiedBy>
  <cp:revision>5</cp:revision>
  <dcterms:created xsi:type="dcterms:W3CDTF">2018-11-12T00:07:00Z</dcterms:created>
  <dcterms:modified xsi:type="dcterms:W3CDTF">2018-11-28T00:10:00Z</dcterms:modified>
</cp:coreProperties>
</file>