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b/>
          <w:bCs/>
          <w:spacing w:val="-7"/>
          <w:sz w:val="48"/>
          <w:szCs w:val="48"/>
        </w:rPr>
      </w:pPr>
      <w:r>
        <w:rPr>
          <w:lang w:val="en-US"/>
        </w:rPr>
        <w:drawing>
          <wp:inline distT="0" distB="0" distL="0" distR="0">
            <wp:extent cx="1473200" cy="7461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5627" cy="757177"/>
                    </a:xfrm>
                    <a:prstGeom prst="rect">
                      <a:avLst/>
                    </a:prstGeom>
                  </pic:spPr>
                </pic:pic>
              </a:graphicData>
            </a:graphic>
          </wp:inline>
        </w:drawing>
      </w:r>
    </w:p>
    <w:p>
      <w:pPr>
        <w:pStyle w:val="16"/>
      </w:pPr>
      <w:r>
        <w:rPr>
          <w:lang w:val="en-SG"/>
        </w:rPr>
        <w:t>Configuration Management</w:t>
      </w:r>
      <w:r>
        <w:t xml:space="preserve"> Plan</w:t>
      </w:r>
    </w:p>
    <w:tbl>
      <w:tblPr>
        <w:tblStyle w:val="21"/>
        <w:tblpPr w:leftFromText="180" w:rightFromText="180" w:vertAnchor="page" w:horzAnchor="page" w:tblpX="1981" w:tblpY="3496"/>
        <w:tblW w:w="89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55"/>
        <w:gridCol w:w="4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3"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Document Reference:</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ISS_GTED-X_</w:t>
            </w:r>
            <w:r>
              <w:rPr>
                <w:rFonts w:ascii="Times New Roman" w:hAnsi="Times New Roman" w:eastAsia="Times New Roman" w:cs="Times New Roman"/>
                <w:sz w:val="20"/>
                <w:szCs w:val="20"/>
                <w:lang w:val="en-US" w:eastAsia="en-SG"/>
              </w:rPr>
              <w:t>CM</w:t>
            </w:r>
            <w:r>
              <w:rPr>
                <w:rFonts w:ascii="Times New Roman" w:hAnsi="Times New Roman" w:eastAsia="Times New Roman" w:cs="Times New Roman"/>
                <w:sz w:val="20"/>
                <w:szCs w:val="20"/>
                <w:lang w:eastAsia="en-SG"/>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Client:</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b/>
                <w:bCs/>
                <w:sz w:val="20"/>
                <w:szCs w:val="20"/>
                <w:lang w:eastAsia="en-SG"/>
              </w:rPr>
              <w:t>GTED-X Pvt Ltd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Project:</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b/>
                <w:bCs/>
                <w:sz w:val="20"/>
                <w:szCs w:val="20"/>
                <w:lang w:eastAsia="en-SG"/>
              </w:rPr>
              <w:t>GTED-X MY LOVE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Document Title:</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val="en-US" w:eastAsia="en-SG"/>
              </w:rPr>
              <w:t>Configuration Management</w:t>
            </w:r>
            <w:r>
              <w:rPr>
                <w:rFonts w:ascii="Times New Roman" w:hAnsi="Times New Roman" w:eastAsia="Times New Roman" w:cs="Times New Roman"/>
                <w:sz w:val="20"/>
                <w:szCs w:val="20"/>
                <w:lang w:eastAsia="en-SG"/>
              </w:rPr>
              <w:t xml:space="preserv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Version</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Date</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04/08/2017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Author</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Mahesh Inna Kedage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Approver</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Hu Ning</w:t>
            </w:r>
          </w:p>
        </w:tc>
      </w:tr>
    </w:tbl>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r>
        <w:rPr>
          <w:rFonts w:asciiTheme="majorHAnsi" w:hAnsiTheme="majorHAnsi" w:eastAsiaTheme="majorEastAsia" w:cstheme="majorBidi"/>
          <w:b/>
          <w:bCs/>
          <w:spacing w:val="-7"/>
          <w:sz w:val="48"/>
          <w:szCs w:val="48"/>
        </w:rPr>
        <w:tab/>
      </w:r>
    </w:p>
    <w:p>
      <w:pPr>
        <w:rPr>
          <w:rFonts w:asciiTheme="majorHAnsi" w:hAnsiTheme="majorHAnsi" w:eastAsiaTheme="majorEastAsia" w:cstheme="majorBidi"/>
          <w:b/>
          <w:bCs/>
          <w:spacing w:val="-7"/>
          <w:sz w:val="48"/>
          <w:szCs w:val="48"/>
        </w:rPr>
      </w:pPr>
    </w:p>
    <w:p>
      <w:pPr>
        <w:pStyle w:val="3"/>
        <w:rPr>
          <w:sz w:val="32"/>
          <w:szCs w:val="32"/>
        </w:rPr>
      </w:pPr>
      <w:r>
        <w:rPr>
          <w:sz w:val="32"/>
          <w:szCs w:val="32"/>
        </w:rPr>
        <w:t>Amendment History:</w:t>
      </w:r>
    </w:p>
    <w:p>
      <w:pPr>
        <w:ind w:left="450" w:hanging="450"/>
        <w:rPr>
          <w:b/>
          <w:bCs/>
          <w:sz w:val="32"/>
          <w:szCs w:val="32"/>
        </w:rPr>
      </w:pPr>
    </w:p>
    <w:tbl>
      <w:tblPr>
        <w:tblStyle w:val="20"/>
        <w:tblW w:w="10472" w:type="dxa"/>
        <w:tblInd w:w="-717" w:type="dxa"/>
        <w:tblLayout w:type="fixed"/>
        <w:tblCellMar>
          <w:top w:w="0" w:type="dxa"/>
          <w:left w:w="108" w:type="dxa"/>
          <w:bottom w:w="0" w:type="dxa"/>
          <w:right w:w="108" w:type="dxa"/>
        </w:tblCellMar>
      </w:tblPr>
      <w:tblGrid>
        <w:gridCol w:w="1056"/>
        <w:gridCol w:w="2250"/>
        <w:gridCol w:w="1365"/>
        <w:gridCol w:w="2550"/>
        <w:gridCol w:w="1653"/>
        <w:gridCol w:w="1598"/>
      </w:tblGrid>
      <w:tr>
        <w:tblPrEx>
          <w:tblLayout w:type="fixed"/>
          <w:tblCellMar>
            <w:top w:w="0" w:type="dxa"/>
            <w:left w:w="108" w:type="dxa"/>
            <w:bottom w:w="0" w:type="dxa"/>
            <w:right w:w="108" w:type="dxa"/>
          </w:tblCellMar>
        </w:tblPrEx>
        <w:trPr>
          <w:trHeight w:val="609" w:hRule="atLeast"/>
        </w:trPr>
        <w:tc>
          <w:tcPr>
            <w:tcW w:w="1056" w:type="dxa"/>
            <w:tcBorders>
              <w:top w:val="single" w:color="000000" w:sz="6" w:space="0"/>
              <w:left w:val="single" w:color="000000" w:sz="6" w:space="0"/>
              <w:bottom w:val="single" w:color="000000" w:sz="6" w:space="0"/>
              <w:right w:val="single" w:color="000000" w:sz="6" w:space="0"/>
            </w:tcBorders>
          </w:tcPr>
          <w:p>
            <w:pPr>
              <w:pStyle w:val="14"/>
              <w:spacing w:before="120" w:beforeAutospacing="0" w:after="120" w:afterAutospacing="0"/>
              <w:jc w:val="center"/>
              <w:rPr>
                <w:b/>
                <w:bCs/>
                <w:color w:val="000000"/>
              </w:rPr>
            </w:pPr>
            <w:bookmarkStart w:id="0" w:name="_Toc449307362"/>
            <w:r>
              <w:rPr>
                <w:b/>
                <w:bCs/>
                <w:color w:val="000000"/>
              </w:rPr>
              <w:t>Ver</w:t>
            </w:r>
            <w:bookmarkEnd w:id="0"/>
            <w:r>
              <w:rPr>
                <w:b/>
                <w:bCs/>
                <w:color w:val="000000"/>
              </w:rPr>
              <w:t>sion</w:t>
            </w:r>
          </w:p>
        </w:tc>
        <w:tc>
          <w:tcPr>
            <w:tcW w:w="2250"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1" w:name="h.rr5cba6uaf3g"/>
            <w:bookmarkEnd w:id="1"/>
            <w:r>
              <w:rPr>
                <w:b/>
                <w:bCs/>
                <w:color w:val="000000"/>
                <w:sz w:val="20"/>
                <w:szCs w:val="20"/>
              </w:rPr>
              <w:t>Review &amp; Approval Form Number</w:t>
            </w:r>
          </w:p>
        </w:tc>
        <w:tc>
          <w:tcPr>
            <w:tcW w:w="1365"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2" w:name="h.m03yl767bekd"/>
            <w:bookmarkEnd w:id="2"/>
            <w:r>
              <w:rPr>
                <w:b/>
                <w:bCs/>
                <w:color w:val="000000"/>
                <w:sz w:val="20"/>
                <w:szCs w:val="20"/>
              </w:rPr>
              <w:t>Date</w:t>
            </w:r>
          </w:p>
        </w:tc>
        <w:tc>
          <w:tcPr>
            <w:tcW w:w="2550"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3" w:name="h.gccwmedc42p"/>
            <w:bookmarkEnd w:id="3"/>
            <w:r>
              <w:rPr>
                <w:b/>
                <w:bCs/>
                <w:color w:val="000000"/>
                <w:sz w:val="20"/>
                <w:szCs w:val="20"/>
              </w:rPr>
              <w:t>Brief description of amendments and affected pages, paragraph</w:t>
            </w:r>
          </w:p>
        </w:tc>
        <w:tc>
          <w:tcPr>
            <w:tcW w:w="1653"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4" w:name="h.18gmpepfzxpa"/>
            <w:bookmarkEnd w:id="4"/>
            <w:r>
              <w:rPr>
                <w:b/>
                <w:bCs/>
                <w:color w:val="000000"/>
                <w:sz w:val="20"/>
                <w:szCs w:val="20"/>
              </w:rPr>
              <w:t>Author</w:t>
            </w:r>
          </w:p>
        </w:tc>
        <w:tc>
          <w:tcPr>
            <w:tcW w:w="1598"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sz w:val="20"/>
                <w:szCs w:val="20"/>
              </w:rPr>
            </w:pPr>
            <w:bookmarkStart w:id="5" w:name="_Toc474227990"/>
            <w:r>
              <w:rPr>
                <w:b/>
                <w:bCs/>
                <w:color w:val="000000"/>
                <w:sz w:val="20"/>
                <w:szCs w:val="20"/>
              </w:rPr>
              <w:t>Reviewer</w:t>
            </w:r>
            <w:bookmarkEnd w:id="5"/>
          </w:p>
        </w:tc>
      </w:tr>
      <w:tr>
        <w:tblPrEx>
          <w:tblLayout w:type="fixed"/>
          <w:tblCellMar>
            <w:top w:w="0" w:type="dxa"/>
            <w:left w:w="108" w:type="dxa"/>
            <w:bottom w:w="0" w:type="dxa"/>
            <w:right w:w="108" w:type="dxa"/>
          </w:tblCellMar>
        </w:tblPrEx>
        <w:trPr>
          <w:trHeight w:val="311" w:hRule="atLeast"/>
        </w:trPr>
        <w:tc>
          <w:tcPr>
            <w:tcW w:w="1056" w:type="dxa"/>
            <w:tcBorders>
              <w:top w:val="single" w:color="000000" w:sz="6" w:space="0"/>
              <w:left w:val="single" w:color="000000" w:sz="6" w:space="0"/>
              <w:bottom w:val="single" w:color="000000" w:sz="6" w:space="0"/>
              <w:right w:val="single" w:color="000000" w:sz="6" w:space="0"/>
            </w:tcBorders>
          </w:tcPr>
          <w:p>
            <w:pPr>
              <w:jc w:val="left"/>
              <w:rPr>
                <w:color w:val="000000"/>
                <w:sz w:val="24"/>
                <w:szCs w:val="24"/>
              </w:rPr>
            </w:pPr>
            <w:r>
              <w:t>1.0</w:t>
            </w:r>
          </w:p>
        </w:tc>
        <w:tc>
          <w:tcPr>
            <w:tcW w:w="2250" w:type="dxa"/>
            <w:tcBorders>
              <w:top w:val="single" w:color="000000" w:sz="6" w:space="0"/>
              <w:left w:val="nil"/>
              <w:bottom w:val="single" w:color="000000" w:sz="6" w:space="0"/>
              <w:right w:val="single" w:color="000000" w:sz="6" w:space="0"/>
            </w:tcBorders>
          </w:tcPr>
          <w:p>
            <w:pPr>
              <w:jc w:val="left"/>
            </w:pPr>
            <w:r>
              <w:t>ISS/GTED-X/</w:t>
            </w:r>
            <w:r>
              <w:rPr>
                <w:lang w:val="en-SG"/>
              </w:rPr>
              <w:t>CM</w:t>
            </w:r>
            <w:r>
              <w:t>P/1.0</w:t>
            </w:r>
          </w:p>
        </w:tc>
        <w:tc>
          <w:tcPr>
            <w:tcW w:w="1365" w:type="dxa"/>
            <w:tcBorders>
              <w:top w:val="single" w:color="000000" w:sz="6" w:space="0"/>
              <w:left w:val="nil"/>
              <w:bottom w:val="single" w:color="000000" w:sz="6" w:space="0"/>
              <w:right w:val="single" w:color="000000" w:sz="6" w:space="0"/>
            </w:tcBorders>
          </w:tcPr>
          <w:p>
            <w:pPr>
              <w:jc w:val="center"/>
            </w:pPr>
            <w:r>
              <w:t>04/08/2017</w:t>
            </w:r>
          </w:p>
        </w:tc>
        <w:tc>
          <w:tcPr>
            <w:tcW w:w="2550" w:type="dxa"/>
            <w:tcBorders>
              <w:top w:val="single" w:color="000000" w:sz="6" w:space="0"/>
              <w:left w:val="nil"/>
              <w:bottom w:val="single" w:color="000000" w:sz="6" w:space="0"/>
              <w:right w:val="single" w:color="000000" w:sz="6" w:space="0"/>
            </w:tcBorders>
          </w:tcPr>
          <w:p>
            <w:pPr>
              <w:jc w:val="center"/>
            </w:pPr>
            <w:r>
              <w:t>Initial version</w:t>
            </w:r>
          </w:p>
        </w:tc>
        <w:tc>
          <w:tcPr>
            <w:tcW w:w="1653" w:type="dxa"/>
            <w:tcBorders>
              <w:top w:val="single" w:color="000000" w:sz="6" w:space="0"/>
              <w:left w:val="nil"/>
              <w:bottom w:val="single" w:color="000000" w:sz="6" w:space="0"/>
              <w:right w:val="single" w:color="000000" w:sz="6" w:space="0"/>
            </w:tcBorders>
          </w:tcPr>
          <w:p>
            <w:pPr>
              <w:jc w:val="left"/>
            </w:pPr>
            <w:r>
              <w:t>Mahesh Inna Kedage</w:t>
            </w:r>
          </w:p>
        </w:tc>
        <w:tc>
          <w:tcPr>
            <w:tcW w:w="1598" w:type="dxa"/>
            <w:tcBorders>
              <w:top w:val="single" w:color="000000" w:sz="6" w:space="0"/>
              <w:left w:val="nil"/>
              <w:bottom w:val="single" w:color="000000" w:sz="6" w:space="0"/>
              <w:right w:val="single" w:color="000000" w:sz="6" w:space="0"/>
            </w:tcBorders>
          </w:tcPr>
          <w:p>
            <w:pPr>
              <w:jc w:val="left"/>
            </w:pPr>
            <w:r>
              <w:t>Vipul Gopal Zambare</w:t>
            </w:r>
          </w:p>
        </w:tc>
      </w:tr>
      <w:tr>
        <w:tblPrEx>
          <w:tblLayout w:type="fixed"/>
          <w:tblCellMar>
            <w:top w:w="0" w:type="dxa"/>
            <w:left w:w="108" w:type="dxa"/>
            <w:bottom w:w="0" w:type="dxa"/>
            <w:right w:w="108" w:type="dxa"/>
          </w:tblCellMar>
        </w:tblPrEx>
        <w:trPr>
          <w:trHeight w:val="311" w:hRule="atLeast"/>
        </w:trPr>
        <w:tc>
          <w:tcPr>
            <w:tcW w:w="1056" w:type="dxa"/>
            <w:tcBorders>
              <w:top w:val="single" w:color="000000" w:sz="6" w:space="0"/>
              <w:left w:val="single" w:color="000000" w:sz="6" w:space="0"/>
              <w:bottom w:val="single" w:color="000000" w:sz="6" w:space="0"/>
              <w:right w:val="single" w:color="000000" w:sz="6" w:space="0"/>
            </w:tcBorders>
          </w:tcPr>
          <w:p>
            <w:pPr>
              <w:jc w:val="left"/>
            </w:pPr>
          </w:p>
        </w:tc>
        <w:tc>
          <w:tcPr>
            <w:tcW w:w="2250" w:type="dxa"/>
            <w:tcBorders>
              <w:top w:val="single" w:color="000000" w:sz="6" w:space="0"/>
              <w:left w:val="nil"/>
              <w:bottom w:val="single" w:color="000000" w:sz="6" w:space="0"/>
              <w:right w:val="single" w:color="000000" w:sz="6" w:space="0"/>
            </w:tcBorders>
          </w:tcPr>
          <w:p>
            <w:pPr>
              <w:jc w:val="left"/>
            </w:pPr>
          </w:p>
        </w:tc>
        <w:tc>
          <w:tcPr>
            <w:tcW w:w="1365" w:type="dxa"/>
            <w:tcBorders>
              <w:top w:val="single" w:color="000000" w:sz="6" w:space="0"/>
              <w:left w:val="nil"/>
              <w:bottom w:val="single" w:color="000000" w:sz="6" w:space="0"/>
              <w:right w:val="single" w:color="000000" w:sz="6" w:space="0"/>
            </w:tcBorders>
          </w:tcPr>
          <w:p>
            <w:pPr>
              <w:jc w:val="center"/>
            </w:pPr>
          </w:p>
        </w:tc>
        <w:tc>
          <w:tcPr>
            <w:tcW w:w="2550" w:type="dxa"/>
            <w:tcBorders>
              <w:top w:val="single" w:color="000000" w:sz="6" w:space="0"/>
              <w:left w:val="nil"/>
              <w:bottom w:val="single" w:color="000000" w:sz="6" w:space="0"/>
              <w:right w:val="single" w:color="000000" w:sz="6" w:space="0"/>
            </w:tcBorders>
          </w:tcPr>
          <w:p>
            <w:pPr>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r>
        <w:tblPrEx>
          <w:tblLayout w:type="fixed"/>
          <w:tblCellMar>
            <w:top w:w="0" w:type="dxa"/>
            <w:left w:w="108" w:type="dxa"/>
            <w:bottom w:w="0" w:type="dxa"/>
            <w:right w:w="108" w:type="dxa"/>
          </w:tblCellMar>
        </w:tblPrEx>
        <w:trPr>
          <w:trHeight w:val="311" w:hRule="atLeast"/>
        </w:trPr>
        <w:tc>
          <w:tcPr>
            <w:tcW w:w="1056" w:type="dxa"/>
            <w:tcBorders>
              <w:top w:val="single" w:color="000000" w:sz="6" w:space="0"/>
              <w:left w:val="single" w:color="000000" w:sz="6" w:space="0"/>
              <w:bottom w:val="single" w:color="000000" w:sz="6" w:space="0"/>
              <w:right w:val="single" w:color="000000" w:sz="6" w:space="0"/>
            </w:tcBorders>
          </w:tcPr>
          <w:p>
            <w:pPr>
              <w:jc w:val="left"/>
            </w:pPr>
          </w:p>
        </w:tc>
        <w:tc>
          <w:tcPr>
            <w:tcW w:w="2250" w:type="dxa"/>
            <w:tcBorders>
              <w:top w:val="single" w:color="000000" w:sz="6" w:space="0"/>
              <w:left w:val="nil"/>
              <w:bottom w:val="single" w:color="000000" w:sz="6" w:space="0"/>
              <w:right w:val="single" w:color="000000" w:sz="6" w:space="0"/>
            </w:tcBorders>
          </w:tcPr>
          <w:p>
            <w:pPr>
              <w:jc w:val="left"/>
            </w:pPr>
          </w:p>
        </w:tc>
        <w:tc>
          <w:tcPr>
            <w:tcW w:w="1365" w:type="dxa"/>
            <w:tcBorders>
              <w:top w:val="single" w:color="000000" w:sz="6" w:space="0"/>
              <w:left w:val="nil"/>
              <w:bottom w:val="single" w:color="000000" w:sz="6" w:space="0"/>
              <w:right w:val="single" w:color="000000" w:sz="6" w:space="0"/>
            </w:tcBorders>
          </w:tcPr>
          <w:p>
            <w:pPr>
              <w:jc w:val="center"/>
            </w:pPr>
          </w:p>
        </w:tc>
        <w:tc>
          <w:tcPr>
            <w:tcW w:w="2550" w:type="dxa"/>
            <w:tcBorders>
              <w:top w:val="single" w:color="000000" w:sz="6" w:space="0"/>
              <w:left w:val="nil"/>
              <w:bottom w:val="single" w:color="000000" w:sz="6" w:space="0"/>
              <w:right w:val="single" w:color="000000" w:sz="6" w:space="0"/>
            </w:tcBorders>
          </w:tcPr>
          <w:p>
            <w:pPr>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r>
        <w:tblPrEx>
          <w:tblLayout w:type="fixed"/>
          <w:tblCellMar>
            <w:top w:w="0" w:type="dxa"/>
            <w:left w:w="108" w:type="dxa"/>
            <w:bottom w:w="0" w:type="dxa"/>
            <w:right w:w="108" w:type="dxa"/>
          </w:tblCellMar>
        </w:tblPrEx>
        <w:trPr>
          <w:trHeight w:val="311" w:hRule="atLeast"/>
        </w:trPr>
        <w:tc>
          <w:tcPr>
            <w:tcW w:w="1056" w:type="dxa"/>
            <w:tcBorders>
              <w:top w:val="single" w:color="000000" w:sz="6" w:space="0"/>
              <w:left w:val="single" w:color="000000" w:sz="6" w:space="0"/>
              <w:bottom w:val="single" w:color="000000" w:sz="6" w:space="0"/>
              <w:right w:val="single" w:color="000000" w:sz="6" w:space="0"/>
            </w:tcBorders>
          </w:tcPr>
          <w:p>
            <w:pPr>
              <w:jc w:val="left"/>
            </w:pPr>
          </w:p>
        </w:tc>
        <w:tc>
          <w:tcPr>
            <w:tcW w:w="2250" w:type="dxa"/>
            <w:tcBorders>
              <w:top w:val="single" w:color="000000" w:sz="6" w:space="0"/>
              <w:left w:val="nil"/>
              <w:bottom w:val="single" w:color="000000" w:sz="6" w:space="0"/>
              <w:right w:val="single" w:color="000000" w:sz="6" w:space="0"/>
            </w:tcBorders>
          </w:tcPr>
          <w:p>
            <w:pPr>
              <w:jc w:val="left"/>
            </w:pPr>
          </w:p>
        </w:tc>
        <w:tc>
          <w:tcPr>
            <w:tcW w:w="1365" w:type="dxa"/>
            <w:tcBorders>
              <w:top w:val="single" w:color="000000" w:sz="6" w:space="0"/>
              <w:left w:val="nil"/>
              <w:bottom w:val="single" w:color="000000" w:sz="6" w:space="0"/>
              <w:right w:val="single" w:color="000000" w:sz="6" w:space="0"/>
            </w:tcBorders>
          </w:tcPr>
          <w:p>
            <w:pPr>
              <w:jc w:val="center"/>
            </w:pPr>
          </w:p>
        </w:tc>
        <w:tc>
          <w:tcPr>
            <w:tcW w:w="2550" w:type="dxa"/>
            <w:tcBorders>
              <w:top w:val="single" w:color="000000" w:sz="6" w:space="0"/>
              <w:left w:val="nil"/>
              <w:bottom w:val="single" w:color="000000" w:sz="6" w:space="0"/>
              <w:right w:val="single" w:color="000000" w:sz="6" w:space="0"/>
            </w:tcBorders>
          </w:tcPr>
          <w:p>
            <w:pPr>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r>
        <w:tblPrEx>
          <w:tblLayout w:type="fixed"/>
          <w:tblCellMar>
            <w:top w:w="0" w:type="dxa"/>
            <w:left w:w="108" w:type="dxa"/>
            <w:bottom w:w="0" w:type="dxa"/>
            <w:right w:w="108" w:type="dxa"/>
          </w:tblCellMar>
        </w:tblPrEx>
        <w:trPr>
          <w:trHeight w:val="311" w:hRule="atLeast"/>
        </w:trPr>
        <w:tc>
          <w:tcPr>
            <w:tcW w:w="1056" w:type="dxa"/>
            <w:tcBorders>
              <w:top w:val="single" w:color="000000" w:sz="6" w:space="0"/>
              <w:left w:val="single" w:color="000000" w:sz="6" w:space="0"/>
              <w:bottom w:val="single" w:color="000000" w:sz="6" w:space="0"/>
              <w:right w:val="single" w:color="000000" w:sz="6" w:space="0"/>
            </w:tcBorders>
          </w:tcPr>
          <w:p>
            <w:pPr>
              <w:jc w:val="left"/>
            </w:pPr>
          </w:p>
        </w:tc>
        <w:tc>
          <w:tcPr>
            <w:tcW w:w="2250" w:type="dxa"/>
            <w:tcBorders>
              <w:top w:val="single" w:color="000000" w:sz="6" w:space="0"/>
              <w:left w:val="nil"/>
              <w:bottom w:val="single" w:color="000000" w:sz="6" w:space="0"/>
              <w:right w:val="single" w:color="000000" w:sz="6" w:space="0"/>
            </w:tcBorders>
          </w:tcPr>
          <w:p>
            <w:pPr>
              <w:jc w:val="left"/>
            </w:pPr>
          </w:p>
        </w:tc>
        <w:tc>
          <w:tcPr>
            <w:tcW w:w="1365" w:type="dxa"/>
            <w:tcBorders>
              <w:top w:val="single" w:color="000000" w:sz="6" w:space="0"/>
              <w:left w:val="nil"/>
              <w:bottom w:val="single" w:color="000000" w:sz="6" w:space="0"/>
              <w:right w:val="single" w:color="000000" w:sz="6" w:space="0"/>
            </w:tcBorders>
          </w:tcPr>
          <w:p>
            <w:pPr>
              <w:jc w:val="center"/>
            </w:pPr>
          </w:p>
        </w:tc>
        <w:tc>
          <w:tcPr>
            <w:tcW w:w="2550" w:type="dxa"/>
            <w:tcBorders>
              <w:top w:val="single" w:color="000000" w:sz="6" w:space="0"/>
              <w:left w:val="nil"/>
              <w:bottom w:val="single" w:color="000000" w:sz="6" w:space="0"/>
              <w:right w:val="single" w:color="000000" w:sz="6" w:space="0"/>
            </w:tcBorders>
          </w:tcPr>
          <w:p>
            <w:pPr>
              <w:pStyle w:val="44"/>
              <w:ind w:left="108"/>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bl>
    <w:p>
      <w:pPr>
        <w:rPr>
          <w:b/>
          <w:bCs/>
          <w:sz w:val="32"/>
          <w:szCs w:val="32"/>
        </w:rPr>
      </w:pPr>
    </w:p>
    <w:p>
      <w:pPr>
        <w:pStyle w:val="3"/>
      </w:pPr>
      <w:r>
        <w:t xml:space="preserve">Team Members: </w:t>
      </w:r>
    </w:p>
    <w:tbl>
      <w:tblPr>
        <w:tblStyle w:val="20"/>
        <w:tblpPr w:leftFromText="180" w:rightFromText="180" w:vertAnchor="text" w:horzAnchor="margin" w:tblpXSpec="center" w:tblpY="616"/>
        <w:tblW w:w="10530" w:type="dxa"/>
        <w:tblInd w:w="0" w:type="dxa"/>
        <w:tblLayout w:type="fixed"/>
        <w:tblCellMar>
          <w:top w:w="0" w:type="dxa"/>
          <w:left w:w="108" w:type="dxa"/>
          <w:bottom w:w="0" w:type="dxa"/>
          <w:right w:w="108" w:type="dxa"/>
        </w:tblCellMar>
      </w:tblPr>
      <w:tblGrid>
        <w:gridCol w:w="3858"/>
        <w:gridCol w:w="2160"/>
        <w:gridCol w:w="4512"/>
      </w:tblGrid>
      <w:tr>
        <w:tblPrEx>
          <w:tblLayout w:type="fixed"/>
          <w:tblCellMar>
            <w:top w:w="0" w:type="dxa"/>
            <w:left w:w="108" w:type="dxa"/>
            <w:bottom w:w="0" w:type="dxa"/>
            <w:right w:w="108" w:type="dxa"/>
          </w:tblCellMar>
        </w:tblPrEx>
        <w:trPr>
          <w:trHeight w:val="640" w:hRule="atLeast"/>
        </w:trPr>
        <w:tc>
          <w:tcPr>
            <w:tcW w:w="3858" w:type="dxa"/>
            <w:tcBorders>
              <w:top w:val="single" w:color="000000" w:sz="6" w:space="0"/>
              <w:left w:val="single" w:color="000000" w:sz="6" w:space="0"/>
              <w:bottom w:val="single" w:color="000000" w:sz="6" w:space="0"/>
              <w:right w:val="single" w:color="000000" w:sz="6" w:space="0"/>
            </w:tcBorders>
          </w:tcPr>
          <w:p>
            <w:pPr>
              <w:spacing w:before="120" w:after="120"/>
              <w:jc w:val="center"/>
            </w:pPr>
            <w:r>
              <w:rPr>
                <w:rFonts w:eastAsia="Arial"/>
                <w:b/>
                <w:bCs/>
              </w:rPr>
              <w:t>Name</w:t>
            </w:r>
          </w:p>
        </w:tc>
        <w:tc>
          <w:tcPr>
            <w:tcW w:w="2160" w:type="dxa"/>
            <w:tcBorders>
              <w:top w:val="single" w:color="000000" w:sz="6" w:space="0"/>
              <w:left w:val="nil"/>
              <w:bottom w:val="single" w:color="000000" w:sz="6" w:space="0"/>
              <w:right w:val="single" w:color="000000" w:sz="6" w:space="0"/>
            </w:tcBorders>
          </w:tcPr>
          <w:p>
            <w:pPr>
              <w:spacing w:before="120" w:after="120"/>
              <w:ind w:left="1"/>
              <w:jc w:val="center"/>
            </w:pPr>
            <w:r>
              <w:rPr>
                <w:rFonts w:eastAsia="Arial"/>
                <w:b/>
                <w:bCs/>
              </w:rPr>
              <w:t>Group</w:t>
            </w:r>
          </w:p>
        </w:tc>
        <w:tc>
          <w:tcPr>
            <w:tcW w:w="4512" w:type="dxa"/>
            <w:tcBorders>
              <w:top w:val="single" w:color="000000" w:sz="6" w:space="0"/>
              <w:left w:val="nil"/>
              <w:bottom w:val="single" w:color="000000" w:sz="6" w:space="0"/>
              <w:right w:val="single" w:color="000000" w:sz="6" w:space="0"/>
            </w:tcBorders>
          </w:tcPr>
          <w:p>
            <w:pPr>
              <w:spacing w:before="120" w:after="120"/>
              <w:ind w:left="1"/>
              <w:jc w:val="center"/>
            </w:pPr>
            <w:r>
              <w:rPr>
                <w:rFonts w:eastAsia="Arial"/>
                <w:b/>
                <w:bCs/>
              </w:rPr>
              <w:t>Matriculation No.</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Mahesh Inna Kedage</w:t>
            </w:r>
          </w:p>
        </w:tc>
        <w:tc>
          <w:tcPr>
            <w:tcW w:w="2160" w:type="dxa"/>
            <w:tcBorders>
              <w:top w:val="single" w:color="000000" w:sz="6" w:space="0"/>
              <w:left w:val="nil"/>
              <w:bottom w:val="single" w:color="000000" w:sz="6" w:space="0"/>
              <w:right w:val="single" w:color="000000" w:sz="6" w:space="0"/>
            </w:tcBorders>
          </w:tcPr>
          <w:p>
            <w:pPr>
              <w:ind w:left="1"/>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A0163390H</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Vipul Gopal Zambare</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A0163409E</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Rachel Gnanaraj</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A0163279W</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Gadiraju Rajasekar Govardhan</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A0163235L</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Monalisa Debnath</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A0163196Y</w:t>
            </w:r>
          </w:p>
        </w:tc>
      </w:tr>
    </w:tbl>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pStyle w:val="15"/>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pStyle w:val="44"/>
        <w:numPr>
          <w:ilvl w:val="0"/>
          <w:numId w:val="1"/>
        </w:numPr>
        <w:rPr>
          <w:rFonts w:asciiTheme="majorHAnsi" w:hAnsiTheme="majorHAnsi" w:eastAsiaTheme="majorEastAsia" w:cstheme="majorBidi"/>
          <w:b/>
          <w:bCs/>
          <w:spacing w:val="-7"/>
          <w:sz w:val="48"/>
          <w:szCs w:val="48"/>
        </w:rPr>
      </w:pPr>
      <w:r>
        <w:rPr>
          <w:rFonts w:asciiTheme="majorHAnsi" w:hAnsiTheme="majorHAnsi" w:eastAsiaTheme="majorEastAsia" w:cstheme="majorBidi"/>
          <w:b/>
          <w:bCs/>
          <w:spacing w:val="-7"/>
          <w:sz w:val="48"/>
          <w:szCs w:val="48"/>
        </w:rPr>
        <w:t xml:space="preserve"> Introduction</w:t>
      </w:r>
    </w:p>
    <w:p>
      <w:r>
        <w:t>GTED-X is 100% committed to customers in Southeast Asia and throughout the English-speaking world.</w:t>
      </w:r>
    </w:p>
    <w:p>
      <w:r>
        <w:t>We use the most advanced cloud technology available today to provide sophisticated solutions to customers—solutions usually only available to large enterprises.</w:t>
      </w:r>
    </w:p>
    <w:p>
      <w:r>
        <w:t>Founded in 2016, we are based in Singapore and have branches in China, Hong Kong, and Ukraine. Our team is made up of cloud development and services experts from global companies, comprising members from Singapore, India, China, Russia, Ukraine, and the United States.</w:t>
      </w:r>
    </w:p>
    <w:p>
      <w:r>
        <w:t>We encourage our customers to customize, innovate, and expand our own solutions according to their business needs so they can grow quickly and reach their goals faster.</w:t>
      </w:r>
    </w:p>
    <w:p>
      <w:pPr>
        <w:pStyle w:val="5"/>
      </w:pPr>
      <w:r>
        <w:t>GTED-X’s</w:t>
      </w:r>
      <w:r>
        <w:rPr>
          <w:rFonts w:hint="eastAsia"/>
        </w:rPr>
        <w:t xml:space="preserve"> Commitment</w:t>
      </w:r>
    </w:p>
    <w:p>
      <w:r>
        <w:t xml:space="preserve">Commit the best resources (majority local but big pool of industry expertise overseas) for the project to create the unforgettable user experience with </w:t>
      </w:r>
      <w:r>
        <w:rPr>
          <w:rFonts w:hint="eastAsia"/>
        </w:rPr>
        <w:t xml:space="preserve">My Love </w:t>
      </w:r>
      <w:r>
        <w:t>solution.</w:t>
      </w:r>
    </w:p>
    <w:p>
      <w:r>
        <w:t>Executive Sponsorship: Project account executive appointed.</w:t>
      </w:r>
    </w:p>
    <w:p>
      <w:pPr>
        <w:pStyle w:val="5"/>
      </w:pPr>
      <w:r>
        <w:rPr>
          <w:rFonts w:hint="eastAsia"/>
        </w:rPr>
        <w:t>GTED-X</w:t>
      </w:r>
      <w:r>
        <w:t>’s Motivation</w:t>
      </w:r>
    </w:p>
    <w:p>
      <w:r>
        <w:t>Long term Partnership with reputable organization in Singapore.</w:t>
      </w:r>
    </w:p>
    <w:p>
      <w:r>
        <w:t>End-to-end product development capability is our strength for our growth in Singapore.</w:t>
      </w:r>
    </w:p>
    <w:p>
      <w:bookmarkStart w:id="6" w:name="_GoBack"/>
      <w:bookmarkEnd w:id="6"/>
    </w:p>
    <w:sectPr>
      <w:footerReference r:id="rId3" w:type="default"/>
      <w:pgSz w:w="11906" w:h="16838"/>
      <w:pgMar w:top="1440" w:right="1440" w:bottom="1440" w:left="1440" w:header="709" w:footer="709" w:gutter="0"/>
      <w:pgBorders w:offsetFrom="page">
        <w:top w:val="single" w:color="973999" w:sz="12" w:space="24"/>
        <w:left w:val="single" w:color="973999" w:sz="12" w:space="24"/>
        <w:bottom w:val="single" w:color="973999" w:sz="12" w:space="24"/>
        <w:right w:val="single" w:color="973999" w:sz="12"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等线">
    <w:altName w:val="SimSun"/>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Arial Narrow">
    <w:panose1 w:val="020B0606020202030204"/>
    <w:charset w:val="00"/>
    <w:family w:val="auto"/>
    <w:pitch w:val="default"/>
    <w:sig w:usb0="00000287" w:usb1="00000800" w:usb2="00000000" w:usb3="00000000" w:csb0="200000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Arial Bold">
    <w:altName w:val="Arial"/>
    <w:panose1 w:val="00000000000000000000"/>
    <w:charset w:val="00"/>
    <w:family w:val="auto"/>
    <w:pitch w:val="default"/>
    <w:sig w:usb0="00000000" w:usb1="00000000" w:usb2="00000009" w:usb3="00000000" w:csb0="000001FF" w:csb1="00000000"/>
  </w:font>
  <w:font w:name="Helvetica">
    <w:altName w:val="Arial"/>
    <w:panose1 w:val="00000000000000000000"/>
    <w:charset w:val="00"/>
    <w:family w:val="auto"/>
    <w:pitch w:val="default"/>
    <w:sig w:usb0="00000000" w:usb1="00000000" w:usb2="00000000" w:usb3="00000000" w:csb0="0000019F" w:csb1="00000000"/>
  </w:font>
  <w:font w:name="Arial Unicode MS">
    <w:altName w:val="Arial"/>
    <w:panose1 w:val="020B0604020202020204"/>
    <w:charset w:val="00"/>
    <w:family w:val="auto"/>
    <w:pitch w:val="default"/>
    <w:sig w:usb0="00000000" w:usb1="00000000" w:usb2="0000003F" w:usb3="00000000" w:csb0="003F01FF" w:csb1="00000000"/>
  </w:font>
  <w:font w:name="Microsoft YaHei">
    <w:panose1 w:val="020B0503020204020204"/>
    <w:charset w:val="86"/>
    <w:family w:val="auto"/>
    <w:pitch w:val="default"/>
    <w:sig w:usb0="80000287" w:usb1="28CF3C50" w:usb2="00000016" w:usb3="00000000" w:csb0="0004001F" w:csb1="00000000"/>
  </w:font>
  <w:font w:name="Swis721 Lt BT">
    <w:altName w:val="Corbel"/>
    <w:panose1 w:val="00000000000000000000"/>
    <w:charset w:val="00"/>
    <w:family w:val="swiss"/>
    <w:pitch w:val="default"/>
    <w:sig w:usb0="00000000" w:usb1="00000000" w:usb2="00000000" w:usb3="00000000" w:csb0="0000001B" w:csb1="00000000"/>
  </w:font>
  <w:font w:name="Corbel">
    <w:panose1 w:val="020B0503020204020204"/>
    <w:charset w:val="00"/>
    <w:family w:val="auto"/>
    <w:pitch w:val="default"/>
    <w:sig w:usb0="A00002EF" w:usb1="4000A44B" w:usb2="00000000" w:usb3="00000000" w:csb0="2000019F" w:csb1="00000000"/>
  </w:font>
  <w:font w:name="Calibri">
    <w:panose1 w:val="020F0502020204030204"/>
    <w:charset w:val="86"/>
    <w:family w:val="swiss"/>
    <w:pitch w:val="default"/>
    <w:sig w:usb0="E0002AFF" w:usb1="C000247B" w:usb2="00000009" w:usb3="00000000" w:csb0="200001FF" w:csb1="00000000"/>
  </w:font>
  <w:font w:name="Bank Gothic Medium">
    <w:altName w:val="Times New Roman"/>
    <w:panose1 w:val="00000000000000000000"/>
    <w:charset w:val="00"/>
    <w:family w:val="roman"/>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等线">
    <w:altName w:val="SimSun"/>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sz w:val="16"/>
      </w:rPr>
    </w:pPr>
    <w:r>
      <w:rPr>
        <w:lang w:val="en-SG"/>
      </w:rPr>
      <w:t xml:space="preserve">   </w:t>
    </w:r>
    <w:r>
      <w:rPr>
        <w:lang w:val="en-US"/>
      </w:rPr>
      <w:drawing>
        <wp:inline distT="0" distB="0" distL="0" distR="0">
          <wp:extent cx="1246505" cy="381000"/>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6625" cy="402373"/>
                  </a:xfrm>
                  <a:prstGeom prst="rect">
                    <a:avLst/>
                  </a:prstGeom>
                </pic:spPr>
              </pic:pic>
            </a:graphicData>
          </a:graphic>
        </wp:inline>
      </w:drawing>
    </w:r>
  </w:p>
  <w:p>
    <w:pPr>
      <w:pStyle w:val="12"/>
      <w:ind w:firstLine="160" w:firstLineChars="100"/>
    </w:pPr>
    <w:r>
      <w:rPr>
        <w:sz w:val="16"/>
        <w:szCs w:val="16"/>
      </w:rPr>
      <w:t>ISS_GTED-X_</w:t>
    </w:r>
    <w:r>
      <w:rPr>
        <w:sz w:val="16"/>
        <w:szCs w:val="16"/>
        <w:lang w:val="en-SG"/>
      </w:rPr>
      <w:t>CM</w:t>
    </w:r>
    <w:r>
      <w:rPr>
        <w:sz w:val="16"/>
        <w:szCs w:val="16"/>
      </w:rPr>
      <w:t>P</w:t>
    </w:r>
    <w:r>
      <w:tab/>
    </w:r>
    <w:r>
      <w:tab/>
    </w:r>
    <w:r>
      <w:drawing>
        <wp:inline distT="0" distB="0" distL="0" distR="0">
          <wp:extent cx="1018540" cy="180975"/>
          <wp:effectExtent l="0" t="0" r="0" b="9525"/>
          <wp:docPr id="5" name="Picture 5"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result for nus is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028164" cy="182685"/>
                  </a:xfrm>
                  <a:prstGeom prst="rect">
                    <a:avLst/>
                  </a:prstGeom>
                  <a:noFill/>
                  <a:ln>
                    <a:noFill/>
                  </a:ln>
                </pic:spPr>
              </pic:pic>
            </a:graphicData>
          </a:graphic>
        </wp:inline>
      </w:drawing>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DA428A"/>
    <w:multiLevelType w:val="multilevel"/>
    <w:tmpl w:val="4ADA428A"/>
    <w:lvl w:ilvl="0" w:tentative="0">
      <w:start w:val="1"/>
      <w:numFmt w:val="decimal"/>
      <w:lvlText w:val="%1."/>
      <w:lvlJc w:val="left"/>
      <w:pPr>
        <w:ind w:left="750" w:hanging="390"/>
      </w:pPr>
      <w:rPr>
        <w:rFonts w:hint="default"/>
      </w:rPr>
    </w:lvl>
    <w:lvl w:ilvl="1" w:tentative="0">
      <w:start w:val="1"/>
      <w:numFmt w:val="decimal"/>
      <w:isLgl/>
      <w:lvlText w:val="%1.%2"/>
      <w:lvlJc w:val="left"/>
      <w:pPr>
        <w:ind w:left="1440" w:hanging="690"/>
      </w:pPr>
      <w:rPr>
        <w:rFonts w:hint="default"/>
      </w:rPr>
    </w:lvl>
    <w:lvl w:ilvl="2" w:tentative="0">
      <w:start w:val="1"/>
      <w:numFmt w:val="decimal"/>
      <w:isLgl/>
      <w:lvlText w:val="%1.%2.%3"/>
      <w:lvlJc w:val="left"/>
      <w:pPr>
        <w:ind w:left="1860" w:hanging="720"/>
      </w:pPr>
      <w:rPr>
        <w:rFonts w:hint="default"/>
      </w:rPr>
    </w:lvl>
    <w:lvl w:ilvl="3" w:tentative="0">
      <w:start w:val="1"/>
      <w:numFmt w:val="decimal"/>
      <w:isLgl/>
      <w:lvlText w:val="%1.%2.%3.%4"/>
      <w:lvlJc w:val="left"/>
      <w:pPr>
        <w:ind w:left="2250" w:hanging="720"/>
      </w:pPr>
      <w:rPr>
        <w:rFonts w:hint="default"/>
      </w:rPr>
    </w:lvl>
    <w:lvl w:ilvl="4" w:tentative="0">
      <w:start w:val="1"/>
      <w:numFmt w:val="decimal"/>
      <w:isLgl/>
      <w:lvlText w:val="%1.%2.%3.%4.%5"/>
      <w:lvlJc w:val="left"/>
      <w:pPr>
        <w:ind w:left="3000" w:hanging="1080"/>
      </w:pPr>
      <w:rPr>
        <w:rFonts w:hint="default"/>
      </w:rPr>
    </w:lvl>
    <w:lvl w:ilvl="5" w:tentative="0">
      <w:start w:val="1"/>
      <w:numFmt w:val="decimal"/>
      <w:isLgl/>
      <w:lvlText w:val="%1.%2.%3.%4.%5.%6"/>
      <w:lvlJc w:val="left"/>
      <w:pPr>
        <w:ind w:left="3390" w:hanging="1080"/>
      </w:pPr>
      <w:rPr>
        <w:rFonts w:hint="default"/>
      </w:rPr>
    </w:lvl>
    <w:lvl w:ilvl="6" w:tentative="0">
      <w:start w:val="1"/>
      <w:numFmt w:val="decimal"/>
      <w:isLgl/>
      <w:lvlText w:val="%1.%2.%3.%4.%5.%6.%7"/>
      <w:lvlJc w:val="left"/>
      <w:pPr>
        <w:ind w:left="4140" w:hanging="1440"/>
      </w:pPr>
      <w:rPr>
        <w:rFonts w:hint="default"/>
      </w:rPr>
    </w:lvl>
    <w:lvl w:ilvl="7" w:tentative="0">
      <w:start w:val="1"/>
      <w:numFmt w:val="decimal"/>
      <w:isLgl/>
      <w:lvlText w:val="%1.%2.%3.%4.%5.%6.%7.%8"/>
      <w:lvlJc w:val="left"/>
      <w:pPr>
        <w:ind w:left="4530" w:hanging="1440"/>
      </w:pPr>
      <w:rPr>
        <w:rFonts w:hint="default"/>
      </w:rPr>
    </w:lvl>
    <w:lvl w:ilvl="8" w:tentative="0">
      <w:start w:val="1"/>
      <w:numFmt w:val="decimal"/>
      <w:isLgl/>
      <w:lvlText w:val="%1.%2.%3.%4.%5.%6.%7.%8.%9"/>
      <w:lvlJc w:val="left"/>
      <w:pPr>
        <w:ind w:left="49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740"/>
    <w:rsid w:val="00006A9C"/>
    <w:rsid w:val="000409BB"/>
    <w:rsid w:val="00054C88"/>
    <w:rsid w:val="00060185"/>
    <w:rsid w:val="000A4F6B"/>
    <w:rsid w:val="000B4740"/>
    <w:rsid w:val="000B5BB4"/>
    <w:rsid w:val="000C0FDC"/>
    <w:rsid w:val="000C4895"/>
    <w:rsid w:val="000E055B"/>
    <w:rsid w:val="000F2ACA"/>
    <w:rsid w:val="0022702D"/>
    <w:rsid w:val="002A1441"/>
    <w:rsid w:val="002A4A2E"/>
    <w:rsid w:val="002A7261"/>
    <w:rsid w:val="002B6294"/>
    <w:rsid w:val="002D0C62"/>
    <w:rsid w:val="002D774B"/>
    <w:rsid w:val="003A779E"/>
    <w:rsid w:val="003F4A95"/>
    <w:rsid w:val="004C3DD5"/>
    <w:rsid w:val="004E36C1"/>
    <w:rsid w:val="00570B07"/>
    <w:rsid w:val="0059129F"/>
    <w:rsid w:val="006170C4"/>
    <w:rsid w:val="00621CC5"/>
    <w:rsid w:val="00641B91"/>
    <w:rsid w:val="00647E84"/>
    <w:rsid w:val="00662EB9"/>
    <w:rsid w:val="006A2A34"/>
    <w:rsid w:val="006E1DBE"/>
    <w:rsid w:val="006E531E"/>
    <w:rsid w:val="00767914"/>
    <w:rsid w:val="007B038C"/>
    <w:rsid w:val="008242B5"/>
    <w:rsid w:val="008516DA"/>
    <w:rsid w:val="009146F2"/>
    <w:rsid w:val="00991296"/>
    <w:rsid w:val="009B25C5"/>
    <w:rsid w:val="009F5AB8"/>
    <w:rsid w:val="00A20653"/>
    <w:rsid w:val="00A25C48"/>
    <w:rsid w:val="00AB4983"/>
    <w:rsid w:val="00B53971"/>
    <w:rsid w:val="00BA20CE"/>
    <w:rsid w:val="00BC462B"/>
    <w:rsid w:val="00BD2AE9"/>
    <w:rsid w:val="00BE5784"/>
    <w:rsid w:val="00C07B84"/>
    <w:rsid w:val="00C2754C"/>
    <w:rsid w:val="00C37C56"/>
    <w:rsid w:val="00CA046C"/>
    <w:rsid w:val="00CC2F2D"/>
    <w:rsid w:val="00CC5388"/>
    <w:rsid w:val="00CE4A70"/>
    <w:rsid w:val="00D75541"/>
    <w:rsid w:val="00D75F51"/>
    <w:rsid w:val="00D932AB"/>
    <w:rsid w:val="00E93939"/>
    <w:rsid w:val="00FB5B51"/>
    <w:rsid w:val="010C7824"/>
    <w:rsid w:val="0F076520"/>
    <w:rsid w:val="2A7E351A"/>
    <w:rsid w:val="48C76713"/>
    <w:rsid w:val="4B961FB2"/>
    <w:rsid w:val="4D803787"/>
    <w:rsid w:val="4F7A11BF"/>
    <w:rsid w:val="58A06793"/>
    <w:rsid w:val="65913F2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9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jc w:val="both"/>
    </w:pPr>
    <w:rPr>
      <w:rFonts w:asciiTheme="minorHAnsi" w:hAnsiTheme="minorHAnsi" w:eastAsiaTheme="minorEastAsia" w:cstheme="minorBidi"/>
      <w:sz w:val="22"/>
      <w:szCs w:val="22"/>
      <w:lang w:val="en-SG" w:eastAsia="en-US" w:bidi="ar-SA"/>
    </w:rPr>
  </w:style>
  <w:style w:type="paragraph" w:styleId="2">
    <w:name w:val="heading 1"/>
    <w:basedOn w:val="1"/>
    <w:next w:val="1"/>
    <w:link w:val="23"/>
    <w:qFormat/>
    <w:uiPriority w:val="9"/>
    <w:pPr>
      <w:keepNext/>
      <w:keepLines/>
      <w:spacing w:before="320" w:after="40"/>
      <w:outlineLvl w:val="0"/>
    </w:pPr>
    <w:rPr>
      <w:rFonts w:asciiTheme="majorHAnsi" w:hAnsiTheme="majorHAnsi" w:eastAsiaTheme="majorEastAsia" w:cstheme="majorBidi"/>
      <w:b/>
      <w:bCs/>
      <w:caps/>
      <w:spacing w:val="4"/>
      <w:sz w:val="28"/>
      <w:szCs w:val="28"/>
    </w:rPr>
  </w:style>
  <w:style w:type="paragraph" w:styleId="3">
    <w:name w:val="heading 2"/>
    <w:basedOn w:val="1"/>
    <w:next w:val="1"/>
    <w:link w:val="24"/>
    <w:unhideWhenUsed/>
    <w:qFormat/>
    <w:uiPriority w:val="9"/>
    <w:pPr>
      <w:keepNext/>
      <w:keepLines/>
      <w:spacing w:before="120" w:after="0"/>
      <w:outlineLvl w:val="1"/>
    </w:pPr>
    <w:rPr>
      <w:rFonts w:asciiTheme="majorHAnsi" w:hAnsiTheme="majorHAnsi" w:eastAsiaTheme="majorEastAsia" w:cstheme="majorBidi"/>
      <w:b/>
      <w:bCs/>
      <w:sz w:val="28"/>
      <w:szCs w:val="28"/>
    </w:rPr>
  </w:style>
  <w:style w:type="paragraph" w:styleId="4">
    <w:name w:val="heading 3"/>
    <w:basedOn w:val="1"/>
    <w:next w:val="1"/>
    <w:link w:val="25"/>
    <w:unhideWhenUsed/>
    <w:qFormat/>
    <w:uiPriority w:val="9"/>
    <w:pPr>
      <w:keepNext/>
      <w:keepLines/>
      <w:spacing w:before="120" w:after="0"/>
      <w:outlineLvl w:val="2"/>
    </w:pPr>
    <w:rPr>
      <w:rFonts w:asciiTheme="majorHAnsi" w:hAnsiTheme="majorHAnsi" w:eastAsiaTheme="majorEastAsia" w:cstheme="majorBidi"/>
      <w:spacing w:val="4"/>
      <w:sz w:val="24"/>
      <w:szCs w:val="24"/>
    </w:rPr>
  </w:style>
  <w:style w:type="paragraph" w:styleId="5">
    <w:name w:val="heading 4"/>
    <w:basedOn w:val="1"/>
    <w:next w:val="1"/>
    <w:link w:val="26"/>
    <w:unhideWhenUsed/>
    <w:qFormat/>
    <w:uiPriority w:val="9"/>
    <w:pPr>
      <w:keepNext/>
      <w:keepLines/>
      <w:spacing w:before="120" w:after="0"/>
      <w:outlineLvl w:val="3"/>
    </w:pPr>
    <w:rPr>
      <w:rFonts w:asciiTheme="majorHAnsi" w:hAnsiTheme="majorHAnsi" w:eastAsiaTheme="majorEastAsia" w:cstheme="majorBidi"/>
      <w:i/>
      <w:iCs/>
      <w:sz w:val="24"/>
      <w:szCs w:val="24"/>
    </w:rPr>
  </w:style>
  <w:style w:type="paragraph" w:styleId="6">
    <w:name w:val="heading 5"/>
    <w:basedOn w:val="1"/>
    <w:next w:val="1"/>
    <w:link w:val="27"/>
    <w:unhideWhenUsed/>
    <w:qFormat/>
    <w:uiPriority w:val="9"/>
    <w:pPr>
      <w:keepNext/>
      <w:keepLines/>
      <w:spacing w:before="120" w:after="0"/>
      <w:outlineLvl w:val="4"/>
    </w:pPr>
    <w:rPr>
      <w:rFonts w:asciiTheme="majorHAnsi" w:hAnsiTheme="majorHAnsi" w:eastAsiaTheme="majorEastAsia" w:cstheme="majorBidi"/>
      <w:b/>
      <w:bCs/>
    </w:rPr>
  </w:style>
  <w:style w:type="paragraph" w:styleId="7">
    <w:name w:val="heading 6"/>
    <w:basedOn w:val="1"/>
    <w:next w:val="1"/>
    <w:link w:val="28"/>
    <w:unhideWhenUsed/>
    <w:qFormat/>
    <w:uiPriority w:val="9"/>
    <w:pPr>
      <w:keepNext/>
      <w:keepLines/>
      <w:spacing w:before="120" w:after="0"/>
      <w:outlineLvl w:val="5"/>
    </w:pPr>
    <w:rPr>
      <w:rFonts w:asciiTheme="majorHAnsi" w:hAnsiTheme="majorHAnsi" w:eastAsiaTheme="majorEastAsia" w:cstheme="majorBidi"/>
      <w:b/>
      <w:bCs/>
      <w:i/>
      <w:iCs/>
    </w:rPr>
  </w:style>
  <w:style w:type="paragraph" w:styleId="8">
    <w:name w:val="heading 7"/>
    <w:basedOn w:val="1"/>
    <w:next w:val="1"/>
    <w:link w:val="29"/>
    <w:unhideWhenUsed/>
    <w:qFormat/>
    <w:uiPriority w:val="9"/>
    <w:pPr>
      <w:keepNext/>
      <w:keepLines/>
      <w:spacing w:before="120" w:after="0"/>
      <w:outlineLvl w:val="6"/>
    </w:pPr>
    <w:rPr>
      <w:i/>
      <w:iCs/>
    </w:rPr>
  </w:style>
  <w:style w:type="paragraph" w:styleId="9">
    <w:name w:val="heading 8"/>
    <w:basedOn w:val="1"/>
    <w:next w:val="1"/>
    <w:link w:val="30"/>
    <w:unhideWhenUsed/>
    <w:qFormat/>
    <w:uiPriority w:val="9"/>
    <w:pPr>
      <w:keepNext/>
      <w:keepLines/>
      <w:spacing w:before="120" w:after="0"/>
      <w:outlineLvl w:val="7"/>
    </w:pPr>
    <w:rPr>
      <w:b/>
      <w:bCs/>
    </w:rPr>
  </w:style>
  <w:style w:type="paragraph" w:styleId="10">
    <w:name w:val="heading 9"/>
    <w:basedOn w:val="1"/>
    <w:next w:val="1"/>
    <w:link w:val="31"/>
    <w:unhideWhenUsed/>
    <w:qFormat/>
    <w:uiPriority w:val="9"/>
    <w:pPr>
      <w:keepNext/>
      <w:keepLines/>
      <w:spacing w:before="120" w:after="0"/>
      <w:outlineLvl w:val="8"/>
    </w:pPr>
    <w:rPr>
      <w:i/>
      <w:iCs/>
    </w:rPr>
  </w:style>
  <w:style w:type="character" w:default="1" w:styleId="17">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rPr>
      <w:b/>
      <w:bCs/>
      <w:sz w:val="18"/>
      <w:szCs w:val="18"/>
    </w:rPr>
  </w:style>
  <w:style w:type="paragraph" w:styleId="12">
    <w:name w:val="footer"/>
    <w:basedOn w:val="1"/>
    <w:link w:val="46"/>
    <w:unhideWhenUsed/>
    <w:qFormat/>
    <w:uiPriority w:val="99"/>
    <w:pPr>
      <w:tabs>
        <w:tab w:val="center" w:pos="4513"/>
        <w:tab w:val="right" w:pos="9026"/>
      </w:tabs>
      <w:spacing w:after="0" w:line="240" w:lineRule="auto"/>
    </w:pPr>
  </w:style>
  <w:style w:type="paragraph" w:styleId="13">
    <w:name w:val="header"/>
    <w:basedOn w:val="1"/>
    <w:link w:val="45"/>
    <w:unhideWhenUsed/>
    <w:qFormat/>
    <w:uiPriority w:val="99"/>
    <w:pPr>
      <w:tabs>
        <w:tab w:val="center" w:pos="4513"/>
        <w:tab w:val="right" w:pos="9026"/>
      </w:tabs>
      <w:spacing w:after="0" w:line="240" w:lineRule="auto"/>
    </w:pPr>
  </w:style>
  <w:style w:type="paragraph" w:styleId="14">
    <w:name w:val="Normal (Web)"/>
    <w:basedOn w:val="1"/>
    <w:unhideWhenUsed/>
    <w:qFormat/>
    <w:uiPriority w:val="99"/>
    <w:pPr>
      <w:spacing w:before="100" w:beforeAutospacing="1" w:after="100" w:afterAutospacing="1" w:line="240" w:lineRule="auto"/>
      <w:jc w:val="left"/>
    </w:pPr>
    <w:rPr>
      <w:rFonts w:ascii="Times New Roman" w:hAnsi="Times New Roman" w:eastAsia="Times New Roman" w:cs="Times New Roman"/>
      <w:sz w:val="24"/>
      <w:szCs w:val="24"/>
      <w:lang w:eastAsia="en-SG"/>
    </w:rPr>
  </w:style>
  <w:style w:type="paragraph" w:styleId="15">
    <w:name w:val="Subtitle"/>
    <w:basedOn w:val="1"/>
    <w:next w:val="1"/>
    <w:link w:val="32"/>
    <w:qFormat/>
    <w:uiPriority w:val="11"/>
    <w:pPr>
      <w:spacing w:after="240"/>
      <w:jc w:val="center"/>
    </w:pPr>
    <w:rPr>
      <w:rFonts w:asciiTheme="majorHAnsi" w:hAnsiTheme="majorHAnsi" w:eastAsiaTheme="majorEastAsia" w:cstheme="majorBidi"/>
      <w:sz w:val="24"/>
      <w:szCs w:val="24"/>
    </w:rPr>
  </w:style>
  <w:style w:type="paragraph" w:styleId="16">
    <w:name w:val="Title"/>
    <w:basedOn w:val="1"/>
    <w:next w:val="1"/>
    <w:link w:val="22"/>
    <w:qFormat/>
    <w:uiPriority w:val="10"/>
    <w:pPr>
      <w:spacing w:after="0" w:line="240" w:lineRule="auto"/>
      <w:contextualSpacing/>
      <w:jc w:val="center"/>
    </w:pPr>
    <w:rPr>
      <w:rFonts w:asciiTheme="majorHAnsi" w:hAnsiTheme="majorHAnsi" w:eastAsiaTheme="majorEastAsia" w:cstheme="majorBidi"/>
      <w:b/>
      <w:bCs/>
      <w:spacing w:val="-7"/>
      <w:sz w:val="48"/>
      <w:szCs w:val="48"/>
    </w:rPr>
  </w:style>
  <w:style w:type="character" w:styleId="18">
    <w:name w:val="Emphasis"/>
    <w:basedOn w:val="17"/>
    <w:qFormat/>
    <w:uiPriority w:val="20"/>
    <w:rPr>
      <w:i/>
      <w:iCs/>
      <w:color w:val="auto"/>
    </w:rPr>
  </w:style>
  <w:style w:type="character" w:styleId="19">
    <w:name w:val="Strong"/>
    <w:basedOn w:val="17"/>
    <w:qFormat/>
    <w:uiPriority w:val="22"/>
    <w:rPr>
      <w:b/>
      <w:bCs/>
      <w:color w:val="auto"/>
    </w:rPr>
  </w:style>
  <w:style w:type="table" w:styleId="21">
    <w:name w:val="Table Grid"/>
    <w:basedOn w:val="20"/>
    <w:qFormat/>
    <w:uiPriority w:val="99"/>
    <w:pPr>
      <w:spacing w:after="0" w:line="240" w:lineRule="auto"/>
      <w:jc w:val="left"/>
    </w:pPr>
    <w:rPr>
      <w:rFonts w:ascii="Times New Roman" w:hAnsi="Times New Roman" w:eastAsia="Times New Roman" w:cs="Times New Roman"/>
      <w:sz w:val="20"/>
      <w:szCs w:val="20"/>
      <w:lang w:eastAsia="en-S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Title Char"/>
    <w:basedOn w:val="17"/>
    <w:link w:val="16"/>
    <w:uiPriority w:val="10"/>
    <w:rPr>
      <w:rFonts w:asciiTheme="majorHAnsi" w:hAnsiTheme="majorHAnsi" w:eastAsiaTheme="majorEastAsia" w:cstheme="majorBidi"/>
      <w:b/>
      <w:bCs/>
      <w:spacing w:val="-7"/>
      <w:sz w:val="48"/>
      <w:szCs w:val="48"/>
    </w:rPr>
  </w:style>
  <w:style w:type="character" w:customStyle="1" w:styleId="23">
    <w:name w:val="Heading 1 Char"/>
    <w:basedOn w:val="17"/>
    <w:link w:val="2"/>
    <w:qFormat/>
    <w:uiPriority w:val="9"/>
    <w:rPr>
      <w:rFonts w:asciiTheme="majorHAnsi" w:hAnsiTheme="majorHAnsi" w:eastAsiaTheme="majorEastAsia" w:cstheme="majorBidi"/>
      <w:b/>
      <w:bCs/>
      <w:caps/>
      <w:spacing w:val="4"/>
      <w:sz w:val="28"/>
      <w:szCs w:val="28"/>
    </w:rPr>
  </w:style>
  <w:style w:type="character" w:customStyle="1" w:styleId="24">
    <w:name w:val="Heading 2 Char"/>
    <w:basedOn w:val="17"/>
    <w:link w:val="3"/>
    <w:uiPriority w:val="9"/>
    <w:rPr>
      <w:rFonts w:asciiTheme="majorHAnsi" w:hAnsiTheme="majorHAnsi" w:eastAsiaTheme="majorEastAsia" w:cstheme="majorBidi"/>
      <w:b/>
      <w:bCs/>
      <w:sz w:val="28"/>
      <w:szCs w:val="28"/>
    </w:rPr>
  </w:style>
  <w:style w:type="character" w:customStyle="1" w:styleId="25">
    <w:name w:val="Heading 3 Char"/>
    <w:basedOn w:val="17"/>
    <w:link w:val="4"/>
    <w:qFormat/>
    <w:uiPriority w:val="9"/>
    <w:rPr>
      <w:rFonts w:asciiTheme="majorHAnsi" w:hAnsiTheme="majorHAnsi" w:eastAsiaTheme="majorEastAsia" w:cstheme="majorBidi"/>
      <w:spacing w:val="4"/>
      <w:sz w:val="24"/>
      <w:szCs w:val="24"/>
    </w:rPr>
  </w:style>
  <w:style w:type="character" w:customStyle="1" w:styleId="26">
    <w:name w:val="Heading 4 Char"/>
    <w:basedOn w:val="17"/>
    <w:link w:val="5"/>
    <w:qFormat/>
    <w:uiPriority w:val="9"/>
    <w:rPr>
      <w:rFonts w:asciiTheme="majorHAnsi" w:hAnsiTheme="majorHAnsi" w:eastAsiaTheme="majorEastAsia" w:cstheme="majorBidi"/>
      <w:i/>
      <w:iCs/>
      <w:sz w:val="24"/>
      <w:szCs w:val="24"/>
    </w:rPr>
  </w:style>
  <w:style w:type="character" w:customStyle="1" w:styleId="27">
    <w:name w:val="Heading 5 Char"/>
    <w:basedOn w:val="17"/>
    <w:link w:val="6"/>
    <w:semiHidden/>
    <w:qFormat/>
    <w:uiPriority w:val="9"/>
    <w:rPr>
      <w:rFonts w:asciiTheme="majorHAnsi" w:hAnsiTheme="majorHAnsi" w:eastAsiaTheme="majorEastAsia" w:cstheme="majorBidi"/>
      <w:b/>
      <w:bCs/>
    </w:rPr>
  </w:style>
  <w:style w:type="character" w:customStyle="1" w:styleId="28">
    <w:name w:val="Heading 6 Char"/>
    <w:basedOn w:val="17"/>
    <w:link w:val="7"/>
    <w:semiHidden/>
    <w:uiPriority w:val="9"/>
    <w:rPr>
      <w:rFonts w:asciiTheme="majorHAnsi" w:hAnsiTheme="majorHAnsi" w:eastAsiaTheme="majorEastAsia" w:cstheme="majorBidi"/>
      <w:b/>
      <w:bCs/>
      <w:i/>
      <w:iCs/>
    </w:rPr>
  </w:style>
  <w:style w:type="character" w:customStyle="1" w:styleId="29">
    <w:name w:val="Heading 7 Char"/>
    <w:basedOn w:val="17"/>
    <w:link w:val="8"/>
    <w:semiHidden/>
    <w:uiPriority w:val="9"/>
    <w:rPr>
      <w:i/>
      <w:iCs/>
    </w:rPr>
  </w:style>
  <w:style w:type="character" w:customStyle="1" w:styleId="30">
    <w:name w:val="Heading 8 Char"/>
    <w:basedOn w:val="17"/>
    <w:link w:val="9"/>
    <w:semiHidden/>
    <w:qFormat/>
    <w:uiPriority w:val="9"/>
    <w:rPr>
      <w:b/>
      <w:bCs/>
    </w:rPr>
  </w:style>
  <w:style w:type="character" w:customStyle="1" w:styleId="31">
    <w:name w:val="Heading 9 Char"/>
    <w:basedOn w:val="17"/>
    <w:link w:val="10"/>
    <w:semiHidden/>
    <w:uiPriority w:val="9"/>
    <w:rPr>
      <w:i/>
      <w:iCs/>
    </w:rPr>
  </w:style>
  <w:style w:type="character" w:customStyle="1" w:styleId="32">
    <w:name w:val="Subtitle Char"/>
    <w:basedOn w:val="17"/>
    <w:link w:val="15"/>
    <w:qFormat/>
    <w:uiPriority w:val="11"/>
    <w:rPr>
      <w:rFonts w:asciiTheme="majorHAnsi" w:hAnsiTheme="majorHAnsi" w:eastAsiaTheme="majorEastAsia" w:cstheme="majorBidi"/>
      <w:sz w:val="24"/>
      <w:szCs w:val="24"/>
    </w:rPr>
  </w:style>
  <w:style w:type="paragraph" w:customStyle="1" w:styleId="33">
    <w:name w:val="No Spacing"/>
    <w:qFormat/>
    <w:uiPriority w:val="1"/>
    <w:pPr>
      <w:spacing w:after="0" w:line="240" w:lineRule="auto"/>
      <w:jc w:val="both"/>
    </w:pPr>
    <w:rPr>
      <w:rFonts w:asciiTheme="minorHAnsi" w:hAnsiTheme="minorHAnsi" w:eastAsiaTheme="minorEastAsia" w:cstheme="minorBidi"/>
      <w:sz w:val="22"/>
      <w:szCs w:val="22"/>
      <w:lang w:val="en-SG" w:eastAsia="en-US" w:bidi="ar-SA"/>
    </w:rPr>
  </w:style>
  <w:style w:type="paragraph" w:customStyle="1" w:styleId="34">
    <w:name w:val="Quote"/>
    <w:basedOn w:val="1"/>
    <w:next w:val="1"/>
    <w:link w:val="35"/>
    <w:qFormat/>
    <w:uiPriority w:val="29"/>
    <w:pPr>
      <w:spacing w:before="200" w:line="264" w:lineRule="auto"/>
      <w:ind w:left="864" w:right="864"/>
      <w:jc w:val="center"/>
    </w:pPr>
    <w:rPr>
      <w:rFonts w:asciiTheme="majorHAnsi" w:hAnsiTheme="majorHAnsi" w:eastAsiaTheme="majorEastAsia" w:cstheme="majorBidi"/>
      <w:i/>
      <w:iCs/>
      <w:sz w:val="24"/>
      <w:szCs w:val="24"/>
    </w:rPr>
  </w:style>
  <w:style w:type="character" w:customStyle="1" w:styleId="35">
    <w:name w:val="Quote Char"/>
    <w:basedOn w:val="17"/>
    <w:link w:val="34"/>
    <w:qFormat/>
    <w:uiPriority w:val="29"/>
    <w:rPr>
      <w:rFonts w:asciiTheme="majorHAnsi" w:hAnsiTheme="majorHAnsi" w:eastAsiaTheme="majorEastAsia" w:cstheme="majorBidi"/>
      <w:i/>
      <w:iCs/>
      <w:sz w:val="24"/>
      <w:szCs w:val="24"/>
    </w:rPr>
  </w:style>
  <w:style w:type="paragraph" w:customStyle="1" w:styleId="36">
    <w:name w:val="Intense Quote"/>
    <w:basedOn w:val="1"/>
    <w:next w:val="1"/>
    <w:link w:val="37"/>
    <w:qFormat/>
    <w:uiPriority w:val="30"/>
    <w:pPr>
      <w:spacing w:before="100" w:beforeAutospacing="1" w:after="240"/>
      <w:ind w:left="936" w:right="936"/>
      <w:jc w:val="center"/>
    </w:pPr>
    <w:rPr>
      <w:rFonts w:asciiTheme="majorHAnsi" w:hAnsiTheme="majorHAnsi" w:eastAsiaTheme="majorEastAsia" w:cstheme="majorBidi"/>
      <w:sz w:val="26"/>
      <w:szCs w:val="26"/>
    </w:rPr>
  </w:style>
  <w:style w:type="character" w:customStyle="1" w:styleId="37">
    <w:name w:val="Intense Quote Char"/>
    <w:basedOn w:val="17"/>
    <w:link w:val="36"/>
    <w:qFormat/>
    <w:uiPriority w:val="30"/>
    <w:rPr>
      <w:rFonts w:asciiTheme="majorHAnsi" w:hAnsiTheme="majorHAnsi" w:eastAsiaTheme="majorEastAsia" w:cstheme="majorBidi"/>
      <w:sz w:val="26"/>
      <w:szCs w:val="26"/>
    </w:rPr>
  </w:style>
  <w:style w:type="character" w:customStyle="1" w:styleId="38">
    <w:name w:val="Subtle Emphasis"/>
    <w:basedOn w:val="17"/>
    <w:qFormat/>
    <w:uiPriority w:val="19"/>
    <w:rPr>
      <w:i/>
      <w:iCs/>
      <w:color w:val="auto"/>
    </w:rPr>
  </w:style>
  <w:style w:type="character" w:customStyle="1" w:styleId="39">
    <w:name w:val="Intense Emphasis"/>
    <w:basedOn w:val="17"/>
    <w:qFormat/>
    <w:uiPriority w:val="21"/>
    <w:rPr>
      <w:b/>
      <w:bCs/>
      <w:i/>
      <w:iCs/>
      <w:color w:val="auto"/>
    </w:rPr>
  </w:style>
  <w:style w:type="character" w:customStyle="1" w:styleId="40">
    <w:name w:val="Subtle Reference"/>
    <w:basedOn w:val="17"/>
    <w:qFormat/>
    <w:uiPriority w:val="31"/>
    <w:rPr>
      <w:smallCaps/>
      <w:color w:val="auto"/>
      <w:u w:val="single" w:color="7E7E7E" w:themeColor="text1" w:themeTint="80"/>
    </w:rPr>
  </w:style>
  <w:style w:type="character" w:customStyle="1" w:styleId="41">
    <w:name w:val="Intense Reference"/>
    <w:basedOn w:val="17"/>
    <w:qFormat/>
    <w:uiPriority w:val="32"/>
    <w:rPr>
      <w:b/>
      <w:bCs/>
      <w:smallCaps/>
      <w:color w:val="auto"/>
      <w:u w:val="single"/>
    </w:rPr>
  </w:style>
  <w:style w:type="character" w:customStyle="1" w:styleId="42">
    <w:name w:val="Book Title"/>
    <w:basedOn w:val="17"/>
    <w:qFormat/>
    <w:uiPriority w:val="33"/>
    <w:rPr>
      <w:b/>
      <w:bCs/>
      <w:smallCaps/>
      <w:color w:val="auto"/>
    </w:rPr>
  </w:style>
  <w:style w:type="paragraph" w:customStyle="1" w:styleId="43">
    <w:name w:val="TOC Heading"/>
    <w:basedOn w:val="2"/>
    <w:next w:val="1"/>
    <w:unhideWhenUsed/>
    <w:qFormat/>
    <w:uiPriority w:val="39"/>
    <w:pPr>
      <w:outlineLvl w:val="9"/>
    </w:pPr>
  </w:style>
  <w:style w:type="paragraph" w:customStyle="1" w:styleId="44">
    <w:name w:val="List Paragraph"/>
    <w:basedOn w:val="1"/>
    <w:qFormat/>
    <w:uiPriority w:val="34"/>
    <w:pPr>
      <w:spacing w:before="100" w:beforeAutospacing="1" w:after="0" w:line="240" w:lineRule="auto"/>
      <w:ind w:left="720"/>
      <w:contextualSpacing/>
    </w:pPr>
    <w:rPr>
      <w:rFonts w:ascii="Times New Roman" w:hAnsi="Times New Roman" w:eastAsia="Times New Roman" w:cs="Times New Roman"/>
      <w:color w:val="000000"/>
      <w:sz w:val="24"/>
      <w:szCs w:val="24"/>
      <w:lang w:eastAsia="en-SG"/>
    </w:rPr>
  </w:style>
  <w:style w:type="character" w:customStyle="1" w:styleId="45">
    <w:name w:val="Header Char"/>
    <w:basedOn w:val="17"/>
    <w:link w:val="13"/>
    <w:qFormat/>
    <w:uiPriority w:val="99"/>
  </w:style>
  <w:style w:type="character" w:customStyle="1" w:styleId="46">
    <w:name w:val="Footer Char"/>
    <w:basedOn w:val="17"/>
    <w:link w:val="12"/>
    <w:qFormat/>
    <w:uiPriority w:val="99"/>
  </w:style>
  <w:style w:type="table" w:customStyle="1" w:styleId="47">
    <w:name w:val="Grid Table 4 Accent 3"/>
    <w:basedOn w:val="20"/>
    <w:qFormat/>
    <w:uiPriority w:val="0"/>
    <w:pPr>
      <w:spacing w:after="0" w:line="240" w:lineRule="auto"/>
      <w:jc w:val="left"/>
    </w:pPr>
    <w:rPr>
      <w:rFonts w:ascii="Times New Roman" w:hAnsi="Times New Roman" w:eastAsia="Times New Roman" w:cs="Times New Roman"/>
      <w:sz w:val="20"/>
      <w:szCs w:val="20"/>
      <w:lang w:eastAsia="en-SG"/>
    </w:rPr>
    <w:tblPr>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Pr>
    <w:tblStylePr w:type="firstRow">
      <w:rPr>
        <w:rFonts w:hint="default" w:ascii="Times New Roman" w:hAnsi="Times New Roman" w:cs="Times New Roman"/>
        <w:b/>
        <w:bCs/>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rFonts w:hint="default" w:ascii="Times New Roman" w:hAnsi="Times New Roman" w:cs="Times New Roman"/>
        <w:b/>
        <w:bCs/>
      </w:rPr>
      <w:tcPr>
        <w:tcBorders>
          <w:top w:val="double" w:color="A5A5A5" w:sz="2" w:space="0"/>
        </w:tcBorders>
      </w:tcPr>
    </w:tblStylePr>
    <w:tblStylePr w:type="firstCol">
      <w:rPr>
        <w:rFonts w:hint="default" w:ascii="Times New Roman" w:hAnsi="Times New Roman" w:cs="Times New Roman"/>
        <w:b/>
        <w:bCs/>
      </w:rPr>
    </w:tblStylePr>
    <w:tblStylePr w:type="lastCol">
      <w:rPr>
        <w:rFonts w:hint="default" w:ascii="Times New Roman" w:hAnsi="Times New Roman" w:cs="Times New Roman"/>
        <w:b/>
        <w:bCs/>
      </w:rPr>
    </w:tblStylePr>
    <w:tblStylePr w:type="band1Vert">
      <w:tcPr>
        <w:shd w:val="clear" w:color="auto" w:fill="ECECEC"/>
      </w:tcPr>
    </w:tblStylePr>
    <w:tblStylePr w:type="band1Horz">
      <w:tcPr>
        <w:shd w:val="clear" w:color="auto" w:fill="ECECEC"/>
      </w:tcPr>
    </w:tblStylePr>
  </w:style>
  <w:style w:type="character" w:customStyle="1" w:styleId="48">
    <w:name w:val="apple-converted-space"/>
    <w:qFormat/>
    <w:uiPriority w:val="0"/>
  </w:style>
  <w:style w:type="paragraph" w:customStyle="1" w:styleId="49">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11DB0E-E5A1-429C-AF47-A9F1D94E0CF1}">
  <ds:schemaRefs/>
</ds:datastoreItem>
</file>

<file path=docProps/app.xml><?xml version="1.0" encoding="utf-8"?>
<Properties xmlns="http://schemas.openxmlformats.org/officeDocument/2006/extended-properties" xmlns:vt="http://schemas.openxmlformats.org/officeDocument/2006/docPropsVTypes">
  <Template>Normal</Template>
  <Pages>28</Pages>
  <Words>3901</Words>
  <Characters>22240</Characters>
  <Lines>185</Lines>
  <Paragraphs>52</Paragraphs>
  <ScaleCrop>false</ScaleCrop>
  <LinksUpToDate>false</LinksUpToDate>
  <CharactersWithSpaces>26089</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2017-09-22T08:01:00Z</dcterms:created>
  <dc:creator>Mahesh Inna Kedage</dc:creator>
  <cp:lastModifiedBy>Mahesh</cp:lastModifiedBy>
  <dcterms:modified xsi:type="dcterms:W3CDTF">2017-09-29T05:11:14Z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