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DFA3D" w14:textId="7615E47F" w:rsidR="00AA4A74" w:rsidRPr="00BA471F" w:rsidRDefault="00831A12" w:rsidP="00AA4A74">
      <w:pPr>
        <w:jc w:val="right"/>
        <w:rPr>
          <w:b/>
          <w:sz w:val="32"/>
          <w:szCs w:val="32"/>
        </w:rPr>
      </w:pPr>
      <w:r>
        <w:rPr>
          <w:b/>
          <w:sz w:val="32"/>
          <w:szCs w:val="32"/>
        </w:rPr>
        <w:t>Code Review</w:t>
      </w:r>
      <w:r w:rsidR="006E18F5">
        <w:rPr>
          <w:b/>
          <w:sz w:val="32"/>
          <w:szCs w:val="32"/>
        </w:rPr>
        <w:t xml:space="preserve"> Report</w:t>
      </w:r>
    </w:p>
    <w:p w14:paraId="58C5E773" w14:textId="77777777" w:rsidR="00AA4A74" w:rsidRDefault="00AA4A74" w:rsidP="00AA4A74">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67456" behindDoc="0" locked="0" layoutInCell="1" allowOverlap="1" wp14:anchorId="17CC54A7" wp14:editId="14D85B12">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40A5C7B1"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32EA9D81"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DA92D49"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0E3B380B"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E1AE7A"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CEF45CD"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AA4A74" w14:paraId="717C3AB8" w14:textId="77777777" w:rsidTr="009935E4">
                              <w:tc>
                                <w:tcPr>
                                  <w:tcW w:w="1990" w:type="dxa"/>
                                </w:tcPr>
                                <w:p w14:paraId="4255AE40"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6C0AB2DA" w14:textId="77777777" w:rsidR="00AA4A74" w:rsidRDefault="00AA4A74" w:rsidP="00863009">
                                  <w:pPr>
                                    <w:pStyle w:val="NormalWeb"/>
                                    <w:spacing w:before="0" w:beforeAutospacing="0" w:after="0" w:afterAutospacing="0" w:line="400" w:lineRule="exact"/>
                                    <w:rPr>
                                      <w:sz w:val="20"/>
                                      <w:szCs w:val="20"/>
                                    </w:rPr>
                                  </w:pPr>
                                </w:p>
                              </w:tc>
                            </w:tr>
                            <w:tr w:rsidR="00AA4A74" w14:paraId="338E582B" w14:textId="77777777" w:rsidTr="009935E4">
                              <w:tc>
                                <w:tcPr>
                                  <w:tcW w:w="1990" w:type="dxa"/>
                                </w:tcPr>
                                <w:p w14:paraId="45E5A9D7"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16B186D5" w14:textId="77777777" w:rsidR="00AA4A74" w:rsidRDefault="00AA4A74" w:rsidP="00863009">
                                  <w:pPr>
                                    <w:pStyle w:val="NormalWeb"/>
                                    <w:spacing w:before="0" w:beforeAutospacing="0" w:after="0" w:afterAutospacing="0" w:line="400" w:lineRule="exact"/>
                                    <w:rPr>
                                      <w:sz w:val="20"/>
                                      <w:szCs w:val="20"/>
                                    </w:rPr>
                                  </w:pPr>
                                </w:p>
                              </w:tc>
                            </w:tr>
                            <w:tr w:rsidR="00AA4A74" w14:paraId="12842280" w14:textId="77777777" w:rsidTr="009935E4">
                              <w:tc>
                                <w:tcPr>
                                  <w:tcW w:w="1990" w:type="dxa"/>
                                </w:tcPr>
                                <w:p w14:paraId="76D94BB3"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093A0951" w14:textId="77777777" w:rsidR="00AA4A74" w:rsidRDefault="00AA4A74" w:rsidP="00863009">
                                  <w:pPr>
                                    <w:pStyle w:val="NormalWeb"/>
                                    <w:spacing w:before="0" w:beforeAutospacing="0" w:after="0" w:afterAutospacing="0" w:line="400" w:lineRule="exact"/>
                                    <w:rPr>
                                      <w:sz w:val="20"/>
                                      <w:szCs w:val="20"/>
                                    </w:rPr>
                                  </w:pPr>
                                </w:p>
                              </w:tc>
                            </w:tr>
                            <w:tr w:rsidR="00AA4A74" w14:paraId="5E2ED107" w14:textId="77777777" w:rsidTr="009935E4">
                              <w:tc>
                                <w:tcPr>
                                  <w:tcW w:w="1990" w:type="dxa"/>
                                </w:tcPr>
                                <w:p w14:paraId="722C3335"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24B566A0" w14:textId="77777777" w:rsidR="00AA4A74" w:rsidRDefault="00AA4A74" w:rsidP="00863009">
                                  <w:pPr>
                                    <w:pStyle w:val="NormalWeb"/>
                                    <w:spacing w:before="0" w:beforeAutospacing="0" w:after="0" w:afterAutospacing="0" w:line="400" w:lineRule="exact"/>
                                    <w:rPr>
                                      <w:sz w:val="20"/>
                                      <w:szCs w:val="20"/>
                                    </w:rPr>
                                  </w:pPr>
                                </w:p>
                              </w:tc>
                            </w:tr>
                            <w:tr w:rsidR="00AA4A74" w14:paraId="36D6CF9A" w14:textId="77777777" w:rsidTr="009935E4">
                              <w:tc>
                                <w:tcPr>
                                  <w:tcW w:w="1990" w:type="dxa"/>
                                </w:tcPr>
                                <w:p w14:paraId="4515EFA1"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7596D784" w14:textId="77777777" w:rsidR="00AA4A74" w:rsidRDefault="00AA4A74" w:rsidP="00863009">
                                  <w:pPr>
                                    <w:pStyle w:val="NormalWeb"/>
                                    <w:spacing w:before="0" w:beforeAutospacing="0" w:after="0" w:afterAutospacing="0" w:line="400" w:lineRule="exact"/>
                                    <w:rPr>
                                      <w:sz w:val="20"/>
                                      <w:szCs w:val="20"/>
                                    </w:rPr>
                                  </w:pPr>
                                </w:p>
                              </w:tc>
                            </w:tr>
                          </w:tbl>
                          <w:p w14:paraId="69E7091B" w14:textId="77777777" w:rsidR="00AA4A74" w:rsidRPr="00863009" w:rsidRDefault="00AA4A74" w:rsidP="00AA4A74">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7CC54A7"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40A5C7B1"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32EA9D81"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DA92D49"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0E3B380B"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E1AE7A"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CEF45CD" w14:textId="77777777" w:rsidR="00AA4A74" w:rsidRDefault="00AA4A74"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AA4A74" w14:paraId="717C3AB8" w14:textId="77777777" w:rsidTr="009935E4">
                        <w:tc>
                          <w:tcPr>
                            <w:tcW w:w="1990" w:type="dxa"/>
                          </w:tcPr>
                          <w:p w14:paraId="4255AE40"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6C0AB2DA" w14:textId="77777777" w:rsidR="00AA4A74" w:rsidRDefault="00AA4A74" w:rsidP="00863009">
                            <w:pPr>
                              <w:pStyle w:val="NormalWeb"/>
                              <w:spacing w:before="0" w:beforeAutospacing="0" w:after="0" w:afterAutospacing="0" w:line="400" w:lineRule="exact"/>
                              <w:rPr>
                                <w:sz w:val="20"/>
                                <w:szCs w:val="20"/>
                              </w:rPr>
                            </w:pPr>
                          </w:p>
                        </w:tc>
                      </w:tr>
                      <w:tr w:rsidR="00AA4A74" w14:paraId="338E582B" w14:textId="77777777" w:rsidTr="009935E4">
                        <w:tc>
                          <w:tcPr>
                            <w:tcW w:w="1990" w:type="dxa"/>
                          </w:tcPr>
                          <w:p w14:paraId="45E5A9D7"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16B186D5" w14:textId="77777777" w:rsidR="00AA4A74" w:rsidRDefault="00AA4A74" w:rsidP="00863009">
                            <w:pPr>
                              <w:pStyle w:val="NormalWeb"/>
                              <w:spacing w:before="0" w:beforeAutospacing="0" w:after="0" w:afterAutospacing="0" w:line="400" w:lineRule="exact"/>
                              <w:rPr>
                                <w:sz w:val="20"/>
                                <w:szCs w:val="20"/>
                              </w:rPr>
                            </w:pPr>
                          </w:p>
                        </w:tc>
                      </w:tr>
                      <w:tr w:rsidR="00AA4A74" w14:paraId="12842280" w14:textId="77777777" w:rsidTr="009935E4">
                        <w:tc>
                          <w:tcPr>
                            <w:tcW w:w="1990" w:type="dxa"/>
                          </w:tcPr>
                          <w:p w14:paraId="76D94BB3"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093A0951" w14:textId="77777777" w:rsidR="00AA4A74" w:rsidRDefault="00AA4A74" w:rsidP="00863009">
                            <w:pPr>
                              <w:pStyle w:val="NormalWeb"/>
                              <w:spacing w:before="0" w:beforeAutospacing="0" w:after="0" w:afterAutospacing="0" w:line="400" w:lineRule="exact"/>
                              <w:rPr>
                                <w:sz w:val="20"/>
                                <w:szCs w:val="20"/>
                              </w:rPr>
                            </w:pPr>
                          </w:p>
                        </w:tc>
                      </w:tr>
                      <w:tr w:rsidR="00AA4A74" w14:paraId="5E2ED107" w14:textId="77777777" w:rsidTr="009935E4">
                        <w:tc>
                          <w:tcPr>
                            <w:tcW w:w="1990" w:type="dxa"/>
                          </w:tcPr>
                          <w:p w14:paraId="722C3335"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24B566A0" w14:textId="77777777" w:rsidR="00AA4A74" w:rsidRDefault="00AA4A74" w:rsidP="00863009">
                            <w:pPr>
                              <w:pStyle w:val="NormalWeb"/>
                              <w:spacing w:before="0" w:beforeAutospacing="0" w:after="0" w:afterAutospacing="0" w:line="400" w:lineRule="exact"/>
                              <w:rPr>
                                <w:sz w:val="20"/>
                                <w:szCs w:val="20"/>
                              </w:rPr>
                            </w:pPr>
                          </w:p>
                        </w:tc>
                      </w:tr>
                      <w:tr w:rsidR="00AA4A74" w14:paraId="36D6CF9A" w14:textId="77777777" w:rsidTr="009935E4">
                        <w:tc>
                          <w:tcPr>
                            <w:tcW w:w="1990" w:type="dxa"/>
                          </w:tcPr>
                          <w:p w14:paraId="4515EFA1" w14:textId="77777777" w:rsidR="00AA4A74" w:rsidRDefault="00AA4A74" w:rsidP="00863009">
                            <w:pPr>
                              <w:pStyle w:val="NormalWeb"/>
                              <w:spacing w:before="0" w:beforeAutospacing="0" w:after="0" w:afterAutospacing="0" w:line="400" w:lineRule="exact"/>
                              <w:rPr>
                                <w:sz w:val="20"/>
                                <w:szCs w:val="20"/>
                              </w:rPr>
                            </w:pPr>
                          </w:p>
                        </w:tc>
                        <w:tc>
                          <w:tcPr>
                            <w:tcW w:w="1990" w:type="dxa"/>
                          </w:tcPr>
                          <w:p w14:paraId="7596D784" w14:textId="77777777" w:rsidR="00AA4A74" w:rsidRDefault="00AA4A74" w:rsidP="00863009">
                            <w:pPr>
                              <w:pStyle w:val="NormalWeb"/>
                              <w:spacing w:before="0" w:beforeAutospacing="0" w:after="0" w:afterAutospacing="0" w:line="400" w:lineRule="exact"/>
                              <w:rPr>
                                <w:sz w:val="20"/>
                                <w:szCs w:val="20"/>
                              </w:rPr>
                            </w:pPr>
                          </w:p>
                        </w:tc>
                      </w:tr>
                    </w:tbl>
                    <w:p w14:paraId="69E7091B" w14:textId="77777777" w:rsidR="00AA4A74" w:rsidRPr="00863009" w:rsidRDefault="00AA4A74" w:rsidP="00AA4A74">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4B2A7131" wp14:editId="364552B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3B4D1932" w14:textId="77777777" w:rsidR="00AA4A74" w:rsidRDefault="00AA4A74" w:rsidP="00AA4A74">
      <w:pPr>
        <w:jc w:val="right"/>
        <w:rPr>
          <w:rFonts w:asciiTheme="minorHAnsi" w:hAnsiTheme="minorHAnsi" w:cs="Arial"/>
        </w:rPr>
      </w:pPr>
    </w:p>
    <w:p w14:paraId="04174780" w14:textId="3CD78D51" w:rsidR="009935E4" w:rsidRPr="00414ACB" w:rsidRDefault="009935E4" w:rsidP="00D22A18">
      <w:pPr>
        <w:ind w:left="0"/>
        <w:jc w:val="left"/>
      </w:pPr>
    </w:p>
    <w:p w14:paraId="0C1EBC44" w14:textId="77777777" w:rsidR="009935E4" w:rsidRPr="00414ACB" w:rsidRDefault="009935E4" w:rsidP="00D22A18">
      <w:pPr>
        <w:ind w:left="0"/>
        <w:jc w:val="left"/>
      </w:pPr>
    </w:p>
    <w:p w14:paraId="12292A1D" w14:textId="77777777"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00D22A18">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6F02454B" w:rsidR="009935E4" w:rsidRPr="00414ACB" w:rsidRDefault="007B31FA" w:rsidP="00AA4A74">
            <w:pPr>
              <w:ind w:left="0"/>
              <w:jc w:val="left"/>
            </w:pPr>
            <w:r>
              <w:t>ISS_IE_</w:t>
            </w:r>
            <w:r w:rsidR="00831A12">
              <w:t>CRR</w:t>
            </w:r>
            <w:r w:rsidR="00AA4A74">
              <w:t>_</w:t>
            </w:r>
            <w:r w:rsidR="009935E4" w:rsidRPr="00414ACB">
              <w:t>1.0</w:t>
            </w:r>
          </w:p>
        </w:tc>
      </w:tr>
      <w:tr w:rsidR="009935E4" w:rsidRPr="00414ACB" w14:paraId="5171256D" w14:textId="77777777" w:rsidTr="00D22A18">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00D22A18">
        <w:trPr>
          <w:trHeight w:val="800"/>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00D22A18">
        <w:trPr>
          <w:trHeight w:val="890"/>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2E5A3292" w:rsidR="009935E4" w:rsidRPr="00414ACB" w:rsidRDefault="00831A12" w:rsidP="00481D0F">
            <w:pPr>
              <w:ind w:left="0"/>
              <w:jc w:val="left"/>
            </w:pPr>
            <w:r>
              <w:t>Code Review</w:t>
            </w:r>
            <w:r w:rsidR="002B100D">
              <w:t xml:space="preserve"> Report</w:t>
            </w:r>
          </w:p>
        </w:tc>
      </w:tr>
      <w:tr w:rsidR="009935E4" w:rsidRPr="00414ACB" w14:paraId="0C957A13" w14:textId="77777777" w:rsidTr="00D22A18">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233BE760" w:rsidR="009935E4" w:rsidRPr="00414ACB" w:rsidRDefault="003F2A08" w:rsidP="00481D0F">
            <w:pPr>
              <w:ind w:left="0"/>
              <w:jc w:val="left"/>
            </w:pPr>
            <w:r w:rsidRPr="00414ACB">
              <w:t>1.0</w:t>
            </w:r>
          </w:p>
        </w:tc>
      </w:tr>
      <w:tr w:rsidR="009935E4" w:rsidRPr="00414ACB" w14:paraId="66B4EF14" w14:textId="77777777" w:rsidTr="00D22A18">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372F9FD3" w:rsidR="009935E4" w:rsidRPr="00414ACB" w:rsidRDefault="00831A12" w:rsidP="00481D0F">
            <w:pPr>
              <w:ind w:left="0"/>
              <w:jc w:val="left"/>
            </w:pPr>
            <w:r>
              <w:t>17/</w:t>
            </w:r>
            <w:r w:rsidR="00CB6495">
              <w:t>0</w:t>
            </w:r>
            <w:r>
              <w:t>3</w:t>
            </w:r>
            <w:r w:rsidR="003F2A08" w:rsidRPr="00414ACB">
              <w:t>/2016</w:t>
            </w:r>
          </w:p>
        </w:tc>
      </w:tr>
      <w:tr w:rsidR="009935E4" w:rsidRPr="00414ACB" w14:paraId="14FFEB7F" w14:textId="77777777" w:rsidTr="00D22A18">
        <w:trPr>
          <w:trHeight w:val="800"/>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5C899154" w:rsidR="009935E4" w:rsidRPr="00414ACB" w:rsidRDefault="00831A12" w:rsidP="00481D0F">
            <w:pPr>
              <w:ind w:left="0"/>
              <w:jc w:val="left"/>
            </w:pPr>
            <w:r>
              <w:t>Selvaraju Vignesh</w:t>
            </w:r>
          </w:p>
        </w:tc>
      </w:tr>
    </w:tbl>
    <w:p w14:paraId="38FA1D29" w14:textId="77777777" w:rsidR="00863009" w:rsidRPr="00414ACB" w:rsidRDefault="00863009" w:rsidP="00D22A18">
      <w:pPr>
        <w:ind w:left="0"/>
        <w:jc w:val="left"/>
      </w:pPr>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0FAFD636" w14:textId="77777777" w:rsidR="006E1AC1" w:rsidRPr="00414ACB" w:rsidRDefault="006E1AC1" w:rsidP="00D22A18">
      <w:pPr>
        <w:ind w:left="0"/>
        <w:jc w:val="left"/>
      </w:pPr>
    </w:p>
    <w:p w14:paraId="51C0D972" w14:textId="77777777" w:rsidR="00B40D17" w:rsidRPr="00414ACB" w:rsidRDefault="00B40D17" w:rsidP="00D22A18">
      <w:pPr>
        <w:ind w:left="0"/>
        <w:jc w:val="left"/>
      </w:pPr>
    </w:p>
    <w:p w14:paraId="6E62D542" w14:textId="77777777" w:rsidR="00B40D17" w:rsidRPr="00414ACB" w:rsidRDefault="000D69B7" w:rsidP="00D22A18">
      <w:pPr>
        <w:ind w:left="0" w:hanging="450"/>
        <w:jc w:val="left"/>
        <w:rPr>
          <w:b/>
          <w:sz w:val="32"/>
        </w:rPr>
      </w:pPr>
      <w:r w:rsidRPr="00414ACB">
        <w:rPr>
          <w:noProof/>
          <w:szCs w:val="22"/>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10785" w:type="dxa"/>
        <w:tblInd w:w="-728" w:type="dxa"/>
        <w:tblLayout w:type="fixed"/>
        <w:tblLook w:val="0000" w:firstRow="0" w:lastRow="0" w:firstColumn="0" w:lastColumn="0" w:noHBand="0" w:noVBand="0"/>
      </w:tblPr>
      <w:tblGrid>
        <w:gridCol w:w="1203"/>
        <w:gridCol w:w="2340"/>
        <w:gridCol w:w="1440"/>
        <w:gridCol w:w="2430"/>
        <w:gridCol w:w="1387"/>
        <w:gridCol w:w="1985"/>
      </w:tblGrid>
      <w:tr w:rsidR="004112BB" w:rsidRPr="00414ACB" w14:paraId="4366EE30" w14:textId="01421DAF" w:rsidTr="00831A12">
        <w:trPr>
          <w:trHeight w:val="602"/>
        </w:trPr>
        <w:tc>
          <w:tcPr>
            <w:tcW w:w="1203" w:type="dxa"/>
            <w:tcBorders>
              <w:top w:val="single" w:sz="6" w:space="0" w:color="000000"/>
              <w:left w:val="single" w:sz="6" w:space="0" w:color="000000"/>
              <w:bottom w:val="single" w:sz="6" w:space="0" w:color="000000"/>
              <w:right w:val="single" w:sz="6" w:space="0" w:color="000000"/>
            </w:tcBorders>
          </w:tcPr>
          <w:p w14:paraId="6633862A" w14:textId="77777777" w:rsidR="004112BB" w:rsidRPr="00414ACB" w:rsidRDefault="004112BB" w:rsidP="00481D0F">
            <w:pPr>
              <w:pStyle w:val="Heading3"/>
              <w:spacing w:before="120" w:after="120"/>
              <w:ind w:left="0" w:firstLine="0"/>
              <w:jc w:val="left"/>
            </w:pPr>
            <w:bookmarkStart w:id="0" w:name="_Toc449307362"/>
            <w:bookmarkStart w:id="1" w:name="_Toc451090462"/>
            <w:bookmarkStart w:id="2" w:name="_Toc465762705"/>
            <w:bookmarkStart w:id="3" w:name="_Toc465762769"/>
            <w:bookmarkStart w:id="4" w:name="_Toc468151235"/>
            <w:bookmarkStart w:id="5" w:name="_Toc468185465"/>
            <w:bookmarkStart w:id="6" w:name="_Toc468185548"/>
            <w:bookmarkStart w:id="7" w:name="_Toc478838489"/>
            <w:r w:rsidRPr="00414ACB">
              <w:t>Ver</w:t>
            </w:r>
            <w:bookmarkEnd w:id="0"/>
            <w:bookmarkEnd w:id="1"/>
            <w:r w:rsidRPr="00414ACB">
              <w:t>sion</w:t>
            </w:r>
            <w:bookmarkEnd w:id="2"/>
            <w:bookmarkEnd w:id="3"/>
            <w:bookmarkEnd w:id="4"/>
            <w:bookmarkEnd w:id="5"/>
            <w:bookmarkEnd w:id="6"/>
            <w:bookmarkEnd w:id="7"/>
          </w:p>
        </w:tc>
        <w:tc>
          <w:tcPr>
            <w:tcW w:w="2340" w:type="dxa"/>
            <w:tcBorders>
              <w:top w:val="single" w:sz="6" w:space="0" w:color="000000"/>
              <w:left w:val="single" w:sz="6" w:space="0" w:color="000000"/>
              <w:bottom w:val="single" w:sz="6" w:space="0" w:color="000000"/>
              <w:right w:val="single" w:sz="6" w:space="0" w:color="000000"/>
            </w:tcBorders>
          </w:tcPr>
          <w:p w14:paraId="61AED6C4" w14:textId="77777777" w:rsidR="004112BB" w:rsidRPr="00414ACB" w:rsidRDefault="004112BB" w:rsidP="00481D0F">
            <w:pPr>
              <w:pStyle w:val="Heading3"/>
              <w:spacing w:before="120" w:after="120"/>
              <w:ind w:left="0" w:firstLine="0"/>
              <w:jc w:val="left"/>
            </w:pPr>
            <w:bookmarkStart w:id="8" w:name="h.rr5cba6uaf3g" w:colFirst="0" w:colLast="0"/>
            <w:bookmarkStart w:id="9" w:name="_Toc449307363"/>
            <w:bookmarkStart w:id="10" w:name="_Toc451090463"/>
            <w:bookmarkStart w:id="11" w:name="_Toc465762706"/>
            <w:bookmarkStart w:id="12" w:name="_Toc465762770"/>
            <w:bookmarkStart w:id="13" w:name="_Toc468151236"/>
            <w:bookmarkStart w:id="14" w:name="_Toc468185466"/>
            <w:bookmarkStart w:id="15" w:name="_Toc468185549"/>
            <w:bookmarkStart w:id="16" w:name="_Toc478838490"/>
            <w:bookmarkEnd w:id="8"/>
            <w:r w:rsidRPr="00414ACB">
              <w:rPr>
                <w:sz w:val="20"/>
              </w:rPr>
              <w:t>Review &amp; Approval Form Number</w:t>
            </w:r>
            <w:bookmarkEnd w:id="9"/>
            <w:bookmarkEnd w:id="10"/>
            <w:bookmarkEnd w:id="11"/>
            <w:bookmarkEnd w:id="12"/>
            <w:bookmarkEnd w:id="13"/>
            <w:bookmarkEnd w:id="14"/>
            <w:bookmarkEnd w:id="15"/>
            <w:bookmarkEnd w:id="16"/>
          </w:p>
        </w:tc>
        <w:tc>
          <w:tcPr>
            <w:tcW w:w="1440" w:type="dxa"/>
            <w:tcBorders>
              <w:top w:val="single" w:sz="6" w:space="0" w:color="000000"/>
              <w:left w:val="single" w:sz="6" w:space="0" w:color="000000"/>
              <w:bottom w:val="single" w:sz="6" w:space="0" w:color="000000"/>
              <w:right w:val="single" w:sz="6" w:space="0" w:color="000000"/>
            </w:tcBorders>
          </w:tcPr>
          <w:p w14:paraId="0B72116C" w14:textId="77777777" w:rsidR="004112BB" w:rsidRPr="00414ACB" w:rsidRDefault="004112BB" w:rsidP="00481D0F">
            <w:pPr>
              <w:pStyle w:val="Heading3"/>
              <w:spacing w:before="120" w:after="120"/>
              <w:ind w:left="0" w:firstLine="0"/>
              <w:jc w:val="left"/>
            </w:pPr>
            <w:bookmarkStart w:id="17" w:name="h.m03yl767bekd" w:colFirst="0" w:colLast="0"/>
            <w:bookmarkStart w:id="18" w:name="_Toc449307364"/>
            <w:bookmarkStart w:id="19" w:name="_Toc451090464"/>
            <w:bookmarkStart w:id="20" w:name="_Toc465762707"/>
            <w:bookmarkStart w:id="21" w:name="_Toc465762771"/>
            <w:bookmarkStart w:id="22" w:name="_Toc468151237"/>
            <w:bookmarkStart w:id="23" w:name="_Toc468185467"/>
            <w:bookmarkStart w:id="24" w:name="_Toc468185550"/>
            <w:bookmarkStart w:id="25" w:name="_Toc478838491"/>
            <w:bookmarkEnd w:id="17"/>
            <w:r w:rsidRPr="00414ACB">
              <w:rPr>
                <w:sz w:val="20"/>
              </w:rPr>
              <w:t>Date</w:t>
            </w:r>
            <w:bookmarkEnd w:id="18"/>
            <w:bookmarkEnd w:id="19"/>
            <w:bookmarkEnd w:id="20"/>
            <w:bookmarkEnd w:id="21"/>
            <w:bookmarkEnd w:id="22"/>
            <w:bookmarkEnd w:id="23"/>
            <w:bookmarkEnd w:id="24"/>
            <w:bookmarkEnd w:id="25"/>
          </w:p>
        </w:tc>
        <w:tc>
          <w:tcPr>
            <w:tcW w:w="2430" w:type="dxa"/>
            <w:tcBorders>
              <w:top w:val="single" w:sz="6" w:space="0" w:color="000000"/>
              <w:left w:val="single" w:sz="6" w:space="0" w:color="000000"/>
              <w:bottom w:val="single" w:sz="6" w:space="0" w:color="000000"/>
              <w:right w:val="single" w:sz="6" w:space="0" w:color="000000"/>
            </w:tcBorders>
          </w:tcPr>
          <w:p w14:paraId="32130525" w14:textId="77777777" w:rsidR="004112BB" w:rsidRPr="00414ACB" w:rsidRDefault="004112BB" w:rsidP="00481D0F">
            <w:pPr>
              <w:pStyle w:val="Heading3"/>
              <w:spacing w:before="120" w:after="120"/>
              <w:ind w:left="0" w:firstLine="0"/>
              <w:jc w:val="left"/>
            </w:pPr>
            <w:bookmarkStart w:id="26" w:name="h.gccwmedc42p" w:colFirst="0" w:colLast="0"/>
            <w:bookmarkStart w:id="27" w:name="_Toc449307365"/>
            <w:bookmarkStart w:id="28" w:name="_Toc451090465"/>
            <w:bookmarkStart w:id="29" w:name="_Toc465762708"/>
            <w:bookmarkStart w:id="30" w:name="_Toc465762772"/>
            <w:bookmarkStart w:id="31" w:name="_Toc468151238"/>
            <w:bookmarkStart w:id="32" w:name="_Toc468185468"/>
            <w:bookmarkStart w:id="33" w:name="_Toc468185551"/>
            <w:bookmarkStart w:id="34" w:name="_Toc478838492"/>
            <w:bookmarkEnd w:id="26"/>
            <w:r w:rsidRPr="00414ACB">
              <w:rPr>
                <w:sz w:val="20"/>
              </w:rPr>
              <w:t>Brief description of amendments and affected pages, paragraph</w:t>
            </w:r>
            <w:bookmarkEnd w:id="27"/>
            <w:bookmarkEnd w:id="28"/>
            <w:bookmarkEnd w:id="29"/>
            <w:bookmarkEnd w:id="30"/>
            <w:bookmarkEnd w:id="31"/>
            <w:bookmarkEnd w:id="32"/>
            <w:bookmarkEnd w:id="33"/>
            <w:bookmarkEnd w:id="34"/>
          </w:p>
        </w:tc>
        <w:tc>
          <w:tcPr>
            <w:tcW w:w="1387" w:type="dxa"/>
            <w:tcBorders>
              <w:top w:val="single" w:sz="6" w:space="0" w:color="000000"/>
              <w:left w:val="single" w:sz="6" w:space="0" w:color="000000"/>
              <w:bottom w:val="single" w:sz="6" w:space="0" w:color="000000"/>
              <w:right w:val="single" w:sz="6" w:space="0" w:color="000000"/>
            </w:tcBorders>
          </w:tcPr>
          <w:p w14:paraId="1EB93D07" w14:textId="77777777" w:rsidR="004112BB" w:rsidRPr="00414ACB" w:rsidRDefault="004112BB" w:rsidP="00481D0F">
            <w:pPr>
              <w:pStyle w:val="Heading3"/>
              <w:spacing w:before="120" w:after="120"/>
              <w:ind w:left="0" w:firstLine="0"/>
              <w:jc w:val="left"/>
            </w:pPr>
            <w:bookmarkStart w:id="35" w:name="h.18gmpepfzxpa" w:colFirst="0" w:colLast="0"/>
            <w:bookmarkStart w:id="36" w:name="_Toc449307366"/>
            <w:bookmarkStart w:id="37" w:name="_Toc451090466"/>
            <w:bookmarkStart w:id="38" w:name="_Toc465762709"/>
            <w:bookmarkStart w:id="39" w:name="_Toc465762773"/>
            <w:bookmarkStart w:id="40" w:name="_Toc468151239"/>
            <w:bookmarkStart w:id="41" w:name="_Toc468185469"/>
            <w:bookmarkStart w:id="42" w:name="_Toc468185552"/>
            <w:bookmarkStart w:id="43" w:name="_Toc478838493"/>
            <w:bookmarkEnd w:id="35"/>
            <w:r w:rsidRPr="00414ACB">
              <w:rPr>
                <w:sz w:val="20"/>
              </w:rPr>
              <w:t>Author</w:t>
            </w:r>
            <w:bookmarkEnd w:id="36"/>
            <w:bookmarkEnd w:id="37"/>
            <w:bookmarkEnd w:id="38"/>
            <w:bookmarkEnd w:id="39"/>
            <w:bookmarkEnd w:id="40"/>
            <w:bookmarkEnd w:id="41"/>
            <w:bookmarkEnd w:id="42"/>
            <w:bookmarkEnd w:id="43"/>
          </w:p>
        </w:tc>
        <w:tc>
          <w:tcPr>
            <w:tcW w:w="1985" w:type="dxa"/>
            <w:tcBorders>
              <w:top w:val="single" w:sz="6" w:space="0" w:color="000000"/>
              <w:left w:val="single" w:sz="6" w:space="0" w:color="000000"/>
              <w:bottom w:val="single" w:sz="6" w:space="0" w:color="000000"/>
              <w:right w:val="single" w:sz="6" w:space="0" w:color="000000"/>
            </w:tcBorders>
          </w:tcPr>
          <w:p w14:paraId="60796BC8" w14:textId="74501465" w:rsidR="004112BB" w:rsidRPr="00414ACB" w:rsidRDefault="004112BB" w:rsidP="00481D0F">
            <w:pPr>
              <w:pStyle w:val="Heading3"/>
              <w:spacing w:before="120" w:after="120"/>
              <w:ind w:left="0" w:firstLine="0"/>
              <w:jc w:val="left"/>
              <w:rPr>
                <w:sz w:val="20"/>
              </w:rPr>
            </w:pPr>
            <w:bookmarkStart w:id="44" w:name="_Toc468185470"/>
            <w:bookmarkStart w:id="45" w:name="_Toc468185553"/>
            <w:bookmarkStart w:id="46" w:name="_Toc478838494"/>
            <w:r>
              <w:rPr>
                <w:sz w:val="20"/>
              </w:rPr>
              <w:t>Reviewer</w:t>
            </w:r>
            <w:bookmarkEnd w:id="44"/>
            <w:bookmarkEnd w:id="45"/>
            <w:bookmarkEnd w:id="46"/>
          </w:p>
        </w:tc>
      </w:tr>
      <w:tr w:rsidR="004112BB" w:rsidRPr="00414ACB" w14:paraId="1664A478" w14:textId="2D28D41D" w:rsidTr="00831A12">
        <w:trPr>
          <w:trHeight w:val="308"/>
        </w:trPr>
        <w:tc>
          <w:tcPr>
            <w:tcW w:w="1203" w:type="dxa"/>
            <w:tcBorders>
              <w:top w:val="single" w:sz="6" w:space="0" w:color="000000"/>
              <w:left w:val="single" w:sz="6" w:space="0" w:color="000000"/>
              <w:bottom w:val="single" w:sz="6" w:space="0" w:color="000000"/>
              <w:right w:val="single" w:sz="6" w:space="0" w:color="000000"/>
            </w:tcBorders>
          </w:tcPr>
          <w:p w14:paraId="5ECC8D90" w14:textId="77777777" w:rsidR="004112BB" w:rsidRPr="00414ACB" w:rsidRDefault="004112BB" w:rsidP="00481D0F">
            <w:pPr>
              <w:ind w:left="0"/>
              <w:jc w:val="left"/>
            </w:pPr>
            <w:r w:rsidRPr="00414ACB">
              <w:t>1.0</w:t>
            </w:r>
          </w:p>
        </w:tc>
        <w:tc>
          <w:tcPr>
            <w:tcW w:w="2340" w:type="dxa"/>
            <w:tcBorders>
              <w:top w:val="single" w:sz="6" w:space="0" w:color="000000"/>
              <w:left w:val="single" w:sz="6" w:space="0" w:color="000000"/>
              <w:bottom w:val="single" w:sz="6" w:space="0" w:color="000000"/>
              <w:right w:val="single" w:sz="6" w:space="0" w:color="000000"/>
            </w:tcBorders>
          </w:tcPr>
          <w:p w14:paraId="685FBD41" w14:textId="63D4FC83" w:rsidR="004112BB" w:rsidRPr="00414ACB" w:rsidRDefault="004112BB" w:rsidP="00481D0F">
            <w:pPr>
              <w:ind w:left="0"/>
              <w:jc w:val="left"/>
            </w:pPr>
            <w:r w:rsidRPr="00414ACB">
              <w:t>ISS/IE/</w:t>
            </w:r>
            <w:r w:rsidR="00831A12">
              <w:t>CRR</w:t>
            </w:r>
            <w:r w:rsidRPr="00414ACB">
              <w:t>/v1.0</w:t>
            </w:r>
          </w:p>
        </w:tc>
        <w:tc>
          <w:tcPr>
            <w:tcW w:w="1440" w:type="dxa"/>
            <w:tcBorders>
              <w:top w:val="single" w:sz="6" w:space="0" w:color="000000"/>
              <w:left w:val="single" w:sz="6" w:space="0" w:color="000000"/>
              <w:bottom w:val="single" w:sz="6" w:space="0" w:color="000000"/>
              <w:right w:val="single" w:sz="6" w:space="0" w:color="000000"/>
            </w:tcBorders>
          </w:tcPr>
          <w:p w14:paraId="3BEC4EB0" w14:textId="3106EAB6" w:rsidR="004112BB" w:rsidRPr="00414ACB" w:rsidRDefault="00831A12" w:rsidP="00251FC0">
            <w:pPr>
              <w:ind w:left="0"/>
              <w:jc w:val="left"/>
            </w:pPr>
            <w:r>
              <w:t>17</w:t>
            </w:r>
            <w:r w:rsidR="004112BB" w:rsidRPr="00414ACB">
              <w:t>/</w:t>
            </w:r>
            <w:r>
              <w:t>03</w:t>
            </w:r>
            <w:r w:rsidR="004112BB" w:rsidRPr="00414ACB">
              <w:t>/2016</w:t>
            </w:r>
          </w:p>
        </w:tc>
        <w:tc>
          <w:tcPr>
            <w:tcW w:w="2430" w:type="dxa"/>
            <w:tcBorders>
              <w:top w:val="single" w:sz="6" w:space="0" w:color="000000"/>
              <w:left w:val="single" w:sz="6" w:space="0" w:color="000000"/>
              <w:bottom w:val="single" w:sz="6" w:space="0" w:color="000000"/>
              <w:right w:val="single" w:sz="6" w:space="0" w:color="000000"/>
            </w:tcBorders>
          </w:tcPr>
          <w:p w14:paraId="73939B3D" w14:textId="77777777" w:rsidR="004112BB" w:rsidRPr="00414ACB" w:rsidRDefault="004112BB" w:rsidP="00481D0F">
            <w:pPr>
              <w:ind w:left="0"/>
              <w:jc w:val="left"/>
            </w:pPr>
            <w:r w:rsidRPr="00414ACB">
              <w:t>Initial version</w:t>
            </w:r>
          </w:p>
        </w:tc>
        <w:tc>
          <w:tcPr>
            <w:tcW w:w="1387" w:type="dxa"/>
            <w:tcBorders>
              <w:top w:val="single" w:sz="6" w:space="0" w:color="000000"/>
              <w:left w:val="single" w:sz="6" w:space="0" w:color="000000"/>
              <w:bottom w:val="single" w:sz="6" w:space="0" w:color="000000"/>
              <w:right w:val="single" w:sz="6" w:space="0" w:color="000000"/>
            </w:tcBorders>
          </w:tcPr>
          <w:p w14:paraId="00B7632F" w14:textId="719ECF92" w:rsidR="004112BB" w:rsidRPr="00414ACB" w:rsidRDefault="00831A12" w:rsidP="00481D0F">
            <w:pPr>
              <w:ind w:left="0"/>
              <w:jc w:val="left"/>
            </w:pPr>
            <w:r>
              <w:t>Vignesh</w:t>
            </w:r>
          </w:p>
        </w:tc>
        <w:tc>
          <w:tcPr>
            <w:tcW w:w="1985" w:type="dxa"/>
            <w:tcBorders>
              <w:top w:val="single" w:sz="6" w:space="0" w:color="000000"/>
              <w:left w:val="single" w:sz="6" w:space="0" w:color="000000"/>
              <w:bottom w:val="single" w:sz="6" w:space="0" w:color="000000"/>
              <w:right w:val="single" w:sz="6" w:space="0" w:color="000000"/>
            </w:tcBorders>
          </w:tcPr>
          <w:p w14:paraId="125E3687" w14:textId="22A6A3D0" w:rsidR="004112BB" w:rsidRDefault="00831A12" w:rsidP="00481D0F">
            <w:pPr>
              <w:ind w:left="0"/>
              <w:jc w:val="left"/>
            </w:pPr>
            <w:r>
              <w:t>Zhao Pengcheng</w:t>
            </w:r>
          </w:p>
        </w:tc>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226" w:type="dxa"/>
        <w:tblLayout w:type="fixed"/>
        <w:tblLook w:val="0000" w:firstRow="0" w:lastRow="0" w:firstColumn="0" w:lastColumn="0" w:noHBand="0" w:noVBand="0"/>
      </w:tblPr>
      <w:tblGrid>
        <w:gridCol w:w="3858"/>
        <w:gridCol w:w="2160"/>
        <w:gridCol w:w="3780"/>
      </w:tblGrid>
      <w:tr w:rsidR="00430A18" w:rsidRPr="00414ACB" w14:paraId="5D3EF1CE" w14:textId="77777777" w:rsidTr="00F50C4C">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r w:rsidRPr="00414ACB">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r w:rsidRPr="00414ACB">
              <w:t>Vrinda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r w:rsidRPr="00414ACB">
              <w:t>Vignesh Selvaraju</w:t>
            </w:r>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Zhao Pengcheng</w:t>
            </w:r>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0C691A18" w14:textId="02DAD7A2" w:rsidR="00C431C9" w:rsidRDefault="00C431C9"/>
    <w:p w14:paraId="239A5628" w14:textId="77777777" w:rsidR="00C431C9" w:rsidRDefault="00C431C9" w:rsidP="00D22A18">
      <w:pPr>
        <w:pStyle w:val="ListParagraph"/>
        <w:ind w:left="-810"/>
        <w:jc w:val="left"/>
        <w:rPr>
          <w:b/>
          <w:sz w:val="36"/>
          <w:szCs w:val="36"/>
        </w:rPr>
      </w:pPr>
    </w:p>
    <w:p w14:paraId="5968895F" w14:textId="77777777" w:rsidR="006E1AC1" w:rsidRDefault="006E1AC1" w:rsidP="00D22A18">
      <w:pPr>
        <w:pStyle w:val="ListParagraph"/>
        <w:ind w:left="-810"/>
        <w:jc w:val="left"/>
        <w:rPr>
          <w:b/>
          <w:sz w:val="36"/>
          <w:szCs w:val="36"/>
        </w:rPr>
      </w:pPr>
    </w:p>
    <w:sdt>
      <w:sdtPr>
        <w:rPr>
          <w:rFonts w:ascii="Times New Roman" w:eastAsia="Times New Roman" w:hAnsi="Times New Roman" w:cs="Times New Roman"/>
          <w:b w:val="0"/>
          <w:bCs w:val="0"/>
          <w:color w:val="000000"/>
          <w:sz w:val="24"/>
          <w:szCs w:val="24"/>
          <w:lang w:eastAsia="en-US"/>
        </w:rPr>
        <w:id w:val="-1063710310"/>
        <w:docPartObj>
          <w:docPartGallery w:val="Table of Contents"/>
          <w:docPartUnique/>
        </w:docPartObj>
      </w:sdtPr>
      <w:sdtEndPr>
        <w:rPr>
          <w:noProof/>
        </w:rPr>
      </w:sdtEndPr>
      <w:sdtContent>
        <w:p w14:paraId="2DC36479" w14:textId="77777777" w:rsidR="00831A12" w:rsidRDefault="004D0CD1" w:rsidP="004D0CD1">
          <w:pPr>
            <w:pStyle w:val="TOCHeading"/>
            <w:jc w:val="center"/>
            <w:rPr>
              <w:noProof/>
            </w:rPr>
          </w:pPr>
          <w:r w:rsidRPr="004D0CD1">
            <w:rPr>
              <w:rFonts w:ascii="Times New Roman" w:hAnsi="Times New Roman" w:cs="Times New Roman"/>
              <w:color w:val="auto"/>
              <w:sz w:val="24"/>
              <w:szCs w:val="24"/>
            </w:rPr>
            <w:t>Table of Contents</w:t>
          </w:r>
          <w:r w:rsidRPr="004D0CD1">
            <w:rPr>
              <w:rFonts w:ascii="Times New Roman" w:hAnsi="Times New Roman" w:cs="Times New Roman"/>
              <w:color w:val="auto"/>
              <w:sz w:val="24"/>
              <w:szCs w:val="24"/>
            </w:rPr>
            <w:fldChar w:fldCharType="begin"/>
          </w:r>
          <w:r w:rsidRPr="004D0CD1">
            <w:rPr>
              <w:rFonts w:ascii="Times New Roman" w:hAnsi="Times New Roman" w:cs="Times New Roman"/>
              <w:color w:val="auto"/>
              <w:sz w:val="24"/>
              <w:szCs w:val="24"/>
            </w:rPr>
            <w:instrText xml:space="preserve"> TOC \o "1-3" \h \z \u </w:instrText>
          </w:r>
          <w:r w:rsidRPr="004D0CD1">
            <w:rPr>
              <w:rFonts w:ascii="Times New Roman" w:hAnsi="Times New Roman" w:cs="Times New Roman"/>
              <w:color w:val="auto"/>
              <w:sz w:val="24"/>
              <w:szCs w:val="24"/>
            </w:rPr>
            <w:fldChar w:fldCharType="separate"/>
          </w:r>
        </w:p>
        <w:p w14:paraId="5654402A" w14:textId="1B0934C5" w:rsidR="00831A12" w:rsidRDefault="00AC3654">
          <w:pPr>
            <w:pStyle w:val="TOC3"/>
            <w:tabs>
              <w:tab w:val="right" w:leader="dot" w:pos="9710"/>
            </w:tabs>
            <w:rPr>
              <w:rFonts w:eastAsiaTheme="minorEastAsia" w:cstheme="minorBidi"/>
              <w:noProof/>
              <w:color w:val="auto"/>
              <w:lang w:val="en-SG" w:eastAsia="en-SG"/>
            </w:rPr>
          </w:pPr>
          <w:hyperlink w:anchor="_Toc478838489" w:history="1">
            <w:r w:rsidR="00831A12" w:rsidRPr="006A3EB4">
              <w:rPr>
                <w:rStyle w:val="Hyperlink"/>
                <w:noProof/>
              </w:rPr>
              <w:t>Version</w:t>
            </w:r>
            <w:r w:rsidR="00831A12">
              <w:rPr>
                <w:noProof/>
                <w:webHidden/>
              </w:rPr>
              <w:tab/>
            </w:r>
            <w:r w:rsidR="00831A12">
              <w:rPr>
                <w:noProof/>
                <w:webHidden/>
              </w:rPr>
              <w:fldChar w:fldCharType="begin"/>
            </w:r>
            <w:r w:rsidR="00831A12">
              <w:rPr>
                <w:noProof/>
                <w:webHidden/>
              </w:rPr>
              <w:instrText xml:space="preserve"> PAGEREF _Toc478838489 \h </w:instrText>
            </w:r>
            <w:r w:rsidR="00831A12">
              <w:rPr>
                <w:noProof/>
                <w:webHidden/>
              </w:rPr>
            </w:r>
            <w:r w:rsidR="00831A12">
              <w:rPr>
                <w:noProof/>
                <w:webHidden/>
              </w:rPr>
              <w:fldChar w:fldCharType="separate"/>
            </w:r>
            <w:r w:rsidR="00831A12">
              <w:rPr>
                <w:noProof/>
                <w:webHidden/>
              </w:rPr>
              <w:t>2</w:t>
            </w:r>
            <w:r w:rsidR="00831A12">
              <w:rPr>
                <w:noProof/>
                <w:webHidden/>
              </w:rPr>
              <w:fldChar w:fldCharType="end"/>
            </w:r>
          </w:hyperlink>
        </w:p>
        <w:p w14:paraId="792E7308" w14:textId="7E77E935" w:rsidR="00831A12" w:rsidRDefault="00AC3654">
          <w:pPr>
            <w:pStyle w:val="TOC3"/>
            <w:tabs>
              <w:tab w:val="right" w:leader="dot" w:pos="9710"/>
            </w:tabs>
            <w:rPr>
              <w:rFonts w:eastAsiaTheme="minorEastAsia" w:cstheme="minorBidi"/>
              <w:noProof/>
              <w:color w:val="auto"/>
              <w:lang w:val="en-SG" w:eastAsia="en-SG"/>
            </w:rPr>
          </w:pPr>
          <w:hyperlink w:anchor="_Toc478838490" w:history="1">
            <w:r w:rsidR="00831A12" w:rsidRPr="006A3EB4">
              <w:rPr>
                <w:rStyle w:val="Hyperlink"/>
                <w:noProof/>
              </w:rPr>
              <w:t>Review &amp; Approval Form Number</w:t>
            </w:r>
            <w:r w:rsidR="00831A12">
              <w:rPr>
                <w:noProof/>
                <w:webHidden/>
              </w:rPr>
              <w:tab/>
            </w:r>
            <w:r w:rsidR="00831A12">
              <w:rPr>
                <w:noProof/>
                <w:webHidden/>
              </w:rPr>
              <w:fldChar w:fldCharType="begin"/>
            </w:r>
            <w:r w:rsidR="00831A12">
              <w:rPr>
                <w:noProof/>
                <w:webHidden/>
              </w:rPr>
              <w:instrText xml:space="preserve"> PAGEREF _Toc478838490 \h </w:instrText>
            </w:r>
            <w:r w:rsidR="00831A12">
              <w:rPr>
                <w:noProof/>
                <w:webHidden/>
              </w:rPr>
            </w:r>
            <w:r w:rsidR="00831A12">
              <w:rPr>
                <w:noProof/>
                <w:webHidden/>
              </w:rPr>
              <w:fldChar w:fldCharType="separate"/>
            </w:r>
            <w:r w:rsidR="00831A12">
              <w:rPr>
                <w:noProof/>
                <w:webHidden/>
              </w:rPr>
              <w:t>2</w:t>
            </w:r>
            <w:r w:rsidR="00831A12">
              <w:rPr>
                <w:noProof/>
                <w:webHidden/>
              </w:rPr>
              <w:fldChar w:fldCharType="end"/>
            </w:r>
          </w:hyperlink>
        </w:p>
        <w:p w14:paraId="05FFE9B4" w14:textId="2B12B04D" w:rsidR="00831A12" w:rsidRDefault="00AC3654">
          <w:pPr>
            <w:pStyle w:val="TOC3"/>
            <w:tabs>
              <w:tab w:val="right" w:leader="dot" w:pos="9710"/>
            </w:tabs>
            <w:rPr>
              <w:rFonts w:eastAsiaTheme="minorEastAsia" w:cstheme="minorBidi"/>
              <w:noProof/>
              <w:color w:val="auto"/>
              <w:lang w:val="en-SG" w:eastAsia="en-SG"/>
            </w:rPr>
          </w:pPr>
          <w:hyperlink w:anchor="_Toc478838491" w:history="1">
            <w:r w:rsidR="00831A12" w:rsidRPr="006A3EB4">
              <w:rPr>
                <w:rStyle w:val="Hyperlink"/>
                <w:noProof/>
              </w:rPr>
              <w:t>Date</w:t>
            </w:r>
            <w:r w:rsidR="00831A12">
              <w:rPr>
                <w:noProof/>
                <w:webHidden/>
              </w:rPr>
              <w:tab/>
            </w:r>
            <w:r w:rsidR="00831A12">
              <w:rPr>
                <w:noProof/>
                <w:webHidden/>
              </w:rPr>
              <w:fldChar w:fldCharType="begin"/>
            </w:r>
            <w:r w:rsidR="00831A12">
              <w:rPr>
                <w:noProof/>
                <w:webHidden/>
              </w:rPr>
              <w:instrText xml:space="preserve"> PAGEREF _Toc478838491 \h </w:instrText>
            </w:r>
            <w:r w:rsidR="00831A12">
              <w:rPr>
                <w:noProof/>
                <w:webHidden/>
              </w:rPr>
            </w:r>
            <w:r w:rsidR="00831A12">
              <w:rPr>
                <w:noProof/>
                <w:webHidden/>
              </w:rPr>
              <w:fldChar w:fldCharType="separate"/>
            </w:r>
            <w:r w:rsidR="00831A12">
              <w:rPr>
                <w:noProof/>
                <w:webHidden/>
              </w:rPr>
              <w:t>2</w:t>
            </w:r>
            <w:r w:rsidR="00831A12">
              <w:rPr>
                <w:noProof/>
                <w:webHidden/>
              </w:rPr>
              <w:fldChar w:fldCharType="end"/>
            </w:r>
          </w:hyperlink>
        </w:p>
        <w:p w14:paraId="45B5522B" w14:textId="2C718EF3" w:rsidR="00831A12" w:rsidRDefault="00AC3654">
          <w:pPr>
            <w:pStyle w:val="TOC3"/>
            <w:tabs>
              <w:tab w:val="right" w:leader="dot" w:pos="9710"/>
            </w:tabs>
            <w:rPr>
              <w:rFonts w:eastAsiaTheme="minorEastAsia" w:cstheme="minorBidi"/>
              <w:noProof/>
              <w:color w:val="auto"/>
              <w:lang w:val="en-SG" w:eastAsia="en-SG"/>
            </w:rPr>
          </w:pPr>
          <w:hyperlink w:anchor="_Toc478838492" w:history="1">
            <w:r w:rsidR="00831A12" w:rsidRPr="006A3EB4">
              <w:rPr>
                <w:rStyle w:val="Hyperlink"/>
                <w:noProof/>
              </w:rPr>
              <w:t>Brief description of amendments and affected pages, paragraph</w:t>
            </w:r>
            <w:r w:rsidR="00831A12">
              <w:rPr>
                <w:noProof/>
                <w:webHidden/>
              </w:rPr>
              <w:tab/>
            </w:r>
            <w:r w:rsidR="00831A12">
              <w:rPr>
                <w:noProof/>
                <w:webHidden/>
              </w:rPr>
              <w:fldChar w:fldCharType="begin"/>
            </w:r>
            <w:r w:rsidR="00831A12">
              <w:rPr>
                <w:noProof/>
                <w:webHidden/>
              </w:rPr>
              <w:instrText xml:space="preserve"> PAGEREF _Toc478838492 \h </w:instrText>
            </w:r>
            <w:r w:rsidR="00831A12">
              <w:rPr>
                <w:noProof/>
                <w:webHidden/>
              </w:rPr>
            </w:r>
            <w:r w:rsidR="00831A12">
              <w:rPr>
                <w:noProof/>
                <w:webHidden/>
              </w:rPr>
              <w:fldChar w:fldCharType="separate"/>
            </w:r>
            <w:r w:rsidR="00831A12">
              <w:rPr>
                <w:noProof/>
                <w:webHidden/>
              </w:rPr>
              <w:t>2</w:t>
            </w:r>
            <w:r w:rsidR="00831A12">
              <w:rPr>
                <w:noProof/>
                <w:webHidden/>
              </w:rPr>
              <w:fldChar w:fldCharType="end"/>
            </w:r>
          </w:hyperlink>
        </w:p>
        <w:p w14:paraId="581E02CD" w14:textId="2BA211C2" w:rsidR="00831A12" w:rsidRDefault="00AC3654">
          <w:pPr>
            <w:pStyle w:val="TOC3"/>
            <w:tabs>
              <w:tab w:val="right" w:leader="dot" w:pos="9710"/>
            </w:tabs>
            <w:rPr>
              <w:rFonts w:eastAsiaTheme="minorEastAsia" w:cstheme="minorBidi"/>
              <w:noProof/>
              <w:color w:val="auto"/>
              <w:lang w:val="en-SG" w:eastAsia="en-SG"/>
            </w:rPr>
          </w:pPr>
          <w:hyperlink w:anchor="_Toc478838493" w:history="1">
            <w:r w:rsidR="00831A12" w:rsidRPr="006A3EB4">
              <w:rPr>
                <w:rStyle w:val="Hyperlink"/>
                <w:noProof/>
              </w:rPr>
              <w:t>Author</w:t>
            </w:r>
            <w:r w:rsidR="00831A12">
              <w:rPr>
                <w:noProof/>
                <w:webHidden/>
              </w:rPr>
              <w:tab/>
            </w:r>
            <w:r w:rsidR="00831A12">
              <w:rPr>
                <w:noProof/>
                <w:webHidden/>
              </w:rPr>
              <w:fldChar w:fldCharType="begin"/>
            </w:r>
            <w:r w:rsidR="00831A12">
              <w:rPr>
                <w:noProof/>
                <w:webHidden/>
              </w:rPr>
              <w:instrText xml:space="preserve"> PAGEREF _Toc478838493 \h </w:instrText>
            </w:r>
            <w:r w:rsidR="00831A12">
              <w:rPr>
                <w:noProof/>
                <w:webHidden/>
              </w:rPr>
            </w:r>
            <w:r w:rsidR="00831A12">
              <w:rPr>
                <w:noProof/>
                <w:webHidden/>
              </w:rPr>
              <w:fldChar w:fldCharType="separate"/>
            </w:r>
            <w:r w:rsidR="00831A12">
              <w:rPr>
                <w:noProof/>
                <w:webHidden/>
              </w:rPr>
              <w:t>2</w:t>
            </w:r>
            <w:r w:rsidR="00831A12">
              <w:rPr>
                <w:noProof/>
                <w:webHidden/>
              </w:rPr>
              <w:fldChar w:fldCharType="end"/>
            </w:r>
          </w:hyperlink>
        </w:p>
        <w:p w14:paraId="125E61BF" w14:textId="59514A4C" w:rsidR="00831A12" w:rsidRDefault="00AC3654">
          <w:pPr>
            <w:pStyle w:val="TOC3"/>
            <w:tabs>
              <w:tab w:val="right" w:leader="dot" w:pos="9710"/>
            </w:tabs>
            <w:rPr>
              <w:rFonts w:eastAsiaTheme="minorEastAsia" w:cstheme="minorBidi"/>
              <w:noProof/>
              <w:color w:val="auto"/>
              <w:lang w:val="en-SG" w:eastAsia="en-SG"/>
            </w:rPr>
          </w:pPr>
          <w:hyperlink w:anchor="_Toc478838494" w:history="1">
            <w:r w:rsidR="00831A12" w:rsidRPr="006A3EB4">
              <w:rPr>
                <w:rStyle w:val="Hyperlink"/>
                <w:noProof/>
              </w:rPr>
              <w:t>Reviewer</w:t>
            </w:r>
            <w:r w:rsidR="00831A12">
              <w:rPr>
                <w:noProof/>
                <w:webHidden/>
              </w:rPr>
              <w:tab/>
            </w:r>
            <w:r w:rsidR="00831A12">
              <w:rPr>
                <w:noProof/>
                <w:webHidden/>
              </w:rPr>
              <w:fldChar w:fldCharType="begin"/>
            </w:r>
            <w:r w:rsidR="00831A12">
              <w:rPr>
                <w:noProof/>
                <w:webHidden/>
              </w:rPr>
              <w:instrText xml:space="preserve"> PAGEREF _Toc478838494 \h </w:instrText>
            </w:r>
            <w:r w:rsidR="00831A12">
              <w:rPr>
                <w:noProof/>
                <w:webHidden/>
              </w:rPr>
            </w:r>
            <w:r w:rsidR="00831A12">
              <w:rPr>
                <w:noProof/>
                <w:webHidden/>
              </w:rPr>
              <w:fldChar w:fldCharType="separate"/>
            </w:r>
            <w:r w:rsidR="00831A12">
              <w:rPr>
                <w:noProof/>
                <w:webHidden/>
              </w:rPr>
              <w:t>2</w:t>
            </w:r>
            <w:r w:rsidR="00831A12">
              <w:rPr>
                <w:noProof/>
                <w:webHidden/>
              </w:rPr>
              <w:fldChar w:fldCharType="end"/>
            </w:r>
          </w:hyperlink>
        </w:p>
        <w:p w14:paraId="49D885BF" w14:textId="43104153" w:rsidR="00831A12" w:rsidRDefault="00AC3654">
          <w:pPr>
            <w:pStyle w:val="TOC1"/>
            <w:tabs>
              <w:tab w:val="left" w:pos="480"/>
              <w:tab w:val="right" w:leader="dot" w:pos="9710"/>
            </w:tabs>
            <w:rPr>
              <w:rFonts w:eastAsiaTheme="minorEastAsia" w:cstheme="minorBidi"/>
              <w:b w:val="0"/>
              <w:noProof/>
              <w:color w:val="auto"/>
              <w:sz w:val="22"/>
              <w:szCs w:val="22"/>
              <w:lang w:val="en-SG" w:eastAsia="en-SG"/>
            </w:rPr>
          </w:pPr>
          <w:hyperlink w:anchor="_Toc478838495" w:history="1">
            <w:r w:rsidR="00831A12" w:rsidRPr="006A3EB4">
              <w:rPr>
                <w:rStyle w:val="Hyperlink"/>
                <w:noProof/>
              </w:rPr>
              <w:t>1.</w:t>
            </w:r>
            <w:r w:rsidR="00831A12">
              <w:rPr>
                <w:rFonts w:eastAsiaTheme="minorEastAsia" w:cstheme="minorBidi"/>
                <w:b w:val="0"/>
                <w:noProof/>
                <w:color w:val="auto"/>
                <w:sz w:val="22"/>
                <w:szCs w:val="22"/>
                <w:lang w:val="en-SG" w:eastAsia="en-SG"/>
              </w:rPr>
              <w:tab/>
            </w:r>
            <w:r w:rsidR="00831A12" w:rsidRPr="006A3EB4">
              <w:rPr>
                <w:rStyle w:val="Hyperlink"/>
                <w:noProof/>
              </w:rPr>
              <w:t>Introduction</w:t>
            </w:r>
            <w:r w:rsidR="00831A12">
              <w:rPr>
                <w:noProof/>
                <w:webHidden/>
              </w:rPr>
              <w:tab/>
            </w:r>
            <w:r w:rsidR="00831A12">
              <w:rPr>
                <w:noProof/>
                <w:webHidden/>
              </w:rPr>
              <w:fldChar w:fldCharType="begin"/>
            </w:r>
            <w:r w:rsidR="00831A12">
              <w:rPr>
                <w:noProof/>
                <w:webHidden/>
              </w:rPr>
              <w:instrText xml:space="preserve"> PAGEREF _Toc478838495 \h </w:instrText>
            </w:r>
            <w:r w:rsidR="00831A12">
              <w:rPr>
                <w:noProof/>
                <w:webHidden/>
              </w:rPr>
            </w:r>
            <w:r w:rsidR="00831A12">
              <w:rPr>
                <w:noProof/>
                <w:webHidden/>
              </w:rPr>
              <w:fldChar w:fldCharType="separate"/>
            </w:r>
            <w:r w:rsidR="00831A12">
              <w:rPr>
                <w:noProof/>
                <w:webHidden/>
              </w:rPr>
              <w:t>4</w:t>
            </w:r>
            <w:r w:rsidR="00831A12">
              <w:rPr>
                <w:noProof/>
                <w:webHidden/>
              </w:rPr>
              <w:fldChar w:fldCharType="end"/>
            </w:r>
          </w:hyperlink>
        </w:p>
        <w:p w14:paraId="0CD4EC0C" w14:textId="71A1BCB8" w:rsidR="004D0CD1" w:rsidRDefault="004D0CD1">
          <w:r w:rsidRPr="004D0CD1">
            <w:rPr>
              <w:b/>
              <w:bCs/>
              <w:noProof/>
              <w:color w:val="auto"/>
            </w:rPr>
            <w:fldChar w:fldCharType="end"/>
          </w:r>
        </w:p>
      </w:sdtContent>
    </w:sdt>
    <w:p w14:paraId="1A6AE70B" w14:textId="77777777" w:rsidR="006E1AC1" w:rsidRDefault="006E1AC1" w:rsidP="00D22A18">
      <w:pPr>
        <w:pStyle w:val="ListParagraph"/>
        <w:ind w:left="-810"/>
        <w:jc w:val="left"/>
        <w:rPr>
          <w:b/>
          <w:sz w:val="36"/>
          <w:szCs w:val="36"/>
        </w:rPr>
      </w:pPr>
    </w:p>
    <w:p w14:paraId="122E4932" w14:textId="77777777" w:rsidR="006E1AC1" w:rsidRDefault="006E1AC1" w:rsidP="00D22A18">
      <w:pPr>
        <w:pStyle w:val="ListParagraph"/>
        <w:ind w:left="-810"/>
        <w:jc w:val="left"/>
        <w:rPr>
          <w:b/>
          <w:sz w:val="36"/>
          <w:szCs w:val="36"/>
        </w:rPr>
      </w:pPr>
    </w:p>
    <w:p w14:paraId="14BABF7C" w14:textId="77777777" w:rsidR="006E1AC1" w:rsidRDefault="006E1AC1" w:rsidP="00D22A18">
      <w:pPr>
        <w:pStyle w:val="ListParagraph"/>
        <w:ind w:left="-810"/>
        <w:jc w:val="left"/>
        <w:rPr>
          <w:b/>
          <w:sz w:val="36"/>
          <w:szCs w:val="36"/>
        </w:rPr>
      </w:pPr>
    </w:p>
    <w:p w14:paraId="5B50B3FD" w14:textId="77777777" w:rsidR="006E1AC1" w:rsidRDefault="006E1AC1" w:rsidP="00D22A18">
      <w:pPr>
        <w:pStyle w:val="ListParagraph"/>
        <w:ind w:left="-810"/>
        <w:jc w:val="left"/>
        <w:rPr>
          <w:b/>
          <w:sz w:val="36"/>
          <w:szCs w:val="36"/>
        </w:rPr>
      </w:pPr>
    </w:p>
    <w:p w14:paraId="4215D6BD" w14:textId="77777777" w:rsidR="006E1AC1" w:rsidRDefault="006E1AC1" w:rsidP="00D22A18">
      <w:pPr>
        <w:pStyle w:val="ListParagraph"/>
        <w:ind w:left="-810"/>
        <w:jc w:val="left"/>
        <w:rPr>
          <w:b/>
          <w:sz w:val="36"/>
          <w:szCs w:val="36"/>
        </w:rPr>
      </w:pPr>
    </w:p>
    <w:p w14:paraId="5ADBE4BA" w14:textId="77777777" w:rsidR="006E1AC1" w:rsidRDefault="006E1AC1" w:rsidP="00D22A18">
      <w:pPr>
        <w:pStyle w:val="ListParagraph"/>
        <w:ind w:left="-810"/>
        <w:jc w:val="left"/>
        <w:rPr>
          <w:b/>
          <w:sz w:val="36"/>
          <w:szCs w:val="36"/>
        </w:rPr>
      </w:pPr>
    </w:p>
    <w:p w14:paraId="004ECABC" w14:textId="77777777" w:rsidR="006C3A8B" w:rsidRDefault="006C3A8B" w:rsidP="00D22A18">
      <w:pPr>
        <w:pStyle w:val="ListParagraph"/>
        <w:ind w:left="-810"/>
        <w:jc w:val="left"/>
        <w:rPr>
          <w:b/>
          <w:sz w:val="36"/>
          <w:szCs w:val="36"/>
        </w:rPr>
      </w:pPr>
    </w:p>
    <w:p w14:paraId="6B814D27" w14:textId="77777777" w:rsidR="006C3A8B" w:rsidRDefault="006C3A8B" w:rsidP="00D22A18">
      <w:pPr>
        <w:pStyle w:val="ListParagraph"/>
        <w:ind w:left="-810"/>
        <w:jc w:val="left"/>
        <w:rPr>
          <w:b/>
          <w:sz w:val="36"/>
          <w:szCs w:val="36"/>
        </w:rPr>
      </w:pPr>
    </w:p>
    <w:p w14:paraId="5A79CDD9" w14:textId="77777777" w:rsidR="006C3A8B" w:rsidRDefault="006C3A8B" w:rsidP="00D22A18">
      <w:pPr>
        <w:pStyle w:val="ListParagraph"/>
        <w:ind w:left="-810"/>
        <w:jc w:val="left"/>
        <w:rPr>
          <w:b/>
          <w:sz w:val="36"/>
          <w:szCs w:val="36"/>
        </w:rPr>
      </w:pPr>
    </w:p>
    <w:p w14:paraId="0DDAE144" w14:textId="77777777" w:rsidR="006C3A8B" w:rsidRDefault="006C3A8B" w:rsidP="00D22A18">
      <w:pPr>
        <w:pStyle w:val="ListParagraph"/>
        <w:ind w:left="-810"/>
        <w:jc w:val="left"/>
        <w:rPr>
          <w:b/>
          <w:sz w:val="36"/>
          <w:szCs w:val="36"/>
        </w:rPr>
      </w:pPr>
    </w:p>
    <w:p w14:paraId="2100A29B" w14:textId="77777777" w:rsidR="006C3A8B" w:rsidRDefault="006C3A8B" w:rsidP="00D22A18">
      <w:pPr>
        <w:pStyle w:val="ListParagraph"/>
        <w:ind w:left="-810"/>
        <w:jc w:val="left"/>
        <w:rPr>
          <w:b/>
          <w:sz w:val="36"/>
          <w:szCs w:val="36"/>
        </w:rPr>
      </w:pPr>
    </w:p>
    <w:p w14:paraId="118CEBD1" w14:textId="2C358A96" w:rsidR="006C3A8B" w:rsidRPr="003914E6" w:rsidRDefault="003914E6" w:rsidP="003914E6">
      <w:pPr>
        <w:tabs>
          <w:tab w:val="clear" w:pos="1800"/>
        </w:tabs>
        <w:spacing w:after="160" w:line="259" w:lineRule="auto"/>
        <w:ind w:left="0"/>
        <w:jc w:val="left"/>
        <w:rPr>
          <w:b/>
          <w:sz w:val="36"/>
          <w:szCs w:val="36"/>
        </w:rPr>
      </w:pPr>
      <w:r>
        <w:rPr>
          <w:b/>
          <w:sz w:val="36"/>
          <w:szCs w:val="36"/>
        </w:rPr>
        <w:br w:type="page"/>
      </w:r>
    </w:p>
    <w:p w14:paraId="0CDDEBEB" w14:textId="77777777" w:rsidR="006C3A8B" w:rsidRDefault="006C3A8B" w:rsidP="00D22A18">
      <w:pPr>
        <w:pStyle w:val="ListParagraph"/>
        <w:ind w:left="-810"/>
        <w:jc w:val="left"/>
        <w:rPr>
          <w:b/>
          <w:sz w:val="36"/>
          <w:szCs w:val="36"/>
        </w:rPr>
      </w:pPr>
    </w:p>
    <w:bookmarkStart w:id="47" w:name="_Toc468185471"/>
    <w:bookmarkStart w:id="48" w:name="_Toc478838495"/>
    <w:p w14:paraId="7E16C4D8" w14:textId="216A8FC2" w:rsidR="006E1AC1" w:rsidRDefault="00DD4F37" w:rsidP="00C431C9">
      <w:pPr>
        <w:pStyle w:val="ListParagraph"/>
        <w:numPr>
          <w:ilvl w:val="0"/>
          <w:numId w:val="3"/>
        </w:numPr>
        <w:ind w:left="0"/>
        <w:jc w:val="left"/>
        <w:outlineLvl w:val="0"/>
        <w:rPr>
          <w:b/>
          <w:sz w:val="36"/>
          <w:szCs w:val="36"/>
        </w:rPr>
      </w:pPr>
      <w:r w:rsidRPr="00414ACB">
        <w:rPr>
          <w:noProof/>
          <w:szCs w:val="22"/>
        </w:rPr>
        <mc:AlternateContent>
          <mc:Choice Requires="wps">
            <w:drawing>
              <wp:anchor distT="4294967293" distB="4294967293" distL="114300" distR="114300" simplePos="0" relativeHeight="251669504" behindDoc="0" locked="0" layoutInCell="1" allowOverlap="1" wp14:anchorId="0A0CADEB" wp14:editId="249CEEBC">
                <wp:simplePos x="0" y="0"/>
                <wp:positionH relativeFrom="column">
                  <wp:posOffset>-200025</wp:posOffset>
                </wp:positionH>
                <wp:positionV relativeFrom="paragraph">
                  <wp:posOffset>262255</wp:posOffset>
                </wp:positionV>
                <wp:extent cx="6675120" cy="0"/>
                <wp:effectExtent l="0" t="0" r="3048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4D3BB3" id="Straight Connector 36"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75pt,20.65pt" to="509.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eo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12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N&#10;UJIJ3wAAAAoBAAAPAAAAZHJzL2Rvd25yZXYueG1sTI/BTsMwDIbvSLxDZCRuWxoKDErTCSGBEBKC&#10;DRBXrzFtReOUJuvC25OJAxxtf/r9/eUy2l5MNPrOsQY1z0AQ18503Gh4fbmdXYDwAdlg75g0fJOH&#10;ZXV4UGJh3I5XNK1DI1II+wI1tCEMhZS+bsmin7uBON0+3GgxpHFspBlxl8JtL0+y7Fxa7Dh9aHGg&#10;m5bqz/XWaoiL5+b9buUf1FO894+5wrds+tL6+CheX4EIFMMfDHv9pA5Vctq4LRsveg2zXJ0lVMOp&#10;ykHsgUxdLkBsfjeyKuX/CtUPAAAA//8DAFBLAQItABQABgAIAAAAIQC2gziS/gAAAOEBAAATAAAA&#10;AAAAAAAAAAAAAAAAAABbQ29udGVudF9UeXBlc10ueG1sUEsBAi0AFAAGAAgAAAAhADj9If/WAAAA&#10;lAEAAAsAAAAAAAAAAAAAAAAALwEAAF9yZWxzLy5yZWxzUEsBAi0AFAAGAAgAAAAhANsc96jSAQAA&#10;8gMAAA4AAAAAAAAAAAAAAAAALgIAAGRycy9lMm9Eb2MueG1sUEsBAi0AFAAGAAgAAAAhAI1Qkgnf&#10;AAAACgEAAA8AAAAAAAAAAAAAAAAALAQAAGRycy9kb3ducmV2LnhtbFBLBQYAAAAABAAEAPMAAAA4&#10;BQAAAAA=&#10;" strokecolor="#ed7d31 [3205]" strokeweight="1.5pt">
                <v:stroke joinstyle="miter"/>
                <o:lock v:ext="edit" shapetype="f"/>
              </v:line>
            </w:pict>
          </mc:Fallback>
        </mc:AlternateContent>
      </w:r>
      <w:r w:rsidR="00017D95" w:rsidRPr="00414ACB">
        <w:rPr>
          <w:b/>
          <w:sz w:val="36"/>
          <w:szCs w:val="36"/>
        </w:rPr>
        <w:t>I</w:t>
      </w:r>
      <w:r w:rsidR="003518EA" w:rsidRPr="00414ACB">
        <w:rPr>
          <w:b/>
          <w:sz w:val="36"/>
          <w:szCs w:val="36"/>
        </w:rPr>
        <w:t>ntroduction</w:t>
      </w:r>
      <w:bookmarkEnd w:id="47"/>
      <w:bookmarkEnd w:id="48"/>
    </w:p>
    <w:p w14:paraId="1019D953" w14:textId="77777777" w:rsidR="00831A12" w:rsidRDefault="00831A12" w:rsidP="00831A12">
      <w:pPr>
        <w:pStyle w:val="ListParagraph"/>
        <w:ind w:left="0"/>
        <w:jc w:val="left"/>
        <w:outlineLvl w:val="0"/>
        <w:rPr>
          <w:b/>
          <w:sz w:val="36"/>
          <w:szCs w:val="36"/>
        </w:rPr>
      </w:pPr>
    </w:p>
    <w:p w14:paraId="6F96D65D" w14:textId="77777777" w:rsidR="00831A12" w:rsidRPr="00831A12" w:rsidRDefault="00831A12" w:rsidP="00831A12">
      <w:pPr>
        <w:numPr>
          <w:ilvl w:val="1"/>
          <w:numId w:val="33"/>
        </w:numPr>
        <w:tabs>
          <w:tab w:val="clear" w:pos="720"/>
          <w:tab w:val="clear" w:pos="1800"/>
          <w:tab w:val="num" w:pos="426"/>
        </w:tabs>
        <w:ind w:hanging="862"/>
        <w:jc w:val="left"/>
        <w:rPr>
          <w:b/>
        </w:rPr>
      </w:pPr>
      <w:r w:rsidRPr="00831A12">
        <w:rPr>
          <w:b/>
        </w:rPr>
        <w:t>Purpose of This Document</w:t>
      </w:r>
    </w:p>
    <w:p w14:paraId="08AAB03D" w14:textId="77777777" w:rsidR="00831A12" w:rsidRDefault="00831A12" w:rsidP="00831A12"/>
    <w:p w14:paraId="1737D0C8" w14:textId="77777777" w:rsidR="00831A12" w:rsidRDefault="00831A12" w:rsidP="00831A12">
      <w:pPr>
        <w:ind w:left="426"/>
      </w:pPr>
      <w:r>
        <w:t>The purpose of this document is to record and track coding defects and to effectively optimize the coding process by continuously monitoring and improving the process. The inspection process occurs every Friday at 3PM and goes on for one hour to record any discrepancies in other developer’s work. Each developer is tasked with inspecting another developer’s code to find any discrepancies in the code.</w:t>
      </w:r>
    </w:p>
    <w:p w14:paraId="53513A1C" w14:textId="77777777" w:rsidR="00831A12" w:rsidRPr="00831A12" w:rsidRDefault="00831A12" w:rsidP="00831A12">
      <w:pPr>
        <w:rPr>
          <w:b/>
        </w:rPr>
      </w:pPr>
    </w:p>
    <w:p w14:paraId="6E2F1983" w14:textId="77777777" w:rsidR="00831A12" w:rsidRPr="00831A12" w:rsidRDefault="00831A12" w:rsidP="00831A12">
      <w:pPr>
        <w:numPr>
          <w:ilvl w:val="1"/>
          <w:numId w:val="33"/>
        </w:numPr>
        <w:tabs>
          <w:tab w:val="clear" w:pos="720"/>
          <w:tab w:val="clear" w:pos="1800"/>
          <w:tab w:val="num" w:pos="426"/>
        </w:tabs>
        <w:ind w:hanging="862"/>
        <w:jc w:val="left"/>
        <w:rPr>
          <w:b/>
        </w:rPr>
      </w:pPr>
      <w:r w:rsidRPr="00831A12">
        <w:rPr>
          <w:b/>
        </w:rPr>
        <w:t>Coding Conventions</w:t>
      </w:r>
    </w:p>
    <w:p w14:paraId="1FF2B286" w14:textId="77777777" w:rsidR="00831A12" w:rsidRDefault="00831A12" w:rsidP="00831A12">
      <w:pPr>
        <w:ind w:left="360"/>
      </w:pPr>
    </w:p>
    <w:p w14:paraId="3CB782F1" w14:textId="467F8F52" w:rsidR="00831A12" w:rsidRPr="00831A12" w:rsidRDefault="00831A12" w:rsidP="00831A12">
      <w:pPr>
        <w:tabs>
          <w:tab w:val="clear" w:pos="1800"/>
        </w:tabs>
        <w:jc w:val="left"/>
        <w:rPr>
          <w:b/>
          <w:u w:val="single"/>
        </w:rPr>
      </w:pPr>
      <w:r w:rsidRPr="00831A12">
        <w:rPr>
          <w:b/>
          <w:u w:val="single"/>
        </w:rPr>
        <w:t xml:space="preserve">1.2.1 Coding Standards: </w:t>
      </w:r>
    </w:p>
    <w:p w14:paraId="14BDCA86" w14:textId="77777777" w:rsidR="00831A12" w:rsidRPr="005902C3" w:rsidRDefault="00831A12" w:rsidP="00831A12">
      <w:pPr>
        <w:pStyle w:val="ListParagraph"/>
        <w:tabs>
          <w:tab w:val="clear" w:pos="1800"/>
        </w:tabs>
        <w:ind w:left="1134"/>
        <w:jc w:val="left"/>
      </w:pPr>
    </w:p>
    <w:p w14:paraId="67271D3B"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Create folder under web pages, and sub folders under them. Then create the xhtml pages under the sub folders.</w:t>
      </w:r>
    </w:p>
    <w:p w14:paraId="62995DC9"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Do not have one page for all CRUD operations. Try to break it into separate pages for different operations (for e.g. create/copy/edit/display) and include them into one xhtml page (for e.g. maintain.xhtml). (** exceptions exists)</w:t>
      </w:r>
    </w:p>
    <w:p w14:paraId="30AFE3CD"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Mostly try to use &lt;p:&gt; tag components (Primefaces components). &lt;h:&gt;, &lt;f:&gt; and &lt;c:&gt; tags are also used in the application.</w:t>
      </w:r>
    </w:p>
    <w:p w14:paraId="66C30C02"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All UI components in the page should be enclosed within ui:define, h:form and &lt;div&gt;s with proper styleclass. And the h:form should have a id.</w:t>
      </w:r>
    </w:p>
    <w:p w14:paraId="63B08F14" w14:textId="04BCC52C" w:rsidR="00831A12" w:rsidRDefault="00831A12" w:rsidP="00831A12">
      <w:pPr>
        <w:numPr>
          <w:ilvl w:val="1"/>
          <w:numId w:val="34"/>
        </w:numPr>
        <w:tabs>
          <w:tab w:val="clear" w:pos="1440"/>
          <w:tab w:val="clear" w:pos="1800"/>
          <w:tab w:val="num" w:pos="993"/>
        </w:tabs>
        <w:ind w:left="993" w:hanging="426"/>
        <w:jc w:val="left"/>
      </w:pPr>
      <w:r w:rsidRPr="005902C3">
        <w:t>Do not hard code the labels in the page. Define it in the Bundle_en.properties file and use as “#{bundle.change} #{bundle.id}” in the xhtml page.</w:t>
      </w:r>
    </w:p>
    <w:p w14:paraId="58E4CCF3" w14:textId="77777777" w:rsidR="00831A12" w:rsidRPr="005902C3" w:rsidRDefault="00831A12" w:rsidP="00831A12">
      <w:pPr>
        <w:tabs>
          <w:tab w:val="clear" w:pos="1800"/>
        </w:tabs>
        <w:ind w:left="993"/>
        <w:jc w:val="left"/>
      </w:pPr>
    </w:p>
    <w:p w14:paraId="076DD0C1" w14:textId="11D92B5C" w:rsidR="00831A12" w:rsidRPr="00831A12" w:rsidRDefault="00831A12" w:rsidP="00831A12">
      <w:pPr>
        <w:pStyle w:val="ListParagraph"/>
        <w:numPr>
          <w:ilvl w:val="2"/>
          <w:numId w:val="36"/>
        </w:numPr>
        <w:tabs>
          <w:tab w:val="clear" w:pos="1800"/>
        </w:tabs>
        <w:jc w:val="left"/>
        <w:rPr>
          <w:b/>
          <w:u w:val="single"/>
        </w:rPr>
      </w:pPr>
      <w:r w:rsidRPr="00831A12">
        <w:rPr>
          <w:b/>
          <w:u w:val="single"/>
        </w:rPr>
        <w:t xml:space="preserve">Naming Convention : </w:t>
      </w:r>
    </w:p>
    <w:p w14:paraId="3222AB86" w14:textId="77777777" w:rsidR="00831A12" w:rsidRPr="005902C3" w:rsidRDefault="00831A12" w:rsidP="00831A12">
      <w:pPr>
        <w:pStyle w:val="ListParagraph"/>
        <w:tabs>
          <w:tab w:val="clear" w:pos="1800"/>
        </w:tabs>
        <w:ind w:left="1134"/>
        <w:jc w:val="left"/>
      </w:pPr>
    </w:p>
    <w:p w14:paraId="1AEE3177"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 xml:space="preserve">Folder Name under the web pages should have a logical meaning to the use case (for e.g. for Project Management we have the folder name as PPM) and it should be in </w:t>
      </w:r>
      <w:r w:rsidRPr="005902C3">
        <w:rPr>
          <w:b/>
          <w:bCs/>
        </w:rPr>
        <w:t>CAPITAL LETTERS</w:t>
      </w:r>
      <w:r w:rsidRPr="005902C3">
        <w:t xml:space="preserve">. </w:t>
      </w:r>
    </w:p>
    <w:p w14:paraId="3EEC624B"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 xml:space="preserve">Under that folder we have sub folders those are needed for that use case (for e.g. we have worktimematrixType folder under PPM), this folder name should follow </w:t>
      </w:r>
      <w:r w:rsidRPr="005902C3">
        <w:rPr>
          <w:b/>
          <w:bCs/>
        </w:rPr>
        <w:t>camel casing</w:t>
      </w:r>
      <w:r w:rsidRPr="005902C3">
        <w:t>.</w:t>
      </w:r>
    </w:p>
    <w:p w14:paraId="0D83BCB4"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 xml:space="preserve">Under the sub folder, we have the xhtml pages. They should be named according to the </w:t>
      </w:r>
      <w:r w:rsidRPr="005902C3">
        <w:rPr>
          <w:b/>
          <w:bCs/>
        </w:rPr>
        <w:t>operations</w:t>
      </w:r>
      <w:r w:rsidRPr="005902C3">
        <w:t xml:space="preserve"> they perform as explained above.</w:t>
      </w:r>
      <w:r w:rsidRPr="005902C3">
        <w:rPr>
          <w:b/>
          <w:bCs/>
          <w:u w:val="single"/>
        </w:rPr>
        <w:t xml:space="preserve"> </w:t>
      </w:r>
      <w:r w:rsidRPr="005902C3">
        <w:t>(** exceptions exists)</w:t>
      </w:r>
    </w:p>
    <w:p w14:paraId="11EAF69F" w14:textId="77777777" w:rsidR="00831A12" w:rsidRPr="005902C3" w:rsidRDefault="00831A12" w:rsidP="00831A12">
      <w:pPr>
        <w:numPr>
          <w:ilvl w:val="1"/>
          <w:numId w:val="34"/>
        </w:numPr>
        <w:tabs>
          <w:tab w:val="clear" w:pos="1440"/>
          <w:tab w:val="clear" w:pos="1800"/>
          <w:tab w:val="num" w:pos="993"/>
        </w:tabs>
        <w:ind w:left="993" w:hanging="426"/>
        <w:jc w:val="left"/>
      </w:pPr>
      <w:r w:rsidRPr="005902C3">
        <w:t>Keys in the Bundle_en.properties file should be in small letters and their values should start with a Capital Letter. Please maintain the properties file alphabetically.</w:t>
      </w:r>
    </w:p>
    <w:p w14:paraId="7E03F232" w14:textId="377EBCC1" w:rsidR="00831A12" w:rsidRDefault="00831A12" w:rsidP="00831A12">
      <w:r>
        <w:t xml:space="preserve"> </w:t>
      </w:r>
    </w:p>
    <w:p w14:paraId="141BFE2D" w14:textId="686A0FAA" w:rsidR="00831A12" w:rsidRDefault="00831A12" w:rsidP="00831A12"/>
    <w:p w14:paraId="47E7CC71" w14:textId="08ED8F5B" w:rsidR="00831A12" w:rsidRDefault="00831A12" w:rsidP="00831A12"/>
    <w:p w14:paraId="1CA1493D" w14:textId="28D402B2" w:rsidR="00831A12" w:rsidRDefault="00831A12" w:rsidP="00831A12"/>
    <w:p w14:paraId="687831D1" w14:textId="76A90CE1" w:rsidR="00831A12" w:rsidRDefault="00831A12" w:rsidP="00831A12"/>
    <w:p w14:paraId="4E601391" w14:textId="5D03C752" w:rsidR="00831A12" w:rsidRDefault="00831A12" w:rsidP="00831A12"/>
    <w:p w14:paraId="75028FD2" w14:textId="282834FA" w:rsidR="00831A12" w:rsidRDefault="00831A12" w:rsidP="00831A12"/>
    <w:p w14:paraId="3EB6CEDE" w14:textId="298269B8" w:rsidR="00831A12" w:rsidRDefault="00831A12" w:rsidP="00831A12">
      <w:pPr>
        <w:ind w:left="0"/>
      </w:pPr>
    </w:p>
    <w:p w14:paraId="14F8849F" w14:textId="77777777" w:rsidR="00831A12" w:rsidRDefault="00831A12" w:rsidP="00831A12"/>
    <w:p w14:paraId="786F7075" w14:textId="0726A01E" w:rsidR="00831A12" w:rsidRPr="00831A12" w:rsidRDefault="00423792" w:rsidP="00831A12">
      <w:pPr>
        <w:pStyle w:val="NormalWeb"/>
        <w:numPr>
          <w:ilvl w:val="1"/>
          <w:numId w:val="36"/>
        </w:numPr>
        <w:spacing w:before="0" w:beforeAutospacing="0" w:after="0" w:afterAutospacing="0"/>
        <w:rPr>
          <w:b/>
        </w:rPr>
      </w:pPr>
      <w:r>
        <w:rPr>
          <w:b/>
        </w:rPr>
        <w:t xml:space="preserve">Review </w:t>
      </w:r>
      <w:bookmarkStart w:id="49" w:name="_GoBack"/>
      <w:bookmarkEnd w:id="49"/>
      <w:r w:rsidR="00831A12" w:rsidRPr="00831A12">
        <w:rPr>
          <w:b/>
        </w:rPr>
        <w:t xml:space="preserve">Defect Checklist </w:t>
      </w:r>
    </w:p>
    <w:p w14:paraId="663A21ED" w14:textId="77777777" w:rsidR="00831A12" w:rsidRDefault="00831A12" w:rsidP="00831A12">
      <w:pPr>
        <w:pStyle w:val="NormalWeb"/>
        <w:spacing w:before="0" w:beforeAutospacing="0" w:after="0" w:afterAutospacing="0"/>
        <w:ind w:left="360"/>
      </w:pPr>
    </w:p>
    <w:p w14:paraId="5F3470D0" w14:textId="77777777" w:rsidR="00831A12" w:rsidRDefault="00831A12" w:rsidP="00831A12">
      <w:pPr>
        <w:pStyle w:val="NormalWeb"/>
        <w:spacing w:before="0" w:beforeAutospacing="0" w:after="0" w:afterAutospacing="0"/>
        <w:ind w:left="720"/>
      </w:pPr>
    </w:p>
    <w:tbl>
      <w:tblPr>
        <w:tblStyle w:val="TableGrid"/>
        <w:tblW w:w="0" w:type="auto"/>
        <w:tblInd w:w="-147" w:type="dxa"/>
        <w:tblLook w:val="04A0" w:firstRow="1" w:lastRow="0" w:firstColumn="1" w:lastColumn="0" w:noHBand="0" w:noVBand="1"/>
      </w:tblPr>
      <w:tblGrid>
        <w:gridCol w:w="952"/>
        <w:gridCol w:w="2568"/>
        <w:gridCol w:w="4277"/>
        <w:gridCol w:w="1967"/>
      </w:tblGrid>
      <w:tr w:rsidR="00831A12" w14:paraId="35A71FC4" w14:textId="77777777" w:rsidTr="00831A12">
        <w:tc>
          <w:tcPr>
            <w:tcW w:w="952" w:type="dxa"/>
            <w:shd w:val="clear" w:color="auto" w:fill="C45911" w:themeFill="accent2" w:themeFillShade="BF"/>
          </w:tcPr>
          <w:p w14:paraId="79D8D518" w14:textId="77777777" w:rsidR="00831A12" w:rsidRPr="00831A12" w:rsidRDefault="00831A12" w:rsidP="00831A12">
            <w:pPr>
              <w:pStyle w:val="NormalWeb"/>
              <w:spacing w:before="0" w:beforeAutospacing="0" w:after="0" w:afterAutospacing="0"/>
              <w:rPr>
                <w:b/>
                <w:color w:val="FFFFFF" w:themeColor="background1"/>
              </w:rPr>
            </w:pPr>
            <w:r w:rsidRPr="00831A12">
              <w:rPr>
                <w:b/>
                <w:color w:val="FFFFFF" w:themeColor="background1"/>
              </w:rPr>
              <w:t>S.No.</w:t>
            </w:r>
          </w:p>
        </w:tc>
        <w:tc>
          <w:tcPr>
            <w:tcW w:w="2568" w:type="dxa"/>
            <w:shd w:val="clear" w:color="auto" w:fill="C45911" w:themeFill="accent2" w:themeFillShade="BF"/>
          </w:tcPr>
          <w:p w14:paraId="0E73EB63" w14:textId="77777777" w:rsidR="00831A12" w:rsidRPr="00831A12" w:rsidRDefault="00831A12" w:rsidP="00831A12">
            <w:pPr>
              <w:pStyle w:val="NormalWeb"/>
              <w:spacing w:before="0" w:beforeAutospacing="0" w:after="0" w:afterAutospacing="0"/>
              <w:rPr>
                <w:b/>
                <w:color w:val="FFFFFF" w:themeColor="background1"/>
              </w:rPr>
            </w:pPr>
            <w:r w:rsidRPr="00831A12">
              <w:rPr>
                <w:b/>
                <w:color w:val="FFFFFF" w:themeColor="background1"/>
              </w:rPr>
              <w:t>Category</w:t>
            </w:r>
          </w:p>
        </w:tc>
        <w:tc>
          <w:tcPr>
            <w:tcW w:w="4277" w:type="dxa"/>
            <w:shd w:val="clear" w:color="auto" w:fill="C45911" w:themeFill="accent2" w:themeFillShade="BF"/>
          </w:tcPr>
          <w:p w14:paraId="1019FD93" w14:textId="77777777" w:rsidR="00831A12" w:rsidRPr="00831A12" w:rsidRDefault="00831A12" w:rsidP="00831A12">
            <w:pPr>
              <w:pStyle w:val="NormalWeb"/>
              <w:spacing w:before="0" w:beforeAutospacing="0" w:after="0" w:afterAutospacing="0"/>
              <w:rPr>
                <w:b/>
                <w:color w:val="FFFFFF" w:themeColor="background1"/>
              </w:rPr>
            </w:pPr>
            <w:r w:rsidRPr="00831A12">
              <w:rPr>
                <w:b/>
                <w:color w:val="FFFFFF" w:themeColor="background1"/>
              </w:rPr>
              <w:t>Description</w:t>
            </w:r>
          </w:p>
        </w:tc>
        <w:tc>
          <w:tcPr>
            <w:tcW w:w="1967" w:type="dxa"/>
            <w:shd w:val="clear" w:color="auto" w:fill="C45911" w:themeFill="accent2" w:themeFillShade="BF"/>
          </w:tcPr>
          <w:p w14:paraId="5021A441" w14:textId="77777777" w:rsidR="00831A12" w:rsidRPr="00831A12" w:rsidRDefault="00831A12" w:rsidP="00831A12">
            <w:pPr>
              <w:pStyle w:val="NormalWeb"/>
              <w:spacing w:before="0" w:beforeAutospacing="0" w:after="0" w:afterAutospacing="0"/>
              <w:rPr>
                <w:b/>
                <w:color w:val="FFFFFF" w:themeColor="background1"/>
              </w:rPr>
            </w:pPr>
            <w:r w:rsidRPr="00831A12">
              <w:rPr>
                <w:b/>
                <w:color w:val="FFFFFF" w:themeColor="background1"/>
              </w:rPr>
              <w:t>Status</w:t>
            </w:r>
          </w:p>
        </w:tc>
      </w:tr>
      <w:tr w:rsidR="00831A12" w14:paraId="2B8F99FE" w14:textId="77777777" w:rsidTr="00831A12">
        <w:tc>
          <w:tcPr>
            <w:tcW w:w="952" w:type="dxa"/>
          </w:tcPr>
          <w:p w14:paraId="677A66FC" w14:textId="77777777" w:rsidR="00831A12" w:rsidRDefault="00831A12" w:rsidP="00232042">
            <w:pPr>
              <w:pStyle w:val="NormalWeb"/>
              <w:spacing w:before="0" w:beforeAutospacing="0" w:after="0" w:afterAutospacing="0"/>
            </w:pPr>
            <w:r>
              <w:t>1.</w:t>
            </w:r>
          </w:p>
        </w:tc>
        <w:tc>
          <w:tcPr>
            <w:tcW w:w="2568" w:type="dxa"/>
          </w:tcPr>
          <w:p w14:paraId="5DCDC802" w14:textId="77777777" w:rsidR="00831A12" w:rsidRDefault="00831A12" w:rsidP="00232042">
            <w:pPr>
              <w:pStyle w:val="NormalWeb"/>
              <w:spacing w:before="0" w:beforeAutospacing="0" w:after="0" w:afterAutospacing="0"/>
            </w:pPr>
            <w:r>
              <w:t>Naming Convention</w:t>
            </w:r>
          </w:p>
        </w:tc>
        <w:tc>
          <w:tcPr>
            <w:tcW w:w="4277" w:type="dxa"/>
          </w:tcPr>
          <w:p w14:paraId="3A7ED53C" w14:textId="77777777" w:rsidR="00831A12" w:rsidRDefault="00831A12" w:rsidP="00232042">
            <w:pPr>
              <w:pStyle w:val="NormalWeb"/>
              <w:spacing w:before="0" w:beforeAutospacing="0" w:after="0" w:afterAutospacing="0"/>
            </w:pPr>
            <w:r>
              <w:t>The naming convention on the DefaultServices under flow package are not conforming to the established rules.</w:t>
            </w:r>
          </w:p>
        </w:tc>
        <w:tc>
          <w:tcPr>
            <w:tcW w:w="1967" w:type="dxa"/>
          </w:tcPr>
          <w:p w14:paraId="2EC736D7" w14:textId="77777777" w:rsidR="00831A12" w:rsidRDefault="00831A12" w:rsidP="00232042">
            <w:pPr>
              <w:pStyle w:val="NormalWeb"/>
              <w:spacing w:before="0" w:beforeAutospacing="0" w:after="0" w:afterAutospacing="0"/>
            </w:pPr>
            <w:r>
              <w:t>FIXED</w:t>
            </w:r>
          </w:p>
        </w:tc>
      </w:tr>
      <w:tr w:rsidR="00831A12" w14:paraId="6208FC74" w14:textId="77777777" w:rsidTr="00831A12">
        <w:tc>
          <w:tcPr>
            <w:tcW w:w="952" w:type="dxa"/>
          </w:tcPr>
          <w:p w14:paraId="3F136E7B" w14:textId="77777777" w:rsidR="00831A12" w:rsidRDefault="00831A12" w:rsidP="00831A12">
            <w:pPr>
              <w:pStyle w:val="NormalWeb"/>
              <w:numPr>
                <w:ilvl w:val="0"/>
                <w:numId w:val="35"/>
              </w:numPr>
              <w:spacing w:before="0" w:beforeAutospacing="0" w:after="0" w:afterAutospacing="0"/>
            </w:pPr>
          </w:p>
        </w:tc>
        <w:tc>
          <w:tcPr>
            <w:tcW w:w="2568" w:type="dxa"/>
          </w:tcPr>
          <w:p w14:paraId="678229EA" w14:textId="77777777" w:rsidR="00831A12" w:rsidRDefault="00831A12" w:rsidP="00232042">
            <w:pPr>
              <w:pStyle w:val="NormalWeb"/>
              <w:spacing w:before="0" w:beforeAutospacing="0" w:after="0" w:afterAutospacing="0"/>
            </w:pPr>
            <w:r>
              <w:t>Naming Convention</w:t>
            </w:r>
          </w:p>
        </w:tc>
        <w:tc>
          <w:tcPr>
            <w:tcW w:w="4277" w:type="dxa"/>
          </w:tcPr>
          <w:p w14:paraId="078EEFEB" w14:textId="77777777" w:rsidR="00831A12" w:rsidRDefault="00831A12" w:rsidP="00232042">
            <w:pPr>
              <w:pStyle w:val="NormalWeb"/>
              <w:spacing w:before="0" w:beforeAutospacing="0" w:after="0" w:afterAutospacing="0"/>
            </w:pPr>
            <w:r>
              <w:t>The class names and variable declarations in Flowv2 packages are not conforming to the established rules.</w:t>
            </w:r>
          </w:p>
        </w:tc>
        <w:tc>
          <w:tcPr>
            <w:tcW w:w="1967" w:type="dxa"/>
          </w:tcPr>
          <w:p w14:paraId="1196D228" w14:textId="77777777" w:rsidR="00831A12" w:rsidRDefault="00831A12" w:rsidP="00232042">
            <w:pPr>
              <w:pStyle w:val="NormalWeb"/>
              <w:spacing w:before="0" w:beforeAutospacing="0" w:after="0" w:afterAutospacing="0"/>
            </w:pPr>
            <w:r>
              <w:t>FIXED</w:t>
            </w:r>
          </w:p>
        </w:tc>
      </w:tr>
      <w:tr w:rsidR="00831A12" w14:paraId="36804C4C" w14:textId="77777777" w:rsidTr="00831A12">
        <w:tc>
          <w:tcPr>
            <w:tcW w:w="952" w:type="dxa"/>
          </w:tcPr>
          <w:p w14:paraId="0DC9E9A0" w14:textId="77777777" w:rsidR="00831A12" w:rsidRDefault="00831A12" w:rsidP="00831A12">
            <w:pPr>
              <w:pStyle w:val="NormalWeb"/>
              <w:numPr>
                <w:ilvl w:val="0"/>
                <w:numId w:val="35"/>
              </w:numPr>
              <w:spacing w:before="0" w:beforeAutospacing="0" w:after="0" w:afterAutospacing="0"/>
            </w:pPr>
          </w:p>
        </w:tc>
        <w:tc>
          <w:tcPr>
            <w:tcW w:w="2568" w:type="dxa"/>
          </w:tcPr>
          <w:p w14:paraId="16145FCA" w14:textId="77777777" w:rsidR="00831A12" w:rsidRDefault="00831A12" w:rsidP="00232042">
            <w:pPr>
              <w:pStyle w:val="NormalWeb"/>
              <w:spacing w:before="0" w:beforeAutospacing="0" w:after="0" w:afterAutospacing="0"/>
            </w:pPr>
            <w:r>
              <w:t>Coding Convention</w:t>
            </w:r>
          </w:p>
        </w:tc>
        <w:tc>
          <w:tcPr>
            <w:tcW w:w="4277" w:type="dxa"/>
          </w:tcPr>
          <w:p w14:paraId="26AB98DC" w14:textId="77777777" w:rsidR="00831A12" w:rsidRDefault="00831A12" w:rsidP="00232042">
            <w:pPr>
              <w:pStyle w:val="NormalWeb"/>
              <w:spacing w:before="0" w:beforeAutospacing="0" w:after="0" w:afterAutospacing="0"/>
            </w:pPr>
            <w:r>
              <w:t>The display messages are hardcoded in the flow.xhtml page.</w:t>
            </w:r>
          </w:p>
        </w:tc>
        <w:tc>
          <w:tcPr>
            <w:tcW w:w="1967" w:type="dxa"/>
          </w:tcPr>
          <w:p w14:paraId="2013E68C" w14:textId="77777777" w:rsidR="00831A12" w:rsidRDefault="00831A12" w:rsidP="00232042">
            <w:pPr>
              <w:pStyle w:val="NormalWeb"/>
              <w:spacing w:before="0" w:beforeAutospacing="0" w:after="0" w:afterAutospacing="0"/>
            </w:pPr>
            <w:r>
              <w:t>FIXED</w:t>
            </w:r>
          </w:p>
        </w:tc>
      </w:tr>
      <w:tr w:rsidR="00831A12" w14:paraId="70797779" w14:textId="77777777" w:rsidTr="00831A12">
        <w:tc>
          <w:tcPr>
            <w:tcW w:w="952" w:type="dxa"/>
          </w:tcPr>
          <w:p w14:paraId="72FBC55D" w14:textId="77777777" w:rsidR="00831A12" w:rsidRDefault="00831A12" w:rsidP="00831A12">
            <w:pPr>
              <w:pStyle w:val="NormalWeb"/>
              <w:numPr>
                <w:ilvl w:val="0"/>
                <w:numId w:val="35"/>
              </w:numPr>
              <w:spacing w:before="0" w:beforeAutospacing="0" w:after="0" w:afterAutospacing="0"/>
            </w:pPr>
          </w:p>
        </w:tc>
        <w:tc>
          <w:tcPr>
            <w:tcW w:w="2568" w:type="dxa"/>
          </w:tcPr>
          <w:p w14:paraId="3FCF851C" w14:textId="77777777" w:rsidR="00831A12" w:rsidRDefault="00831A12" w:rsidP="00232042">
            <w:pPr>
              <w:pStyle w:val="NormalWeb"/>
              <w:spacing w:before="0" w:beforeAutospacing="0" w:after="0" w:afterAutospacing="0"/>
            </w:pPr>
            <w:r>
              <w:t>Coding Convention</w:t>
            </w:r>
          </w:p>
        </w:tc>
        <w:tc>
          <w:tcPr>
            <w:tcW w:w="4277" w:type="dxa"/>
          </w:tcPr>
          <w:p w14:paraId="1732549F" w14:textId="77777777" w:rsidR="00831A12" w:rsidRDefault="00831A12" w:rsidP="00232042">
            <w:pPr>
              <w:pStyle w:val="NormalWeb"/>
              <w:spacing w:before="0" w:beforeAutospacing="0" w:after="0" w:afterAutospacing="0"/>
            </w:pPr>
            <w:r>
              <w:t>The display messages in Flowuseractionflowstep.xhtml page</w:t>
            </w:r>
          </w:p>
        </w:tc>
        <w:tc>
          <w:tcPr>
            <w:tcW w:w="1967" w:type="dxa"/>
          </w:tcPr>
          <w:p w14:paraId="00E51C40" w14:textId="77777777" w:rsidR="00831A12" w:rsidRDefault="00831A12" w:rsidP="00232042">
            <w:pPr>
              <w:pStyle w:val="NormalWeb"/>
              <w:spacing w:before="0" w:beforeAutospacing="0" w:after="0" w:afterAutospacing="0"/>
            </w:pPr>
            <w:r>
              <w:t>FIXED</w:t>
            </w:r>
          </w:p>
        </w:tc>
      </w:tr>
      <w:tr w:rsidR="00831A12" w14:paraId="5B98BD61" w14:textId="77777777" w:rsidTr="00831A12">
        <w:tc>
          <w:tcPr>
            <w:tcW w:w="952" w:type="dxa"/>
          </w:tcPr>
          <w:p w14:paraId="7EE94DF2" w14:textId="77777777" w:rsidR="00831A12" w:rsidRDefault="00831A12" w:rsidP="00831A12">
            <w:pPr>
              <w:pStyle w:val="NormalWeb"/>
              <w:numPr>
                <w:ilvl w:val="0"/>
                <w:numId w:val="35"/>
              </w:numPr>
              <w:spacing w:before="0" w:beforeAutospacing="0" w:after="0" w:afterAutospacing="0"/>
            </w:pPr>
          </w:p>
        </w:tc>
        <w:tc>
          <w:tcPr>
            <w:tcW w:w="2568" w:type="dxa"/>
          </w:tcPr>
          <w:p w14:paraId="5760455B" w14:textId="77777777" w:rsidR="00831A12" w:rsidRDefault="00831A12" w:rsidP="00232042">
            <w:pPr>
              <w:pStyle w:val="NormalWeb"/>
              <w:spacing w:before="0" w:beforeAutospacing="0" w:after="0" w:afterAutospacing="0"/>
            </w:pPr>
            <w:r>
              <w:t>Security issue</w:t>
            </w:r>
          </w:p>
        </w:tc>
        <w:tc>
          <w:tcPr>
            <w:tcW w:w="4277" w:type="dxa"/>
          </w:tcPr>
          <w:p w14:paraId="2351AB6C" w14:textId="77777777" w:rsidR="00831A12" w:rsidRDefault="00831A12" w:rsidP="00232042">
            <w:pPr>
              <w:pStyle w:val="NormalWeb"/>
              <w:spacing w:before="0" w:beforeAutospacing="0" w:after="0" w:afterAutospacing="0"/>
            </w:pPr>
            <w:r>
              <w:t>Only client side validation in flowuseractionflowstep.xhtml page and the managed bean</w:t>
            </w:r>
          </w:p>
        </w:tc>
        <w:tc>
          <w:tcPr>
            <w:tcW w:w="1967" w:type="dxa"/>
          </w:tcPr>
          <w:p w14:paraId="0F2A0F47" w14:textId="77777777" w:rsidR="00831A12" w:rsidRDefault="00831A12" w:rsidP="00232042">
            <w:pPr>
              <w:pStyle w:val="NormalWeb"/>
              <w:spacing w:before="0" w:beforeAutospacing="0" w:after="0" w:afterAutospacing="0"/>
            </w:pPr>
            <w:r>
              <w:t>FIXED</w:t>
            </w:r>
          </w:p>
        </w:tc>
      </w:tr>
      <w:tr w:rsidR="00831A12" w14:paraId="398AEEFA" w14:textId="77777777" w:rsidTr="00831A12">
        <w:tc>
          <w:tcPr>
            <w:tcW w:w="952" w:type="dxa"/>
          </w:tcPr>
          <w:p w14:paraId="0DA620FC" w14:textId="77777777" w:rsidR="00831A12" w:rsidRDefault="00831A12" w:rsidP="00831A12">
            <w:pPr>
              <w:pStyle w:val="NormalWeb"/>
              <w:numPr>
                <w:ilvl w:val="0"/>
                <w:numId w:val="35"/>
              </w:numPr>
              <w:spacing w:before="0" w:beforeAutospacing="0" w:after="0" w:afterAutospacing="0"/>
            </w:pPr>
          </w:p>
        </w:tc>
        <w:tc>
          <w:tcPr>
            <w:tcW w:w="2568" w:type="dxa"/>
          </w:tcPr>
          <w:p w14:paraId="394C28DB" w14:textId="77777777" w:rsidR="00831A12" w:rsidRDefault="00831A12" w:rsidP="00232042">
            <w:pPr>
              <w:pStyle w:val="NormalWeb"/>
              <w:spacing w:before="0" w:beforeAutospacing="0" w:after="0" w:afterAutospacing="0"/>
            </w:pPr>
            <w:r>
              <w:t>Security issue</w:t>
            </w:r>
          </w:p>
        </w:tc>
        <w:tc>
          <w:tcPr>
            <w:tcW w:w="4277" w:type="dxa"/>
          </w:tcPr>
          <w:p w14:paraId="39C83413" w14:textId="77777777" w:rsidR="00831A12" w:rsidRDefault="00831A12" w:rsidP="00232042">
            <w:pPr>
              <w:pStyle w:val="NormalWeb"/>
              <w:spacing w:before="0" w:beforeAutospacing="0" w:after="0" w:afterAutospacing="0"/>
            </w:pPr>
            <w:r>
              <w:t>Unauthorized users are able to access flow page and modify the flow using flow.xhtml page</w:t>
            </w:r>
          </w:p>
        </w:tc>
        <w:tc>
          <w:tcPr>
            <w:tcW w:w="1967" w:type="dxa"/>
          </w:tcPr>
          <w:p w14:paraId="50828090" w14:textId="77777777" w:rsidR="00831A12" w:rsidRDefault="00831A12" w:rsidP="00232042">
            <w:pPr>
              <w:pStyle w:val="NormalWeb"/>
              <w:spacing w:before="0" w:beforeAutospacing="0" w:after="0" w:afterAutospacing="0"/>
            </w:pPr>
            <w:r>
              <w:t>FIXED</w:t>
            </w:r>
          </w:p>
        </w:tc>
      </w:tr>
    </w:tbl>
    <w:p w14:paraId="21FEBE6B" w14:textId="77777777" w:rsidR="00831A12" w:rsidRDefault="00831A12" w:rsidP="00831A12">
      <w:pPr>
        <w:pStyle w:val="NormalWeb"/>
        <w:spacing w:before="0" w:beforeAutospacing="0" w:after="0" w:afterAutospacing="0"/>
        <w:ind w:left="720"/>
      </w:pPr>
    </w:p>
    <w:p w14:paraId="44DBE14B" w14:textId="77777777" w:rsidR="00831A12" w:rsidRDefault="00831A12" w:rsidP="00831A12">
      <w:pPr>
        <w:pStyle w:val="NormalWeb"/>
        <w:spacing w:before="0" w:beforeAutospacing="0" w:after="0" w:afterAutospacing="0"/>
      </w:pPr>
    </w:p>
    <w:p w14:paraId="425ECC98" w14:textId="77777777" w:rsidR="00831A12" w:rsidRDefault="00831A12" w:rsidP="00831A12">
      <w:pPr>
        <w:pStyle w:val="NormalWeb"/>
        <w:spacing w:before="0" w:beforeAutospacing="0" w:after="0" w:afterAutospacing="0"/>
      </w:pPr>
    </w:p>
    <w:p w14:paraId="49DBAE99" w14:textId="77777777" w:rsidR="00831A12" w:rsidRPr="00831A12" w:rsidRDefault="00831A12" w:rsidP="00831A12">
      <w:pPr>
        <w:pStyle w:val="NormalWeb"/>
        <w:spacing w:before="0" w:beforeAutospacing="0" w:after="0" w:afterAutospacing="0"/>
        <w:rPr>
          <w:b/>
          <w:bCs/>
        </w:rPr>
      </w:pPr>
      <w:r w:rsidRPr="00831A12">
        <w:rPr>
          <w:b/>
        </w:rPr>
        <w:t xml:space="preserve">2.  </w:t>
      </w:r>
      <w:r w:rsidRPr="00831A12">
        <w:rPr>
          <w:b/>
          <w:bCs/>
        </w:rPr>
        <w:t>Code Inspection Process</w:t>
      </w:r>
    </w:p>
    <w:p w14:paraId="0BC5F316" w14:textId="77777777" w:rsidR="00831A12" w:rsidRDefault="00831A12" w:rsidP="00831A12">
      <w:pPr>
        <w:pStyle w:val="NormalWeb"/>
        <w:spacing w:before="0" w:beforeAutospacing="0" w:after="0" w:afterAutospacing="0"/>
        <w:rPr>
          <w:b/>
          <w:bCs/>
        </w:rPr>
      </w:pPr>
    </w:p>
    <w:p w14:paraId="440B3BC1" w14:textId="77777777" w:rsidR="00831A12" w:rsidRDefault="00831A12" w:rsidP="00831A12">
      <w:pPr>
        <w:pStyle w:val="NormalWeb"/>
        <w:spacing w:before="0" w:beforeAutospacing="0" w:after="0" w:afterAutospacing="0"/>
        <w:ind w:left="284"/>
      </w:pPr>
      <w:r>
        <w:t>The inspection process started with inspecting the class names, variable names and the usage of EJBs (Services) in all the files developed under the “Manage Operations” module. Any discrepancies found in the code was effectively recorded in the coding report and assigned to the respective developer. The status is updated when the issue is resolved.</w:t>
      </w:r>
    </w:p>
    <w:p w14:paraId="7E002DC1" w14:textId="77777777" w:rsidR="00831A12" w:rsidRDefault="00831A12" w:rsidP="00831A12">
      <w:pPr>
        <w:pStyle w:val="NormalWeb"/>
        <w:spacing w:before="0" w:beforeAutospacing="0" w:after="0" w:afterAutospacing="0"/>
      </w:pPr>
    </w:p>
    <w:p w14:paraId="67E852BA" w14:textId="77777777" w:rsidR="00831A12" w:rsidRDefault="00831A12" w:rsidP="00831A12">
      <w:pPr>
        <w:pStyle w:val="NormalWeb"/>
        <w:spacing w:before="0" w:beforeAutospacing="0" w:after="0" w:afterAutospacing="0"/>
      </w:pPr>
    </w:p>
    <w:p w14:paraId="56BA8F19" w14:textId="77777777" w:rsidR="00831A12" w:rsidRPr="00831A12" w:rsidRDefault="00831A12" w:rsidP="00831A12">
      <w:pPr>
        <w:ind w:hanging="720"/>
        <w:rPr>
          <w:b/>
        </w:rPr>
      </w:pPr>
      <w:r w:rsidRPr="00831A12">
        <w:rPr>
          <w:b/>
          <w:bCs/>
        </w:rPr>
        <w:t xml:space="preserve">3. </w:t>
      </w:r>
      <w:r w:rsidRPr="00831A12">
        <w:rPr>
          <w:b/>
        </w:rPr>
        <w:t>Modules Inspected</w:t>
      </w:r>
    </w:p>
    <w:p w14:paraId="4E1090A4" w14:textId="77777777" w:rsidR="00831A12" w:rsidRDefault="00831A12" w:rsidP="00831A12"/>
    <w:p w14:paraId="6C89C642" w14:textId="77777777" w:rsidR="00831A12" w:rsidRDefault="00831A12" w:rsidP="00831A12">
      <w:pPr>
        <w:pStyle w:val="NormalWeb"/>
        <w:spacing w:before="0" w:beforeAutospacing="0" w:after="0" w:afterAutospacing="0"/>
        <w:ind w:left="360"/>
      </w:pPr>
      <w:r>
        <w:t>Manage Operations Module:</w:t>
      </w:r>
    </w:p>
    <w:p w14:paraId="7C87B447" w14:textId="77777777" w:rsidR="00831A12" w:rsidRDefault="00831A12" w:rsidP="00831A12">
      <w:pPr>
        <w:pStyle w:val="NormalWeb"/>
        <w:spacing w:before="0" w:beforeAutospacing="0" w:after="0" w:afterAutospacing="0"/>
        <w:ind w:left="360"/>
      </w:pPr>
      <w:r>
        <w:t>Entities: All files under the package entity.flow</w:t>
      </w:r>
    </w:p>
    <w:p w14:paraId="7D1C13FB" w14:textId="77777777" w:rsidR="00831A12" w:rsidRDefault="00831A12" w:rsidP="00831A12">
      <w:pPr>
        <w:pStyle w:val="NormalWeb"/>
        <w:spacing w:before="0" w:beforeAutospacing="0" w:after="0" w:afterAutospacing="0"/>
        <w:ind w:left="360"/>
      </w:pPr>
      <w:r>
        <w:t>EJBs: All services under jpa.flow and jpa.service.local</w:t>
      </w:r>
    </w:p>
    <w:p w14:paraId="39377EB1" w14:textId="77777777" w:rsidR="00831A12" w:rsidRDefault="00831A12" w:rsidP="00831A12">
      <w:pPr>
        <w:pStyle w:val="NormalWeb"/>
        <w:spacing w:before="0" w:beforeAutospacing="0" w:after="0" w:afterAutospacing="0"/>
        <w:ind w:left="360"/>
      </w:pPr>
      <w:r>
        <w:t>JSF Managed Bean: jsf.flowv2</w:t>
      </w:r>
    </w:p>
    <w:p w14:paraId="2104258B" w14:textId="77777777" w:rsidR="00831A12" w:rsidRPr="008A39B8" w:rsidRDefault="00831A12" w:rsidP="00831A12">
      <w:pPr>
        <w:pStyle w:val="NormalWeb"/>
        <w:spacing w:before="0" w:beforeAutospacing="0" w:after="0" w:afterAutospacing="0"/>
        <w:ind w:left="360"/>
      </w:pPr>
      <w:r>
        <w:t>JSF pages: All pages under Webpages/WORKFLOW/ folder (*.xhtml)</w:t>
      </w:r>
    </w:p>
    <w:sectPr w:rsidR="00831A12" w:rsidRPr="008A39B8" w:rsidSect="006C3A8B">
      <w:headerReference w:type="default" r:id="rId9"/>
      <w:footerReference w:type="default" r:id="rId10"/>
      <w:pgSz w:w="12240" w:h="15840"/>
      <w:pgMar w:top="1080" w:right="1080" w:bottom="1440" w:left="1440" w:header="720" w:footer="0" w:gutter="0"/>
      <w:pgBorders w:offsetFrom="page">
        <w:top w:val="single" w:sz="12" w:space="12" w:color="auto"/>
        <w:left w:val="single" w:sz="12" w:space="12" w:color="auto"/>
        <w:bottom w:val="single" w:sz="12" w:space="12" w:color="auto"/>
        <w:right w:val="single" w:sz="12" w:space="12"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6B82C" w14:textId="77777777" w:rsidR="00AC3654" w:rsidRDefault="00AC3654" w:rsidP="00643A73">
      <w:r>
        <w:separator/>
      </w:r>
    </w:p>
  </w:endnote>
  <w:endnote w:type="continuationSeparator" w:id="0">
    <w:p w14:paraId="2D974E4D" w14:textId="77777777" w:rsidR="00AC3654" w:rsidRDefault="00AC3654"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Bank Gothic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EF03FD" w14:paraId="310D1EF2" w14:textId="77777777" w:rsidTr="00CB1C73">
      <w:trPr>
        <w:trHeight w:val="605"/>
      </w:trPr>
      <w:tc>
        <w:tcPr>
          <w:tcW w:w="10623" w:type="dxa"/>
          <w:vAlign w:val="center"/>
        </w:tcPr>
        <w:p w14:paraId="2CA1F8E0" w14:textId="77777777" w:rsidR="00EF03FD" w:rsidRDefault="00EF03FD" w:rsidP="00BA471F">
          <w:pPr>
            <w:pStyle w:val="Header"/>
            <w:tabs>
              <w:tab w:val="clear" w:pos="9360"/>
              <w:tab w:val="right" w:pos="8662"/>
            </w:tabs>
            <w:ind w:left="0"/>
            <w:rPr>
              <w:caps/>
              <w:color w:val="000000" w:themeColor="text1"/>
            </w:rPr>
          </w:pPr>
          <w:r>
            <w:rPr>
              <w:noProof/>
            </w:rPr>
            <w:drawing>
              <wp:inline distT="0" distB="0" distL="0" distR="0" wp14:anchorId="6CC13EE2" wp14:editId="4C965BE9">
                <wp:extent cx="1706336" cy="314325"/>
                <wp:effectExtent l="0" t="0" r="8255" b="0"/>
                <wp:docPr id="10" name="Picture 10"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3F50E491" wp14:editId="1D5D703C">
                <wp:extent cx="1121841" cy="361315"/>
                <wp:effectExtent l="0" t="0" r="2540" b="635"/>
                <wp:docPr id="11" name="Picture 11"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06DFB192" w:rsidR="00EF03FD" w:rsidRDefault="00831A12" w:rsidP="00863009">
          <w:pPr>
            <w:pStyle w:val="Header"/>
            <w:tabs>
              <w:tab w:val="clear" w:pos="9360"/>
              <w:tab w:val="right" w:pos="8662"/>
            </w:tabs>
            <w:ind w:left="0"/>
            <w:jc w:val="left"/>
            <w:rPr>
              <w:caps/>
              <w:color w:val="000000" w:themeColor="text1"/>
            </w:rPr>
          </w:pPr>
          <w:r>
            <w:rPr>
              <w:caps/>
              <w:color w:val="000000" w:themeColor="text1"/>
            </w:rPr>
            <w:t>ISS_IE_CRR</w:t>
          </w:r>
          <w:r w:rsidR="00EF03FD">
            <w:rPr>
              <w:caps/>
              <w:color w:val="000000" w:themeColor="text1"/>
            </w:rPr>
            <w:t>_V1.0</w:t>
          </w:r>
        </w:p>
      </w:tc>
      <w:tc>
        <w:tcPr>
          <w:tcW w:w="445" w:type="dxa"/>
          <w:shd w:val="clear" w:color="auto" w:fill="ED7D31" w:themeFill="accent2"/>
          <w:vAlign w:val="center"/>
        </w:tcPr>
        <w:p w14:paraId="05628ECE" w14:textId="25AC69EC" w:rsidR="00EF03FD" w:rsidRDefault="00EF03FD"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23792">
            <w:rPr>
              <w:noProof/>
              <w:color w:val="FFFFFF" w:themeColor="background1"/>
            </w:rPr>
            <w:t>5</w:t>
          </w:r>
          <w:r>
            <w:rPr>
              <w:noProof/>
              <w:color w:val="FFFFFF" w:themeColor="background1"/>
            </w:rPr>
            <w:fldChar w:fldCharType="end"/>
          </w:r>
        </w:p>
      </w:tc>
    </w:tr>
  </w:tbl>
  <w:p w14:paraId="5F6906E6" w14:textId="77777777" w:rsidR="00EF03FD" w:rsidRDefault="00EF03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0B395" w14:textId="77777777" w:rsidR="00AC3654" w:rsidRDefault="00AC3654" w:rsidP="00643A73">
      <w:r>
        <w:separator/>
      </w:r>
    </w:p>
  </w:footnote>
  <w:footnote w:type="continuationSeparator" w:id="0">
    <w:p w14:paraId="2A7BE4D4" w14:textId="77777777" w:rsidR="00AC3654" w:rsidRDefault="00AC3654"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E27E" w14:textId="77777777" w:rsidR="00EF03FD" w:rsidRDefault="00EF03FD"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225A7A"/>
    <w:lvl w:ilvl="0">
      <w:start w:val="1"/>
      <w:numFmt w:val="bullet"/>
      <w:pStyle w:val="ListBullet"/>
      <w:lvlText w:val=""/>
      <w:lvlJc w:val="left"/>
      <w:pPr>
        <w:tabs>
          <w:tab w:val="num" w:pos="3960"/>
        </w:tabs>
        <w:ind w:left="3960" w:hanging="360"/>
      </w:pPr>
      <w:rPr>
        <w:rFonts w:ascii="Symbol" w:hAnsi="Symbol" w:hint="default"/>
      </w:rPr>
    </w:lvl>
  </w:abstractNum>
  <w:abstractNum w:abstractNumId="1">
    <w:nsid w:val="00000002"/>
    <w:multiLevelType w:val="singleLevel"/>
    <w:tmpl w:val="7CF40FE2"/>
    <w:name w:val="Diagram"/>
    <w:lvl w:ilvl="0">
      <w:start w:val="1"/>
      <w:numFmt w:val="decimal"/>
      <w:pStyle w:val="DiagramLabel"/>
      <w:lvlText w:val="Figure %1: "/>
      <w:lvlJc w:val="left"/>
    </w:lvl>
  </w:abstractNum>
  <w:abstractNum w:abstractNumId="2">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024C3C4D"/>
    <w:multiLevelType w:val="multilevel"/>
    <w:tmpl w:val="3880160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7">
    <w:nsid w:val="1E1C60B2"/>
    <w:multiLevelType w:val="hybridMultilevel"/>
    <w:tmpl w:val="B7942866"/>
    <w:lvl w:ilvl="0" w:tplc="214000A8">
      <w:start w:val="1"/>
      <w:numFmt w:val="bullet"/>
      <w:lvlText w:val="•"/>
      <w:lvlJc w:val="left"/>
      <w:pPr>
        <w:tabs>
          <w:tab w:val="num" w:pos="720"/>
        </w:tabs>
        <w:ind w:left="720" w:hanging="360"/>
      </w:pPr>
      <w:rPr>
        <w:rFonts w:ascii="Arial" w:hAnsi="Arial" w:hint="default"/>
      </w:rPr>
    </w:lvl>
    <w:lvl w:ilvl="1" w:tplc="AB6258A2">
      <w:numFmt w:val="bullet"/>
      <w:lvlText w:val="•"/>
      <w:lvlJc w:val="left"/>
      <w:pPr>
        <w:tabs>
          <w:tab w:val="num" w:pos="1440"/>
        </w:tabs>
        <w:ind w:left="1440" w:hanging="360"/>
      </w:pPr>
      <w:rPr>
        <w:rFonts w:ascii="Arial" w:hAnsi="Arial" w:hint="default"/>
      </w:rPr>
    </w:lvl>
    <w:lvl w:ilvl="2" w:tplc="B5C8439C" w:tentative="1">
      <w:start w:val="1"/>
      <w:numFmt w:val="bullet"/>
      <w:lvlText w:val="•"/>
      <w:lvlJc w:val="left"/>
      <w:pPr>
        <w:tabs>
          <w:tab w:val="num" w:pos="2160"/>
        </w:tabs>
        <w:ind w:left="2160" w:hanging="360"/>
      </w:pPr>
      <w:rPr>
        <w:rFonts w:ascii="Arial" w:hAnsi="Arial" w:hint="default"/>
      </w:rPr>
    </w:lvl>
    <w:lvl w:ilvl="3" w:tplc="0434C1BE" w:tentative="1">
      <w:start w:val="1"/>
      <w:numFmt w:val="bullet"/>
      <w:lvlText w:val="•"/>
      <w:lvlJc w:val="left"/>
      <w:pPr>
        <w:tabs>
          <w:tab w:val="num" w:pos="2880"/>
        </w:tabs>
        <w:ind w:left="2880" w:hanging="360"/>
      </w:pPr>
      <w:rPr>
        <w:rFonts w:ascii="Arial" w:hAnsi="Arial" w:hint="default"/>
      </w:rPr>
    </w:lvl>
    <w:lvl w:ilvl="4" w:tplc="268E573E" w:tentative="1">
      <w:start w:val="1"/>
      <w:numFmt w:val="bullet"/>
      <w:lvlText w:val="•"/>
      <w:lvlJc w:val="left"/>
      <w:pPr>
        <w:tabs>
          <w:tab w:val="num" w:pos="3600"/>
        </w:tabs>
        <w:ind w:left="3600" w:hanging="360"/>
      </w:pPr>
      <w:rPr>
        <w:rFonts w:ascii="Arial" w:hAnsi="Arial" w:hint="default"/>
      </w:rPr>
    </w:lvl>
    <w:lvl w:ilvl="5" w:tplc="3C00163C" w:tentative="1">
      <w:start w:val="1"/>
      <w:numFmt w:val="bullet"/>
      <w:lvlText w:val="•"/>
      <w:lvlJc w:val="left"/>
      <w:pPr>
        <w:tabs>
          <w:tab w:val="num" w:pos="4320"/>
        </w:tabs>
        <w:ind w:left="4320" w:hanging="360"/>
      </w:pPr>
      <w:rPr>
        <w:rFonts w:ascii="Arial" w:hAnsi="Arial" w:hint="default"/>
      </w:rPr>
    </w:lvl>
    <w:lvl w:ilvl="6" w:tplc="75D034C2" w:tentative="1">
      <w:start w:val="1"/>
      <w:numFmt w:val="bullet"/>
      <w:lvlText w:val="•"/>
      <w:lvlJc w:val="left"/>
      <w:pPr>
        <w:tabs>
          <w:tab w:val="num" w:pos="5040"/>
        </w:tabs>
        <w:ind w:left="5040" w:hanging="360"/>
      </w:pPr>
      <w:rPr>
        <w:rFonts w:ascii="Arial" w:hAnsi="Arial" w:hint="default"/>
      </w:rPr>
    </w:lvl>
    <w:lvl w:ilvl="7" w:tplc="616AB89A" w:tentative="1">
      <w:start w:val="1"/>
      <w:numFmt w:val="bullet"/>
      <w:lvlText w:val="•"/>
      <w:lvlJc w:val="left"/>
      <w:pPr>
        <w:tabs>
          <w:tab w:val="num" w:pos="5760"/>
        </w:tabs>
        <w:ind w:left="5760" w:hanging="360"/>
      </w:pPr>
      <w:rPr>
        <w:rFonts w:ascii="Arial" w:hAnsi="Arial" w:hint="default"/>
      </w:rPr>
    </w:lvl>
    <w:lvl w:ilvl="8" w:tplc="806054C0" w:tentative="1">
      <w:start w:val="1"/>
      <w:numFmt w:val="bullet"/>
      <w:lvlText w:val="•"/>
      <w:lvlJc w:val="left"/>
      <w:pPr>
        <w:tabs>
          <w:tab w:val="num" w:pos="6480"/>
        </w:tabs>
        <w:ind w:left="6480" w:hanging="360"/>
      </w:pPr>
      <w:rPr>
        <w:rFonts w:ascii="Arial" w:hAnsi="Arial" w:hint="default"/>
      </w:rPr>
    </w:lvl>
  </w:abstractNum>
  <w:abstractNum w:abstractNumId="8">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5D79B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1">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9448C7"/>
    <w:multiLevelType w:val="hybridMultilevel"/>
    <w:tmpl w:val="B3568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262256"/>
    <w:multiLevelType w:val="multilevel"/>
    <w:tmpl w:val="6458EFC8"/>
    <w:lvl w:ilvl="0">
      <w:start w:val="1"/>
      <w:numFmt w:val="decimal"/>
      <w:lvlText w:val="%1."/>
      <w:lvlJc w:val="left"/>
      <w:pPr>
        <w:ind w:left="27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7">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8">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19">
    <w:nsid w:val="4EDD3D0E"/>
    <w:multiLevelType w:val="hybridMultilevel"/>
    <w:tmpl w:val="E98A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nsid w:val="50AF1820"/>
    <w:multiLevelType w:val="hybridMultilevel"/>
    <w:tmpl w:val="5C54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050AD"/>
    <w:multiLevelType w:val="multilevel"/>
    <w:tmpl w:val="A5F4FF42"/>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45548F"/>
    <w:multiLevelType w:val="multilevel"/>
    <w:tmpl w:val="97E0EBC8"/>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63A0DCD"/>
    <w:multiLevelType w:val="multilevel"/>
    <w:tmpl w:val="2BF483F2"/>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55A608E"/>
    <w:multiLevelType w:val="hybridMultilevel"/>
    <w:tmpl w:val="01CE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7C4683C"/>
    <w:multiLevelType w:val="hybridMultilevel"/>
    <w:tmpl w:val="2D740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20"/>
  </w:num>
  <w:num w:numId="2">
    <w:abstractNumId w:val="26"/>
  </w:num>
  <w:num w:numId="3">
    <w:abstractNumId w:val="16"/>
  </w:num>
  <w:num w:numId="4">
    <w:abstractNumId w:val="18"/>
  </w:num>
  <w:num w:numId="5">
    <w:abstractNumId w:val="11"/>
  </w:num>
  <w:num w:numId="6">
    <w:abstractNumId w:val="27"/>
  </w:num>
  <w:num w:numId="7">
    <w:abstractNumId w:val="29"/>
  </w:num>
  <w:num w:numId="8">
    <w:abstractNumId w:val="12"/>
  </w:num>
  <w:num w:numId="9">
    <w:abstractNumId w:val="31"/>
  </w:num>
  <w:num w:numId="10">
    <w:abstractNumId w:val="32"/>
  </w:num>
  <w:num w:numId="11">
    <w:abstractNumId w:val="17"/>
  </w:num>
  <w:num w:numId="12">
    <w:abstractNumId w:val="2"/>
  </w:num>
  <w:num w:numId="13">
    <w:abstractNumId w:val="8"/>
  </w:num>
  <w:num w:numId="14">
    <w:abstractNumId w:val="13"/>
  </w:num>
  <w:num w:numId="15">
    <w:abstractNumId w:val="5"/>
  </w:num>
  <w:num w:numId="16">
    <w:abstractNumId w:val="10"/>
  </w:num>
  <w:num w:numId="17">
    <w:abstractNumId w:val="34"/>
  </w:num>
  <w:num w:numId="18">
    <w:abstractNumId w:val="23"/>
  </w:num>
  <w:num w:numId="19">
    <w:abstractNumId w:val="24"/>
  </w:num>
  <w:num w:numId="20">
    <w:abstractNumId w:val="6"/>
  </w:num>
  <w:num w:numId="21">
    <w:abstractNumId w:val="15"/>
  </w:num>
  <w:num w:numId="22">
    <w:abstractNumId w:val="4"/>
  </w:num>
  <w:num w:numId="23">
    <w:abstractNumId w:val="28"/>
  </w:num>
  <w:num w:numId="24">
    <w:abstractNumId w:val="33"/>
  </w:num>
  <w:num w:numId="25">
    <w:abstractNumId w:val="9"/>
  </w:num>
  <w:num w:numId="26">
    <w:abstractNumId w:val="19"/>
  </w:num>
  <w:num w:numId="27">
    <w:abstractNumId w:val="30"/>
  </w:num>
  <w:num w:numId="28">
    <w:abstractNumId w:val="21"/>
  </w:num>
  <w:num w:numId="29">
    <w:abstractNumId w:val="0"/>
  </w:num>
  <w:num w:numId="30">
    <w:abstractNumId w:val="14"/>
  </w:num>
  <w:num w:numId="31">
    <w:abstractNumId w:val="1"/>
  </w:num>
  <w:num w:numId="32">
    <w:abstractNumId w:val="1"/>
    <w:lvlOverride w:ilvl="0">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2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17D95"/>
    <w:rsid w:val="00021C42"/>
    <w:rsid w:val="000342FB"/>
    <w:rsid w:val="000358A9"/>
    <w:rsid w:val="00044BB1"/>
    <w:rsid w:val="000657B3"/>
    <w:rsid w:val="000725BA"/>
    <w:rsid w:val="00077053"/>
    <w:rsid w:val="000773EA"/>
    <w:rsid w:val="000D69B7"/>
    <w:rsid w:val="000F3F2B"/>
    <w:rsid w:val="00114EF5"/>
    <w:rsid w:val="00120E9F"/>
    <w:rsid w:val="00126779"/>
    <w:rsid w:val="00144C25"/>
    <w:rsid w:val="00173BDE"/>
    <w:rsid w:val="001826C5"/>
    <w:rsid w:val="001A6D7B"/>
    <w:rsid w:val="001C3CBF"/>
    <w:rsid w:val="001F2C73"/>
    <w:rsid w:val="002109B2"/>
    <w:rsid w:val="00224771"/>
    <w:rsid w:val="0023218D"/>
    <w:rsid w:val="00232255"/>
    <w:rsid w:val="00240287"/>
    <w:rsid w:val="00241FEC"/>
    <w:rsid w:val="00243EE3"/>
    <w:rsid w:val="00244A11"/>
    <w:rsid w:val="00247C13"/>
    <w:rsid w:val="00251FC0"/>
    <w:rsid w:val="002725A5"/>
    <w:rsid w:val="002753F7"/>
    <w:rsid w:val="00281FB2"/>
    <w:rsid w:val="002936F2"/>
    <w:rsid w:val="00297F98"/>
    <w:rsid w:val="002A45D6"/>
    <w:rsid w:val="002B100D"/>
    <w:rsid w:val="002B76AD"/>
    <w:rsid w:val="002E392F"/>
    <w:rsid w:val="003305E2"/>
    <w:rsid w:val="0035123E"/>
    <w:rsid w:val="003518EA"/>
    <w:rsid w:val="00356EBA"/>
    <w:rsid w:val="003914E6"/>
    <w:rsid w:val="00392070"/>
    <w:rsid w:val="003A5FD2"/>
    <w:rsid w:val="003C3536"/>
    <w:rsid w:val="003E666A"/>
    <w:rsid w:val="003E6D9E"/>
    <w:rsid w:val="003E6F55"/>
    <w:rsid w:val="003F2A08"/>
    <w:rsid w:val="003F561A"/>
    <w:rsid w:val="003F5904"/>
    <w:rsid w:val="004112BB"/>
    <w:rsid w:val="00414ACB"/>
    <w:rsid w:val="0041612D"/>
    <w:rsid w:val="00417426"/>
    <w:rsid w:val="00423792"/>
    <w:rsid w:val="00426F2A"/>
    <w:rsid w:val="00430A18"/>
    <w:rsid w:val="00431998"/>
    <w:rsid w:val="00434D45"/>
    <w:rsid w:val="004429A1"/>
    <w:rsid w:val="004450FE"/>
    <w:rsid w:val="00446EFA"/>
    <w:rsid w:val="0045445E"/>
    <w:rsid w:val="004779E5"/>
    <w:rsid w:val="00481D0F"/>
    <w:rsid w:val="00491512"/>
    <w:rsid w:val="00493006"/>
    <w:rsid w:val="004B10C9"/>
    <w:rsid w:val="004B5B53"/>
    <w:rsid w:val="004C263D"/>
    <w:rsid w:val="004D0CD1"/>
    <w:rsid w:val="004E4AF4"/>
    <w:rsid w:val="004F29B5"/>
    <w:rsid w:val="00500816"/>
    <w:rsid w:val="00526B9E"/>
    <w:rsid w:val="0053170D"/>
    <w:rsid w:val="0056336A"/>
    <w:rsid w:val="005649F3"/>
    <w:rsid w:val="005823B9"/>
    <w:rsid w:val="00592307"/>
    <w:rsid w:val="005A1F4F"/>
    <w:rsid w:val="005B786E"/>
    <w:rsid w:val="005C1A3A"/>
    <w:rsid w:val="005C3080"/>
    <w:rsid w:val="005C40FC"/>
    <w:rsid w:val="006235E0"/>
    <w:rsid w:val="00623FAE"/>
    <w:rsid w:val="00643A73"/>
    <w:rsid w:val="00657AC4"/>
    <w:rsid w:val="006664A7"/>
    <w:rsid w:val="00673447"/>
    <w:rsid w:val="00687A6A"/>
    <w:rsid w:val="006B29D3"/>
    <w:rsid w:val="006C3A8B"/>
    <w:rsid w:val="006C3ED9"/>
    <w:rsid w:val="006D0664"/>
    <w:rsid w:val="006E18F5"/>
    <w:rsid w:val="006E1AC1"/>
    <w:rsid w:val="006F73F5"/>
    <w:rsid w:val="00711AEF"/>
    <w:rsid w:val="00722815"/>
    <w:rsid w:val="007675B3"/>
    <w:rsid w:val="007851BB"/>
    <w:rsid w:val="00791C92"/>
    <w:rsid w:val="007A7890"/>
    <w:rsid w:val="007B31FA"/>
    <w:rsid w:val="007B79D8"/>
    <w:rsid w:val="007D65AF"/>
    <w:rsid w:val="007E4638"/>
    <w:rsid w:val="00801148"/>
    <w:rsid w:val="00822197"/>
    <w:rsid w:val="00831A12"/>
    <w:rsid w:val="00832F4A"/>
    <w:rsid w:val="00833AA4"/>
    <w:rsid w:val="0084363C"/>
    <w:rsid w:val="00851082"/>
    <w:rsid w:val="00863009"/>
    <w:rsid w:val="00893B41"/>
    <w:rsid w:val="00895726"/>
    <w:rsid w:val="00897257"/>
    <w:rsid w:val="008A79B4"/>
    <w:rsid w:val="008B50CD"/>
    <w:rsid w:val="008B7E70"/>
    <w:rsid w:val="008E2202"/>
    <w:rsid w:val="00902AE4"/>
    <w:rsid w:val="0093502C"/>
    <w:rsid w:val="009517B8"/>
    <w:rsid w:val="00951A1F"/>
    <w:rsid w:val="00951EBA"/>
    <w:rsid w:val="00953295"/>
    <w:rsid w:val="009609D2"/>
    <w:rsid w:val="0096469C"/>
    <w:rsid w:val="009935E4"/>
    <w:rsid w:val="00996E7C"/>
    <w:rsid w:val="009B16D5"/>
    <w:rsid w:val="009D34B9"/>
    <w:rsid w:val="00A04EDF"/>
    <w:rsid w:val="00A26AF3"/>
    <w:rsid w:val="00A34A4A"/>
    <w:rsid w:val="00A3735A"/>
    <w:rsid w:val="00A40E3A"/>
    <w:rsid w:val="00A52C5F"/>
    <w:rsid w:val="00A55AC6"/>
    <w:rsid w:val="00A846C3"/>
    <w:rsid w:val="00A911BB"/>
    <w:rsid w:val="00A936BD"/>
    <w:rsid w:val="00AA11E0"/>
    <w:rsid w:val="00AA4A74"/>
    <w:rsid w:val="00AB5785"/>
    <w:rsid w:val="00AC3654"/>
    <w:rsid w:val="00B008EF"/>
    <w:rsid w:val="00B03EE5"/>
    <w:rsid w:val="00B27865"/>
    <w:rsid w:val="00B379BB"/>
    <w:rsid w:val="00B40D17"/>
    <w:rsid w:val="00B63BE9"/>
    <w:rsid w:val="00B71AD9"/>
    <w:rsid w:val="00B76BC3"/>
    <w:rsid w:val="00B8002E"/>
    <w:rsid w:val="00B836A2"/>
    <w:rsid w:val="00B93497"/>
    <w:rsid w:val="00B9467F"/>
    <w:rsid w:val="00BA471F"/>
    <w:rsid w:val="00BB1533"/>
    <w:rsid w:val="00BD7617"/>
    <w:rsid w:val="00BE126A"/>
    <w:rsid w:val="00BF1CE9"/>
    <w:rsid w:val="00C0663E"/>
    <w:rsid w:val="00C110AA"/>
    <w:rsid w:val="00C1149D"/>
    <w:rsid w:val="00C15A27"/>
    <w:rsid w:val="00C1749D"/>
    <w:rsid w:val="00C23F07"/>
    <w:rsid w:val="00C431C9"/>
    <w:rsid w:val="00C5051B"/>
    <w:rsid w:val="00C57799"/>
    <w:rsid w:val="00C64040"/>
    <w:rsid w:val="00C77551"/>
    <w:rsid w:val="00CB1C73"/>
    <w:rsid w:val="00CB6495"/>
    <w:rsid w:val="00CC317A"/>
    <w:rsid w:val="00D10F50"/>
    <w:rsid w:val="00D15995"/>
    <w:rsid w:val="00D22A18"/>
    <w:rsid w:val="00D35438"/>
    <w:rsid w:val="00D65FF5"/>
    <w:rsid w:val="00D75F2E"/>
    <w:rsid w:val="00D85514"/>
    <w:rsid w:val="00D85B80"/>
    <w:rsid w:val="00D87FDA"/>
    <w:rsid w:val="00D92303"/>
    <w:rsid w:val="00D927A7"/>
    <w:rsid w:val="00DA2A91"/>
    <w:rsid w:val="00DA7D20"/>
    <w:rsid w:val="00DC4280"/>
    <w:rsid w:val="00DD4F37"/>
    <w:rsid w:val="00DF7BD1"/>
    <w:rsid w:val="00E1469F"/>
    <w:rsid w:val="00E20337"/>
    <w:rsid w:val="00E229A6"/>
    <w:rsid w:val="00E35E83"/>
    <w:rsid w:val="00E41D79"/>
    <w:rsid w:val="00E4590F"/>
    <w:rsid w:val="00E57021"/>
    <w:rsid w:val="00E86E39"/>
    <w:rsid w:val="00E93415"/>
    <w:rsid w:val="00E94716"/>
    <w:rsid w:val="00EC51DE"/>
    <w:rsid w:val="00EC7B6C"/>
    <w:rsid w:val="00EF03FD"/>
    <w:rsid w:val="00EF47C1"/>
    <w:rsid w:val="00EF5C78"/>
    <w:rsid w:val="00F02EB9"/>
    <w:rsid w:val="00F377B2"/>
    <w:rsid w:val="00F50C4C"/>
    <w:rsid w:val="00F72962"/>
    <w:rsid w:val="00F77649"/>
    <w:rsid w:val="00FC45F7"/>
    <w:rsid w:val="00FE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character" w:customStyle="1" w:styleId="Heading1Char">
    <w:name w:val="Heading 1 Char"/>
    <w:basedOn w:val="DefaultParagraphFont"/>
    <w:link w:val="Heading1"/>
    <w:uiPriority w:val="9"/>
    <w:rsid w:val="00017D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TOC1">
    <w:name w:val="toc 1"/>
    <w:basedOn w:val="Normal"/>
    <w:next w:val="Normal"/>
    <w:autoRedefine/>
    <w:uiPriority w:val="39"/>
    <w:unhideWhenUsed/>
    <w:qFormat/>
    <w:rsid w:val="00017D95"/>
    <w:pPr>
      <w:tabs>
        <w:tab w:val="clear" w:pos="1800"/>
      </w:tabs>
      <w:spacing w:before="120"/>
      <w:ind w:left="0"/>
      <w:jc w:val="left"/>
    </w:pPr>
    <w:rPr>
      <w:rFonts w:asciiTheme="minorHAnsi" w:hAnsiTheme="minorHAnsi"/>
      <w:b/>
    </w:rPr>
  </w:style>
  <w:style w:type="paragraph" w:styleId="TOC2">
    <w:name w:val="toc 2"/>
    <w:basedOn w:val="Normal"/>
    <w:next w:val="Normal"/>
    <w:autoRedefine/>
    <w:uiPriority w:val="39"/>
    <w:unhideWhenUsed/>
    <w:qFormat/>
    <w:rsid w:val="00017D95"/>
    <w:pPr>
      <w:tabs>
        <w:tab w:val="clear" w:pos="1800"/>
      </w:tabs>
      <w:ind w:left="240"/>
      <w:jc w:val="left"/>
    </w:pPr>
    <w:rPr>
      <w:rFonts w:asciiTheme="minorHAnsi" w:hAnsiTheme="minorHAnsi"/>
      <w:b/>
      <w:sz w:val="22"/>
      <w:szCs w:val="22"/>
    </w:rPr>
  </w:style>
  <w:style w:type="character" w:styleId="Hyperlink">
    <w:name w:val="Hyperlink"/>
    <w:basedOn w:val="DefaultParagraphFont"/>
    <w:uiPriority w:val="99"/>
    <w:unhideWhenUsed/>
    <w:rsid w:val="00017D95"/>
    <w:rPr>
      <w:color w:val="0563C1" w:themeColor="hyperlink"/>
      <w:u w:val="single"/>
    </w:rPr>
  </w:style>
  <w:style w:type="paragraph" w:styleId="TOC3">
    <w:name w:val="toc 3"/>
    <w:basedOn w:val="Normal"/>
    <w:next w:val="Normal"/>
    <w:autoRedefine/>
    <w:uiPriority w:val="39"/>
    <w:unhideWhenUsed/>
    <w:rsid w:val="00017D95"/>
    <w:pPr>
      <w:tabs>
        <w:tab w:val="clear" w:pos="1800"/>
      </w:tabs>
      <w:ind w:left="480"/>
      <w:jc w:val="left"/>
    </w:pPr>
    <w:rPr>
      <w:rFonts w:asciiTheme="minorHAnsi" w:hAnsiTheme="minorHAnsi"/>
      <w:sz w:val="22"/>
      <w:szCs w:val="22"/>
    </w:rPr>
  </w:style>
  <w:style w:type="paragraph" w:styleId="TOC4">
    <w:name w:val="toc 4"/>
    <w:basedOn w:val="Normal"/>
    <w:next w:val="Normal"/>
    <w:autoRedefine/>
    <w:uiPriority w:val="39"/>
    <w:unhideWhenUsed/>
    <w:rsid w:val="00017D95"/>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017D95"/>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017D95"/>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017D95"/>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017D95"/>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017D95"/>
    <w:pPr>
      <w:tabs>
        <w:tab w:val="clear" w:pos="1800"/>
      </w:tabs>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895726"/>
    <w:rPr>
      <w:rFonts w:asciiTheme="majorHAnsi" w:eastAsiaTheme="majorEastAsia" w:hAnsiTheme="majorHAnsi" w:cstheme="majorBidi"/>
      <w:color w:val="2E74B5" w:themeColor="accent1" w:themeShade="BF"/>
      <w:sz w:val="26"/>
      <w:szCs w:val="26"/>
    </w:rPr>
  </w:style>
  <w:style w:type="paragraph" w:customStyle="1" w:styleId="Normal1">
    <w:name w:val="Normal1"/>
    <w:rsid w:val="005C3080"/>
    <w:pPr>
      <w:widowControl w:val="0"/>
      <w:spacing w:after="0"/>
    </w:pPr>
    <w:rPr>
      <w:rFonts w:ascii="Times New Roman" w:eastAsia="Times New Roman" w:hAnsi="Times New Roman" w:cs="Times New Roman"/>
      <w:color w:val="000000"/>
      <w:sz w:val="20"/>
      <w:szCs w:val="20"/>
      <w:lang w:val="en-GB" w:eastAsia="zh-CN"/>
    </w:rPr>
  </w:style>
  <w:style w:type="paragraph" w:styleId="ListBullet">
    <w:name w:val="List Bullet"/>
    <w:basedOn w:val="Normal"/>
    <w:rsid w:val="009B16D5"/>
    <w:pPr>
      <w:widowControl w:val="0"/>
      <w:numPr>
        <w:numId w:val="29"/>
      </w:numPr>
      <w:tabs>
        <w:tab w:val="clear" w:pos="1800"/>
      </w:tabs>
      <w:spacing w:line="240" w:lineRule="atLeast"/>
      <w:contextualSpacing/>
      <w:jc w:val="left"/>
    </w:pPr>
    <w:rPr>
      <w:color w:val="auto"/>
      <w:sz w:val="20"/>
      <w:szCs w:val="20"/>
    </w:rPr>
  </w:style>
  <w:style w:type="character" w:styleId="CommentReference">
    <w:name w:val="annotation reference"/>
    <w:semiHidden/>
    <w:rsid w:val="002109B2"/>
    <w:rPr>
      <w:color w:val="FF00FF"/>
      <w:sz w:val="16"/>
      <w:shd w:val="clear" w:color="auto" w:fill="FFFF99"/>
    </w:rPr>
  </w:style>
  <w:style w:type="paragraph" w:customStyle="1" w:styleId="DiagramLabel">
    <w:name w:val="Diagram Label"/>
    <w:basedOn w:val="Normal"/>
    <w:next w:val="Normal"/>
    <w:rsid w:val="00DA7D20"/>
    <w:pPr>
      <w:numPr>
        <w:numId w:val="31"/>
      </w:numPr>
      <w:tabs>
        <w:tab w:val="clear" w:pos="1800"/>
      </w:tabs>
      <w:ind w:left="0"/>
      <w:jc w:val="center"/>
    </w:pPr>
    <w:rPr>
      <w:color w:val="auto"/>
      <w:sz w:val="16"/>
      <w:szCs w:val="16"/>
      <w:lang w:eastAsia="zh-CN"/>
    </w:rPr>
  </w:style>
  <w:style w:type="paragraph" w:customStyle="1" w:styleId="DiagramImage">
    <w:name w:val="Diagram Image"/>
    <w:basedOn w:val="Normal"/>
    <w:next w:val="Normal"/>
    <w:rsid w:val="002B76AD"/>
    <w:pPr>
      <w:tabs>
        <w:tab w:val="clear" w:pos="1800"/>
      </w:tabs>
      <w:ind w:left="0"/>
      <w:jc w:val="center"/>
    </w:pPr>
    <w:rPr>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7157B-6EE5-EF42-A1A5-1D472749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356</cp:revision>
  <dcterms:created xsi:type="dcterms:W3CDTF">2016-11-28T03:46:00Z</dcterms:created>
  <dcterms:modified xsi:type="dcterms:W3CDTF">2017-04-03T01:36:00Z</dcterms:modified>
</cp:coreProperties>
</file>