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D9F5F" w14:textId="1645F66E" w:rsidR="003F6240" w:rsidRDefault="003F6240" w:rsidP="00DC79E0">
      <w:pPr>
        <w:spacing w:before="120" w:after="120"/>
        <w:ind w:left="720" w:hanging="360"/>
      </w:pPr>
      <w:r>
        <w:t xml:space="preserve">Pick-up method + machine learning: a proved efficient approach to forecast hotel demand </w:t>
      </w:r>
    </w:p>
    <w:p w14:paraId="150B8A6C" w14:textId="1673BB97" w:rsidR="008C5CFD" w:rsidRDefault="008C5CFD" w:rsidP="00DC79E0">
      <w:pPr>
        <w:spacing w:before="120" w:after="120"/>
        <w:ind w:left="720" w:hanging="360"/>
      </w:pPr>
      <w:r>
        <w:t xml:space="preserve">Improving hotel demand forecasting accuracy by integrating machine learning with pick-up methods </w:t>
      </w:r>
    </w:p>
    <w:p w14:paraId="70F041D4" w14:textId="1C64E4E4" w:rsidR="004779CA" w:rsidRDefault="004779CA" w:rsidP="00DC79E0">
      <w:pPr>
        <w:spacing w:before="120" w:after="120"/>
        <w:ind w:left="720" w:hanging="360"/>
      </w:pPr>
      <w:r>
        <w:t>Abstract</w:t>
      </w:r>
    </w:p>
    <w:p w14:paraId="65ADB227" w14:textId="36650A2E" w:rsidR="004779CA" w:rsidRDefault="004779CA" w:rsidP="00DC79E0">
      <w:pPr>
        <w:spacing w:before="120" w:after="120"/>
        <w:ind w:left="720" w:hanging="360"/>
      </w:pPr>
      <w:r>
        <w:t xml:space="preserve">Keywords: forecasting, hotel revenue management, machine learning, advance booking, pick-up </w:t>
      </w:r>
    </w:p>
    <w:p w14:paraId="14A75A85" w14:textId="57A13DDB" w:rsidR="006A01DD" w:rsidRP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Introduction</w:t>
      </w:r>
    </w:p>
    <w:p w14:paraId="0215A711" w14:textId="699186A8" w:rsidR="0063640F" w:rsidRDefault="00960074" w:rsidP="00DC79E0">
      <w:pPr>
        <w:spacing w:before="120" w:after="120"/>
        <w:ind w:left="720"/>
        <w:rPr>
          <w:rFonts w:ascii="Times New Roman" w:hAnsi="Times New Roman" w:cs="Times New Roman"/>
        </w:rPr>
      </w:pPr>
      <w:r w:rsidRPr="00960074">
        <w:rPr>
          <w:rFonts w:ascii="Times New Roman" w:hAnsi="Times New Roman" w:cs="Times New Roman"/>
        </w:rPr>
        <w:t>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w:t>
      </w:r>
      <w:r w:rsidR="00652D28">
        <w:rPr>
          <w:rFonts w:ascii="Times New Roman" w:hAnsi="Times New Roman" w:cs="Times New Roman"/>
        </w:rPr>
        <w:t>s</w:t>
      </w:r>
      <w:r w:rsidRPr="00960074">
        <w:rPr>
          <w:rFonts w:ascii="Times New Roman" w:hAnsi="Times New Roman" w:cs="Times New Roman"/>
        </w:rPr>
        <w:t xml:space="preserve"> valuable advance bookings information.</w:t>
      </w:r>
      <w:r w:rsidR="0063640F">
        <w:rPr>
          <w:rFonts w:ascii="Times New Roman" w:hAnsi="Times New Roman" w:cs="Times New Roman"/>
        </w:rPr>
        <w:t xml:space="preserve"> </w:t>
      </w:r>
    </w:p>
    <w:p w14:paraId="3FAF457D" w14:textId="3A5CAC3B" w:rsidR="0020099A" w:rsidRDefault="00652D28" w:rsidP="00DC79E0">
      <w:pPr>
        <w:spacing w:before="120" w:after="120"/>
        <w:ind w:left="720"/>
        <w:rPr>
          <w:rFonts w:ascii="Times New Roman" w:hAnsi="Times New Roman" w:cs="Times New Roman"/>
        </w:rPr>
      </w:pPr>
      <w:r>
        <w:rPr>
          <w:rFonts w:ascii="Times New Roman" w:hAnsi="Times New Roman" w:cs="Times New Roman"/>
        </w:rPr>
        <w:t>Advance</w:t>
      </w:r>
      <w:r w:rsidR="0063640F">
        <w:rPr>
          <w:rFonts w:ascii="Times New Roman" w:hAnsi="Times New Roman" w:cs="Times New Roman"/>
        </w:rPr>
        <w:t xml:space="preserve"> booking method, an approach conducting forecast based on current realized bookings and historical booking patterns, is widely used in both academic and the industry. </w:t>
      </w:r>
      <w:r w:rsidR="003F6240">
        <w:rPr>
          <w:rFonts w:ascii="Times New Roman" w:hAnsi="Times New Roman" w:cs="Times New Roman"/>
        </w:rPr>
        <w:t xml:space="preserve">On top of the existed bookings so far (ROH, reservations on hand), the advance booking predicts what will happen from today and the target future by estimating the incremental bookings. In practice, this method takes an average of the incremental bookings in history, or average the incremental ratios in percentage, then add on or multiple to the ROH today. This method is also called “pick-up” method since it estimates the number of incremental bookings “picked up” from today’s reservation. </w:t>
      </w:r>
    </w:p>
    <w:p w14:paraId="412CC459" w14:textId="796F2AF1" w:rsidR="0063640F" w:rsidRPr="00390C72" w:rsidRDefault="00467D7F" w:rsidP="00390C72">
      <w:pPr>
        <w:spacing w:before="120" w:after="120"/>
        <w:ind w:left="720"/>
        <w:rPr>
          <w:rFonts w:ascii="Times New Roman" w:hAnsi="Times New Roman" w:cs="Times New Roman"/>
          <w:color w:val="000000" w:themeColor="text1"/>
        </w:rPr>
      </w:pPr>
      <w:r>
        <w:rPr>
          <w:rFonts w:ascii="Times New Roman" w:hAnsi="Times New Roman" w:cs="Times New Roman"/>
        </w:rPr>
        <w:t>Pick-up methods are init</w:t>
      </w:r>
      <w:r w:rsidR="008C5CFD">
        <w:rPr>
          <w:rFonts w:ascii="Times New Roman" w:hAnsi="Times New Roman" w:cs="Times New Roman"/>
        </w:rPr>
        <w:t xml:space="preserve">ially used in airline revenue management </w:t>
      </w:r>
      <w:r w:rsidR="008C5CFD">
        <w:rPr>
          <w:rFonts w:ascii="Times New Roman" w:hAnsi="Times New Roman" w:cs="Times New Roman"/>
        </w:rPr>
        <w:fldChar w:fldCharType="begin" w:fldLock="1"/>
      </w:r>
      <w:r w:rsidR="008C5CFD">
        <w:rPr>
          <w:rFonts w:ascii="Times New Roman" w:hAnsi="Times New Roman" w:cs="Times New Roman"/>
        </w:rPr>
        <w:instrText>ADDIN CSL_CITATION {"citationItems":[{"id":"ITEM-1","itemData":{"author":[{"dropping-particle":"","family":"L'heureux","given":"ED","non-dropping-particle":"","parse-names":false,"suffix":""}],"container-title":"AGIFORS PROCEEDINGS","id":"ITEM-1","issued":{"date-parts":[["1986"]]},"page":"234-247","title":"A new twist in forecasting short-term passenger pickup","type":"article-journal"},"uris":["http://www.mendeley.com/documents/?uuid=723a45c8-39f3-4d61-8144-a6c853b14b9e"]}],"mendeley":{"formattedCitation":"(L’heureux, 1986)","plainTextFormattedCitation":"(L’heureux, 1986)","previouslyFormattedCitation":"(L’heureux, 1986)"},"properties":{"noteIndex":0},"schema":"https://github.com/citation-style-language/schema/raw/master/csl-citation.json"}</w:instrText>
      </w:r>
      <w:r w:rsidR="008C5CFD">
        <w:rPr>
          <w:rFonts w:ascii="Times New Roman" w:hAnsi="Times New Roman" w:cs="Times New Roman"/>
        </w:rPr>
        <w:fldChar w:fldCharType="separate"/>
      </w:r>
      <w:r w:rsidR="008C5CFD" w:rsidRPr="0020099A">
        <w:rPr>
          <w:rFonts w:ascii="Times New Roman" w:hAnsi="Times New Roman" w:cs="Times New Roman"/>
          <w:noProof/>
        </w:rPr>
        <w:t>(L’heureux, 1986)</w:t>
      </w:r>
      <w:r w:rsidR="008C5CFD">
        <w:rPr>
          <w:rFonts w:ascii="Times New Roman" w:hAnsi="Times New Roman" w:cs="Times New Roman"/>
        </w:rPr>
        <w:fldChar w:fldCharType="end"/>
      </w:r>
      <w:r w:rsidR="008C5CFD">
        <w:rPr>
          <w:rFonts w:ascii="Times New Roman" w:hAnsi="Times New Roman" w:cs="Times New Roman"/>
        </w:rPr>
        <w:t xml:space="preserve">, </w:t>
      </w:r>
      <w:r w:rsidR="0020099A">
        <w:rPr>
          <w:rFonts w:ascii="Times New Roman" w:hAnsi="Times New Roman" w:cs="Times New Roman"/>
        </w:rPr>
        <w:t xml:space="preserve">and this concept has been rapidly applied in the hotels due to the highly similarities between the two industries. </w:t>
      </w:r>
      <w:r w:rsidR="008C5CFD">
        <w:rPr>
          <w:rFonts w:ascii="Times New Roman" w:hAnsi="Times New Roman" w:cs="Times New Roman"/>
        </w:rPr>
        <w:t xml:space="preserve">Generally, there are four types of pick-up models: additive &amp; multiplicative pick-ups, and </w:t>
      </w:r>
      <w:r w:rsidR="00342580">
        <w:rPr>
          <w:rFonts w:ascii="Times New Roman" w:hAnsi="Times New Roman" w:cs="Times New Roman"/>
        </w:rPr>
        <w:t>traditional &amp; advanced pick-ups</w:t>
      </w:r>
      <w:r w:rsidR="008C5CFD">
        <w:rPr>
          <w:rFonts w:ascii="Times New Roman" w:hAnsi="Times New Roman" w:cs="Times New Roman"/>
        </w:rPr>
        <w:t xml:space="preserve"> </w:t>
      </w:r>
      <w:r w:rsidR="008C5CFD">
        <w:rPr>
          <w:rFonts w:ascii="Times New Roman" w:hAnsi="Times New Roman" w:cs="Times New Roman"/>
        </w:rPr>
        <w:fldChar w:fldCharType="begin" w:fldLock="1"/>
      </w:r>
      <w:r w:rsidR="00342580">
        <w:rPr>
          <w:rFonts w:ascii="Times New Roman" w:hAnsi="Times New Roman" w:cs="Times New Roman"/>
        </w:rPr>
        <w:instrText>ADDIN CSL_CITATION {"citationItems":[{"id":"ITEM-1","itemData":{"abstract":"Detailed forecasts are major inputs to modern Hotel Rev-enue Management Systems. Accurate forecasts are cru-cial to improve rate and availability recommendations for rooms. The data used for hotel demand forecasting are based on current booking activities (Reservations), his-torical information regarding daily arrivals or rooms sold. Bookings are recent data that if used adequately can make the forecasting process more responsive to demand shifts. Very little work has been done on forecasting techniques using reservation data. In this paper, we examine in more details a popular forecasting model that uses reservation data, referred to in the literature as the \" pickup \" method. In particular, we present a new framework for the pickup technique with 8 different variations and compare the re-sults of these variations using a variety of simulated hotel reservations data.","author":[{"dropping-particle":"","family":"Zakhary","given":"Athanasius","non-dropping-particle":"","parse-names":false,"suffix":""},{"dropping-particle":"El","family":"Gayar","given":"Neamat","non-dropping-particle":"","parse-names":false,"suffix":""},{"dropping-particle":"","family":"Atiya","given":"Amir F","non-dropping-particle":"","parse-names":false,"suffix":""}],"container-title":"Icgst-Aoml","id":"ITEM-1","issue":"2","issued":{"date-parts":[["2008"]]},"note":"formula (simple tho) for pickup models!! \nBut the data is simulated (given trend, seasonality, etc.)\n\nErrors:","page":"15-21","title":"A Comparative Study of the Pickup Method and its Variations Using a Simulated Hotel Reservation Data","type":"article-journal","volume":"8"},"uris":["http://www.mendeley.com/documents/?uuid=467ab70f-3ad2-468c-9ab1-9c31768278ae"]}],"mendeley":{"formattedCitation":"(Zakhary, Gayar, &amp; Atiya, 2008)","plainTextFormattedCitation":"(Zakhary, Gayar, &amp; Atiya, 2008)","previouslyFormattedCitation":"(Zakhary, Gayar, &amp; Atiya, 2008)"},"properties":{"noteIndex":0},"schema":"https://github.com/citation-style-language/schema/raw/master/csl-citation.json"}</w:instrText>
      </w:r>
      <w:r w:rsidR="008C5CFD">
        <w:rPr>
          <w:rFonts w:ascii="Times New Roman" w:hAnsi="Times New Roman" w:cs="Times New Roman"/>
        </w:rPr>
        <w:fldChar w:fldCharType="separate"/>
      </w:r>
      <w:r w:rsidR="008C5CFD" w:rsidRPr="008C5CFD">
        <w:rPr>
          <w:rFonts w:ascii="Times New Roman" w:hAnsi="Times New Roman" w:cs="Times New Roman"/>
          <w:noProof/>
        </w:rPr>
        <w:t>(Zakhary, Gayar, &amp; Atiya, 2008)</w:t>
      </w:r>
      <w:r w:rsidR="008C5CFD">
        <w:rPr>
          <w:rFonts w:ascii="Times New Roman" w:hAnsi="Times New Roman" w:cs="Times New Roman"/>
        </w:rPr>
        <w:fldChar w:fldCharType="end"/>
      </w:r>
      <w:r w:rsidR="008C5CFD">
        <w:rPr>
          <w:rFonts w:ascii="Times New Roman" w:hAnsi="Times New Roman" w:cs="Times New Roman"/>
        </w:rPr>
        <w:t xml:space="preserve">. </w:t>
      </w:r>
      <w:r w:rsidR="008C5CFD" w:rsidRPr="00342580">
        <w:rPr>
          <w:rFonts w:ascii="Times New Roman" w:hAnsi="Times New Roman" w:cs="Times New Roman"/>
          <w:color w:val="808080" w:themeColor="background1" w:themeShade="80"/>
        </w:rPr>
        <w:t xml:space="preserve">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w:t>
      </w:r>
      <w:r w:rsidR="00342580">
        <w:rPr>
          <w:rFonts w:ascii="Times New Roman" w:hAnsi="Times New Roman" w:cs="Times New Roman"/>
          <w:color w:val="000000" w:themeColor="text1"/>
        </w:rPr>
        <w:t xml:space="preserve">Many researchers have tested the performances of pick-up models in different settings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{"citationItems":[{"id":"ITEM-1","itemData":{"DOI":"10.1016/S0169-2070(02)00011-0","ISBN":"0169-2070","ISSN":"01692070","PMID":"18350221","abstract":"The arrivals forecast is one of the key inputs for a successful hotel revenue management system, but no research on the best forecasting method has been conducted. In this research, we used data from Choice Hotels and Marriott Hotels to test a variety of forecasting methods and to determine the most accurate method. Preliminary results using the Choice Hotel data show that pickup methods and regression produced the lowest error, while the booking curve and combination forecasts produced fairly inaccurate results. The more in-depth study using the Marriott Hotel data showed that exponential smoothing, pickup, and moving average models were the most robust. © 2002 International Institute of Forecasters. Published by Elsevier B.V. all rights reserved.","author":[{"dropping-particle":"","family":"Weatherford","given":"Larry R.","non-dropping-particle":"","parse-names":false,"suffix":""},{"dropping-particle":"","family":"Kimes","given":"Sheryl E.","non-dropping-particle":"","parse-names":false,"suffix":""}],"container-title":"International Journal of Forecasting","id":"ITEM-1","issue":"3","issued":{"date-parts":[["2003"]]},"page":"401-415","title":"A comparison of forecasting methods for hotel revenue management","type":"article-journal","volume":"19"},"uris":["http://www.mendeley.com/documents/?uuid=a41c4805-61b0-42d7-a05f-06a9dfcba110"]}],"mendeley":{"formattedCitation":"(Weatherford &amp; Kimes, 2003)","plainTextFormattedCitation":"(Weatherford &amp; Kimes, 2003)","previouslyFormattedCitation":"(Weatherford &amp; Kimes, 2003)"},"properties":{"noteIndex":0},"schema":"https://github.com/citation-style-language/schema/raw/master/csl-citation.json"}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(Weatherford &amp; Kimes, 2003)</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or combined pick-up models with other methodologies such as quadratic regression </w:t>
      </w:r>
      <w:r w:rsidR="00342580">
        <w:rPr>
          <w:rFonts w:ascii="Times New Roman" w:hAnsi="Times New Roman" w:cs="Times New Roman"/>
          <w:color w:val="000000" w:themeColor="text1"/>
        </w:rPr>
        <w:fldChar w:fldCharType="begin" w:fldLock="1"/>
      </w:r>
      <w:r w:rsidR="001C0DDE">
        <w:rPr>
          <w:rFonts w:ascii="Times New Roman" w:hAnsi="Times New Roman" w:cs="Times New Roman"/>
          <w:color w:val="000000" w:themeColor="text1"/>
        </w:rPr>
        <w:instrText>ADDIN CSL_CITATION {"citationItems":[{"id":"ITEM-1","itemData":{"DOI":"10.1080/10548408.2015.1063826","ISSN":"10548408","abstract":"Although there is considerable interest in the advance bookings model as a forecasting method in the hotel industry, there has been little research analyzing the use of an advance booking curve in forecasting hotel reservations. The mainstream of advance booking models reviewed in the literature uses only the bookings-on-hand data on a certain day and ignores the previous booking data. This empirical study analyzes the entire booking data set for one year provided by the Hotel ICON in Hong Kong, and identifies the trends and patterns in the data. The analysis demonstrates the use of an advance booking curve in forecasting hotel reservations at property level. © 2015 Taylor &amp; Francis.","author":[{"dropping-particle":"","family":"Tse","given":"Tony Sze Ming","non-dropping-particle":"","parse-names":false,"suffix":""},{"dropping-particle":"","family":"Poon","given":"Yiu Tung","non-dropping-particle":"","parse-names":false,"suffix":""}],"container-title":"Journal of Travel and Tourism Marketing","id":"ITEM-1","issue":"7","issued":{"date-parts":[["2015"]]},"note":"Empirical research applying pickup models - but badly composed.","page":"852-869","publisher":"Routledge","title":"Analyzing the use of an advance booking curve in forecasting hotel reservations","type":"article-journal","volume":"32"},"uris":["http://www.mendeley.com/documents/?uuid=763a6aa6-d75e-4179-a729-25a3fdb5ee2a"]}],"mendeley":{"formattedCitation":"(Tse &amp; Poon, 2015)","plainTextFormattedCitation":"(Tse &amp; Poon, 2015)","previouslyFormattedCitation":"(Tse &amp; Poon, 2015)"},"properties":{"noteIndex":0},"schema":"https://github.com/citation-style-language/schema/raw/master/csl-citation.json"}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(Tse &amp; Poon, 2015)</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exponential smoothing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{"citationItems":[{"id":"ITEM-1","itemData":{"DOI":"10.1057/palgrave.rpm.5160082","ISSN":"1476-6930","abstract":"Over the past decade, revenue management techniques have been extensively developed in the airline and hotel industries. Much of the research has been on the optimisation front, which focuses on finding the optimal seat allocation policy to maximise revenue. There has been, however, less published work on forecasting issues. In this paper, we present a framework for forecasting and optimisation which we apply to the hotel industry. Based on real-life hotel booking data, we utilise various forecasting techniques and compare their performance. Because classical stochastic optimisation models are generally too hard to solve, we present a network flow formulation and report on computational results.","author":[{"dropping-particle":"","family":"Chen","given":"Christopher","non-dropping-particle":"","parse-names":false,"suffix":""},{"dropping-particle":"","family":"Kachani","given":"Soulaymane","non-dropping-particle":"","parse-names":false,"suffix":""}],"container-title":"Journal of Revenue and Pricing Management","id":"ITEM-1","issue":"3","issued":{"date-parts":[["2007"]]},"page":"163-174","title":"Forecasting and optimisation for hotel revenue management","type":"article-journal","volume":"6"},"uris":["http://www.mendeley.com/documents/?uuid=4130f28d-19db-4698-85a0-a9a9d3107905"]}],"mendeley":{"formattedCitation":"(Chen &amp; Kachani, 2007)","plainTextFormattedCitation":"(Chen &amp; Kachani, 2007)","previouslyFormattedCitation":"(Chen &amp; Kachani, 2007)"},"properties":{"noteIndex":0},"schema":"https://github.com/citation-style-language/schema/raw/master/csl-citation.json"}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(Chen &amp; Kachani, 2007)</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Poisson process </w:t>
      </w:r>
      <w:r w:rsidR="00342580">
        <w:rPr>
          <w:rFonts w:ascii="Times New Roman" w:hAnsi="Times New Roman" w:cs="Times New Roman"/>
          <w:color w:val="000000" w:themeColor="text1"/>
        </w:rPr>
        <w:fldChar w:fldCharType="begin" w:fldLock="1"/>
      </w:r>
      <w:r w:rsidR="00342580">
        <w:rPr>
          <w:rFonts w:ascii="Times New Roman" w:hAnsi="Times New Roman" w:cs="Times New Roman"/>
          <w:color w:val="000000" w:themeColor="text1"/>
        </w:rPr>
        <w:instrText>ADDIN CSL_CITATION {"citationItems":[{"id":"ITEM-1","itemData":{"DOI":"10.1016/j.tourman.2017.11.004","ISSN":"02615177","abstract":"This study develops a stochastic approach to the short-term forecasting of hotel booking arrivals. We investigate the key characteristics of booking arrivals, specifically the time-varying arrivals rates, high variability in the final demand, and the strong positive correlations between arrivals in different time periods. We examine three Poisson mixture models to capture these salient features of booking arrivals. In particular, the presence of strong inter-temporal correlations can be leveraged for forecasting future arrivals based on the early realizations. We suggest a new forecasting method that exploits the intrinsic correlations between early and late bookings and then present validation results of data from a major hotel chain along with a comparison to benchmark models. Our empirical study confirms that our dynamic updating method leveraging inter-temporal correlations can significantly improve the short-term forecasting accuracy of hotel room demand.","author":[{"dropping-particle":"","family":"Lee","given":"Misuk","non-dropping-particle":"","parse-names":false,"suffix":""}],"container-title":"Tourism Management","id":"ITEM-1","issued":{"date-parts":[["2018"]]},"note":"Short-term forecasting, advance booking information.\n\nThis research: develop a stochastic model which predicting future booking arrivals based on advance booking information.","page":"62-71","publisher":"Elsevier Ltd","title":"Modeling and forecasting hotel room demand based on advance booking information","type":"article-journal","volume":"66"},"uris":["http://www.mendeley.com/documents/?uuid=a779072f-f03f-4814-9185-2fa8b3be963c"]}],"mendeley":{"formattedCitation":"(Lee, 2018)","plainTextFormattedCitation":"(Lee, 2018)","previouslyFormattedCitation":"(Lee, 2018)"},"properties":{"noteIndex":0},"schema":"https://github.com/citation-style-language/schema/raw/master/csl-citation.json"}</w:instrText>
      </w:r>
      <w:r w:rsidR="00342580">
        <w:rPr>
          <w:rFonts w:ascii="Times New Roman" w:hAnsi="Times New Roman" w:cs="Times New Roman"/>
          <w:color w:val="000000" w:themeColor="text1"/>
        </w:rPr>
        <w:fldChar w:fldCharType="separate"/>
      </w:r>
      <w:r w:rsidR="00342580" w:rsidRPr="00342580">
        <w:rPr>
          <w:rFonts w:ascii="Times New Roman" w:hAnsi="Times New Roman" w:cs="Times New Roman"/>
          <w:noProof/>
          <w:color w:val="000000" w:themeColor="text1"/>
        </w:rPr>
        <w:t>(Lee, 2018)</w:t>
      </w:r>
      <w:r w:rsidR="00342580">
        <w:rPr>
          <w:rFonts w:ascii="Times New Roman" w:hAnsi="Times New Roman" w:cs="Times New Roman"/>
          <w:color w:val="000000" w:themeColor="text1"/>
        </w:rPr>
        <w:fldChar w:fldCharType="end"/>
      </w:r>
      <w:r w:rsidR="00342580">
        <w:rPr>
          <w:rFonts w:ascii="Times New Roman" w:hAnsi="Times New Roman" w:cs="Times New Roman"/>
          <w:color w:val="000000" w:themeColor="text1"/>
        </w:rPr>
        <w:t xml:space="preserve">, etc. However, most of these researches still rely on </w:t>
      </w:r>
      <w:r w:rsidR="002C3530">
        <w:rPr>
          <w:rFonts w:ascii="Times New Roman" w:hAnsi="Times New Roman" w:cs="Times New Roman"/>
          <w:color w:val="000000" w:themeColor="text1"/>
        </w:rPr>
        <w:t xml:space="preserve">statistical assumptions to describe the relations between ROH and final arrivals. Given the uncertain demand change with various external factors’ impact, the industry urges for more practice-adapting </w:t>
      </w:r>
      <w:r w:rsidR="00390C72">
        <w:rPr>
          <w:rFonts w:ascii="Times New Roman" w:hAnsi="Times New Roman" w:cs="Times New Roman"/>
          <w:color w:val="000000" w:themeColor="text1"/>
        </w:rPr>
        <w:t>methods to improve the accuracy.</w:t>
      </w:r>
    </w:p>
    <w:p w14:paraId="5507309F" w14:textId="36FA3593" w:rsidR="003F6240" w:rsidRDefault="00B05888" w:rsidP="00DC79E0">
      <w:pPr>
        <w:spacing w:before="120" w:after="120"/>
        <w:ind w:left="720"/>
        <w:rPr>
          <w:rFonts w:ascii="Times New Roman" w:hAnsi="Times New Roman" w:cs="Times New Roman"/>
        </w:rPr>
      </w:pPr>
      <w:r>
        <w:rPr>
          <w:rFonts w:ascii="Times New Roman" w:hAnsi="Times New Roman" w:cs="Times New Roman"/>
        </w:rPr>
        <w:t>In recent years, machine learning method has been picking up attentions among both the industry and academia. Machine learning is a statistical method (</w:t>
      </w:r>
      <w:r>
        <w:rPr>
          <w:rFonts w:ascii="Times New Roman" w:hAnsi="Times New Roman" w:cs="Times New Roman"/>
          <w:b/>
          <w:bCs/>
        </w:rPr>
        <w:t>add more definition about machine learning</w:t>
      </w:r>
      <w:r>
        <w:rPr>
          <w:rFonts w:ascii="Times New Roman" w:hAnsi="Times New Roman" w:cs="Times New Roman"/>
        </w:rPr>
        <w:t xml:space="preserve">) and it has the benefit of (flexible, catching patterns, </w:t>
      </w:r>
      <w:proofErr w:type="gramStart"/>
      <w:r>
        <w:rPr>
          <w:rFonts w:ascii="Times New Roman" w:hAnsi="Times New Roman" w:cs="Times New Roman"/>
        </w:rPr>
        <w:t>etc. )</w:t>
      </w:r>
      <w:proofErr w:type="gramEnd"/>
      <w:r w:rsidR="00390C72">
        <w:rPr>
          <w:rFonts w:ascii="Times New Roman" w:hAnsi="Times New Roman" w:cs="Times New Roman"/>
        </w:rPr>
        <w:t xml:space="preserve"> </w:t>
      </w:r>
    </w:p>
    <w:p w14:paraId="60ACE271" w14:textId="77777777" w:rsidR="00390C72" w:rsidRDefault="00390C72" w:rsidP="00DC79E0">
      <w:pPr>
        <w:spacing w:before="120" w:after="120"/>
        <w:ind w:left="720"/>
        <w:rPr>
          <w:rFonts w:ascii="Times New Roman" w:hAnsi="Times New Roman" w:cs="Times New Roman"/>
        </w:rPr>
      </w:pPr>
      <w:r>
        <w:rPr>
          <w:rFonts w:ascii="Times New Roman" w:hAnsi="Times New Roman" w:cs="Times New Roman"/>
        </w:rPr>
        <w:lastRenderedPageBreak/>
        <w:t xml:space="preserve">Even though machine learning has been extensively applied in different areas (business failing prediction, stock price, exchange rate, etc.), it has not been given full attention in the hotel industry. As </w:t>
      </w:r>
      <w:proofErr w:type="spellStart"/>
      <w:r>
        <w:rPr>
          <w:rFonts w:ascii="Times New Roman" w:hAnsi="Times New Roman" w:cs="Times New Roman"/>
        </w:rPr>
        <w:t>GlobalData</w:t>
      </w:r>
      <w:proofErr w:type="spellEnd"/>
      <w:r>
        <w:rPr>
          <w:rFonts w:ascii="Times New Roman" w:hAnsi="Times New Roman" w:cs="Times New Roman"/>
        </w:rP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rPr>
          <w:rFonts w:ascii="Times New Roman" w:hAnsi="Times New Roman" w:cs="Times New Roman"/>
        </w:rPr>
        <w:t>Corazza</w:t>
      </w:r>
      <w:proofErr w:type="spellEnd"/>
      <w:r>
        <w:rPr>
          <w:rFonts w:ascii="Times New Roman" w:hAnsi="Times New Roman" w:cs="Times New Roman"/>
        </w:rPr>
        <w:t xml:space="preserve"> 2014), while no existed studies have used machine learning approaches in demand forecasting and revenue management. </w:t>
      </w:r>
    </w:p>
    <w:p w14:paraId="37E60FBC" w14:textId="7C1BF2B6" w:rsidR="00390C72" w:rsidRDefault="00390C72" w:rsidP="00DC79E0">
      <w:pPr>
        <w:spacing w:before="120" w:after="120"/>
        <w:ind w:left="720"/>
        <w:rPr>
          <w:rFonts w:ascii="Times New Roman" w:hAnsi="Times New Roman" w:cs="Times New Roman"/>
        </w:rPr>
      </w:pPr>
      <w:r>
        <w:rPr>
          <w:rFonts w:ascii="Times New Roman" w:hAnsi="Times New Roman" w:cs="Times New Roman"/>
        </w:rPr>
        <w:t>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w:t>
      </w:r>
      <w:r w:rsidR="001C0DDE">
        <w:rPr>
          <w:rFonts w:ascii="Times New Roman" w:hAnsi="Times New Roman" w:cs="Times New Roman"/>
        </w:rPr>
        <w:t xml:space="preserve"> </w:t>
      </w:r>
      <w:r w:rsidR="001C0DDE">
        <w:rPr>
          <w:rFonts w:ascii="Times New Roman" w:hAnsi="Times New Roman" w:cs="Times New Roman"/>
        </w:rPr>
        <w:fldChar w:fldCharType="begin" w:fldLock="1"/>
      </w:r>
      <w:r w:rsidR="007C3DFF">
        <w:rPr>
          <w:rFonts w:ascii="Times New Roman" w:hAnsi="Times New Roman" w:cs="Times New Roman"/>
        </w:rPr>
        <w:instrText>ADDIN CSL_CITATION {"citationItems":[{"id":"ITEM-1","itemData":{"author":[{"dropping-particle":"","family":"Zhang","given":"Yueqian","non-dropping-particle":"","parse-names":false,"suffix":""}],"id":"ITEM-1","issue":"August","issued":{"date-parts":[["2019"]]},"publisher":"Cornell University","title":"Forecasting Hotel Demand Using Machine Learning Approaches","type":"thesis"},"uris":["http://www.mendeley.com/documents/?uuid=3b95352f-c373-4f24-adae-a5188289a6cc"]}],"mendeley":{"formattedCitation":"(Zhang, 2019)","plainTextFormattedCitation":"(Zhang, 2019)","previouslyFormattedCitation":"(Zhang, 2019)"},"properties":{"noteIndex":0},"schema":"https://github.com/citation-style-language/schema/raw/master/csl-citation.json"}</w:instrText>
      </w:r>
      <w:r w:rsidR="001C0DDE">
        <w:rPr>
          <w:rFonts w:ascii="Times New Roman" w:hAnsi="Times New Roman" w:cs="Times New Roman"/>
        </w:rPr>
        <w:fldChar w:fldCharType="separate"/>
      </w:r>
      <w:r w:rsidR="001C0DDE" w:rsidRPr="001C0DDE">
        <w:rPr>
          <w:rFonts w:ascii="Times New Roman" w:hAnsi="Times New Roman" w:cs="Times New Roman"/>
          <w:noProof/>
        </w:rPr>
        <w:t>(Zhang, 2019)</w:t>
      </w:r>
      <w:r w:rsidR="001C0DDE">
        <w:rPr>
          <w:rFonts w:ascii="Times New Roman" w:hAnsi="Times New Roman" w:cs="Times New Roman"/>
        </w:rPr>
        <w:fldChar w:fldCharType="end"/>
      </w:r>
      <w:r w:rsidR="001C0DDE">
        <w:rPr>
          <w:rFonts w:ascii="Times New Roman" w:hAnsi="Times New Roman" w:cs="Times New Roman"/>
        </w:rPr>
        <w:t xml:space="preserve">. </w:t>
      </w:r>
      <w:r>
        <w:rPr>
          <w:rFonts w:ascii="Times New Roman" w:hAnsi="Times New Roman" w:cs="Times New Roman"/>
        </w:rPr>
        <w:t xml:space="preserve">Hotel sales is impacted by multiple internal and external factors, and there has not been a clear relationship to capture those patterns. </w:t>
      </w:r>
      <w:r w:rsidR="000B5270">
        <w:rPr>
          <w:rFonts w:ascii="Times New Roman" w:hAnsi="Times New Roman" w:cs="Times New Roman"/>
        </w:rPr>
        <w:t xml:space="preserve">By simulating the arbitrary function from the </w:t>
      </w:r>
      <w:proofErr w:type="gramStart"/>
      <w:r w:rsidR="000B5270">
        <w:rPr>
          <w:rFonts w:ascii="Times New Roman" w:hAnsi="Times New Roman" w:cs="Times New Roman"/>
        </w:rPr>
        <w:t>data</w:t>
      </w:r>
      <w:proofErr w:type="gramEnd"/>
      <w:r w:rsidR="000B5270">
        <w:rPr>
          <w:rFonts w:ascii="Times New Roman" w:hAnsi="Times New Roman" w:cs="Times New Roman"/>
        </w:rP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rsidR="000B5270">
        <w:rPr>
          <w:rFonts w:ascii="Times New Roman" w:hAnsi="Times New Roman" w:cs="Times New Roman"/>
        </w:rPr>
        <w:t>setting, and</w:t>
      </w:r>
      <w:proofErr w:type="gramEnd"/>
      <w:r w:rsidR="000B5270">
        <w:rPr>
          <w:rFonts w:ascii="Times New Roman" w:hAnsi="Times New Roman" w:cs="Times New Roman"/>
        </w:rPr>
        <w:t xml:space="preserve"> make the first step to introduce this powerful approach in hotel revenue management.  </w:t>
      </w:r>
    </w:p>
    <w:p w14:paraId="5824641E" w14:textId="77777777" w:rsidR="00960074" w:rsidRPr="00960074" w:rsidRDefault="00960074" w:rsidP="00DC79E0">
      <w:pPr>
        <w:spacing w:before="120" w:after="120"/>
        <w:ind w:left="1440"/>
        <w:rPr>
          <w:rFonts w:ascii="Times New Roman" w:hAnsi="Times New Roman" w:cs="Times New Roman"/>
          <w:b/>
          <w:bCs/>
        </w:rPr>
      </w:pPr>
    </w:p>
    <w:p w14:paraId="0D600A89" w14:textId="387F00D7" w:rsidR="009A7B28" w:rsidRDefault="000B5270" w:rsidP="00DC79E0">
      <w:pPr>
        <w:pStyle w:val="ListParagraph"/>
        <w:numPr>
          <w:ilvl w:val="0"/>
          <w:numId w:val="1"/>
        </w:numPr>
        <w:spacing w:before="120" w:after="120"/>
        <w:rPr>
          <w:rFonts w:ascii="Times New Roman" w:hAnsi="Times New Roman" w:cs="Times New Roman"/>
        </w:rPr>
      </w:pPr>
      <w:r>
        <w:rPr>
          <w:rFonts w:ascii="Times New Roman" w:hAnsi="Times New Roman" w:cs="Times New Roman"/>
        </w:rPr>
        <w:t>Methodology</w:t>
      </w:r>
    </w:p>
    <w:p w14:paraId="46242CBF" w14:textId="37F7C35F" w:rsidR="000B5270" w:rsidRDefault="000B5270"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pick-up models</w:t>
      </w:r>
    </w:p>
    <w:p w14:paraId="13939D9D" w14:textId="58E5B53A" w:rsidR="001C0DDE" w:rsidRDefault="000B5270" w:rsidP="0037527C">
      <w:pPr>
        <w:spacing w:before="120" w:after="120"/>
        <w:ind w:left="720"/>
        <w:rPr>
          <w:rFonts w:ascii="Times New Roman" w:hAnsi="Times New Roman" w:cs="Times New Roman"/>
        </w:rPr>
      </w:pPr>
      <w:r>
        <w:rPr>
          <w:rFonts w:ascii="Times New Roman" w:hAnsi="Times New Roman" w:cs="Times New Roman"/>
        </w:rPr>
        <w:t xml:space="preserve">Pick-up models </w:t>
      </w:r>
      <w:r w:rsidR="001C0DDE">
        <w:rPr>
          <w:rFonts w:ascii="Times New Roman" w:hAnsi="Times New Roman" w:cs="Times New Roman"/>
        </w:rPr>
        <w:t xml:space="preserve">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w:t>
      </w:r>
      <w:r w:rsidR="00E56028">
        <w:rPr>
          <w:rFonts w:ascii="Times New Roman" w:hAnsi="Times New Roman" w:cs="Times New Roman"/>
        </w:rPr>
        <w:t>and calculate final arrivals by adding pick-ups to the current ROH</w:t>
      </w:r>
      <w:r w:rsidR="0037527C">
        <w:rPr>
          <w:rFonts w:ascii="Times New Roman" w:hAnsi="Times New Roman" w:cs="Times New Roman"/>
        </w:rPr>
        <w:t xml:space="preserve"> (1.1). </w:t>
      </w:r>
      <w:r w:rsidR="00E56028">
        <w:rPr>
          <w:rFonts w:ascii="Times New Roman" w:hAnsi="Times New Roman" w:cs="Times New Roman"/>
        </w:rPr>
        <w:t>Instead, multiplicative pick-up models regard the ROH as a certain ratio of the final arrivals</w:t>
      </w:r>
      <w:r w:rsidR="0037527C">
        <w:rPr>
          <w:rFonts w:ascii="Times New Roman" w:hAnsi="Times New Roman" w:cs="Times New Roman"/>
        </w:rPr>
        <w:t xml:space="preserve"> (1.2): </w:t>
      </w:r>
    </w:p>
    <w:p w14:paraId="7F666083" w14:textId="77777777" w:rsidR="0037527C" w:rsidRDefault="0037527C" w:rsidP="0037527C">
      <w:pPr>
        <w:spacing w:before="120" w:after="120"/>
        <w:ind w:left="720"/>
        <w:rPr>
          <w:rFonts w:ascii="Times New Roman" w:hAnsi="Times New Roman" w:cs="Times New Roman"/>
        </w:rPr>
      </w:pPr>
    </w:p>
    <w:p w14:paraId="02026A49" w14:textId="0FDAD338" w:rsidR="00B43932" w:rsidRPr="004B7BAF" w:rsidRDefault="00045379" w:rsidP="004B7BAF">
      <w:pPr>
        <w:spacing w:before="120" w:after="120"/>
        <w:jc w:val="center"/>
        <w:rPr>
          <w:rFonts w:ascii="Times New Roman" w:hAnsi="Times New Roman" w:cs="Times New Roman"/>
        </w:rPr>
      </w:pPr>
      <m:oMathPara>
        <m:oMathParaPr>
          <m:jc m:val="right"/>
        </m:oMathPara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0,t</m:t>
                  </m:r>
                </m:sub>
              </m:sSub>
            </m:e>
          </m:acc>
          <m:r>
            <w:rPr>
              <w:rFonts w:ascii="Cambria Math" w:hAnsi="Cambria Math" w:cs="Times New Roman"/>
            </w:rPr>
            <m:t xml:space="preserve">= </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ROH</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r>
                    <w:rPr>
                      <w:rFonts w:ascii="Cambria Math" w:hAnsi="Cambria Math" w:cs="Times New Roman"/>
                    </w:rPr>
                    <m:t xml:space="preserve">+ </m:t>
                  </m:r>
                  <m:f>
                    <m:fPr>
                      <m:ctrlPr>
                        <w:rPr>
                          <w:rFonts w:ascii="Cambria Math" w:hAnsi="Cambria Math" w:cs="Times New Roman"/>
                          <w:i/>
                        </w:rPr>
                      </m:ctrlPr>
                    </m:fPr>
                    <m:num>
                      <m:nary>
                        <m:naryPr>
                          <m:chr m:val="∑"/>
                          <m:ctrlPr>
                            <w:rPr>
                              <w:rFonts w:ascii="Cambria Math" w:hAnsi="Cambria Math" w:cs="Times New Roman"/>
                              <w:i/>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0,i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  i</m:t>
                                  </m:r>
                                </m:sub>
                              </m:sSub>
                            </m:e>
                          </m:d>
                        </m:e>
                      </m:nary>
                    </m:num>
                    <m:den>
                      <m:r>
                        <w:rPr>
                          <w:rFonts w:ascii="Cambria Math" w:hAnsi="Cambria Math" w:cs="Times New Roman"/>
                        </w:rPr>
                        <m:t>n</m:t>
                      </m:r>
                    </m:den>
                  </m:f>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1.1</m:t>
                      </m:r>
                    </m:e>
                  </m:d>
                </m:e>
                <m:e>
                  <m:f>
                    <m:fPr>
                      <m:type m:val="lin"/>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ROH</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ROH</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num>
                        <m:den>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  i</m:t>
                                          </m:r>
                                        </m:sub>
                                      </m:sSub>
                                    </m:num>
                                    <m:den>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0,i</m:t>
                                          </m:r>
                                        </m:sub>
                                      </m:sSub>
                                    </m:den>
                                  </m:f>
                                </m:e>
                              </m:nary>
                            </m:num>
                            <m:den>
                              <m:r>
                                <w:rPr>
                                  <w:rFonts w:ascii="Cambria Math" w:hAnsi="Cambria Math" w:cs="Times New Roman"/>
                                </w:rPr>
                                <m:t>n</m:t>
                              </m:r>
                            </m:den>
                          </m:f>
                        </m:den>
                      </m:f>
                      <m:r>
                        <w:rPr>
                          <w:rFonts w:ascii="Cambria Math" w:hAnsi="Cambria Math" w:cs="Times New Roman"/>
                        </w:rPr>
                        <m:t xml:space="preserve">                                                               </m:t>
                      </m:r>
                    </m:den>
                  </m:f>
                  <m:r>
                    <w:rPr>
                      <w:rFonts w:ascii="Cambria Math" w:hAnsi="Cambria Math" w:cs="Times New Roman"/>
                    </w:rPr>
                    <m:t>(1.2)</m:t>
                  </m:r>
                </m:e>
              </m:eqArr>
            </m:e>
          </m:d>
        </m:oMath>
      </m:oMathPara>
    </w:p>
    <w:p w14:paraId="08ABEBD4" w14:textId="77777777" w:rsidR="0037527C" w:rsidRDefault="0037527C" w:rsidP="00045379">
      <w:pPr>
        <w:spacing w:before="120" w:after="120"/>
        <w:ind w:left="720"/>
        <w:rPr>
          <w:rFonts w:ascii="Times New Roman" w:hAnsi="Times New Roman" w:cs="Times New Roman"/>
        </w:rPr>
      </w:pPr>
    </w:p>
    <w:p w14:paraId="254C2D3E" w14:textId="56CE78F4" w:rsidR="00F444CC" w:rsidRPr="00F444CC" w:rsidRDefault="00B43932" w:rsidP="0037527C">
      <w:pPr>
        <w:spacing w:before="120" w:after="120"/>
        <w:ind w:left="720"/>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0,t</m:t>
            </m:r>
          </m:sub>
        </m:sSub>
      </m:oMath>
      <w:r>
        <w:rPr>
          <w:rFonts w:ascii="Times New Roman" w:hAnsi="Times New Roman" w:cs="Times New Roman"/>
        </w:rPr>
        <w:t xml:space="preserve"> is the </w:t>
      </w:r>
      <w:r w:rsidR="00045379">
        <w:rPr>
          <w:rFonts w:ascii="Times New Roman" w:hAnsi="Times New Roman" w:cs="Times New Roman"/>
        </w:rPr>
        <w:t xml:space="preserve">forecasting target with the accumulated ROH on the arrival day (on DBA = </w:t>
      </w:r>
      <w:proofErr w:type="gramStart"/>
      <w:r w:rsidR="00045379">
        <w:rPr>
          <w:rFonts w:ascii="Times New Roman" w:hAnsi="Times New Roman" w:cs="Times New Roman"/>
        </w:rPr>
        <w:t>0).</w:t>
      </w:r>
      <w:proofErr w:type="gramEnd"/>
      <w:r w:rsidR="00045379">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sidR="004B7BAF">
        <w:rPr>
          <w:rFonts w:ascii="Times New Roman" w:hAnsi="Times New Roman" w:cs="Times New Roman"/>
        </w:rPr>
        <w:t xml:space="preserve"> stands for the date with the newest reservation (usually “today” when the forecast is made). </w:t>
      </w:r>
      <m:oMath>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  i</m:t>
            </m:r>
          </m:sub>
        </m:sSub>
      </m:oMath>
      <w:r w:rsidR="004B7BAF">
        <w:rPr>
          <w:rFonts w:ascii="Times New Roman" w:hAnsi="Times New Roman" w:cs="Times New Roman"/>
        </w:rPr>
        <w:t xml:space="preserve"> </w:t>
      </w:r>
      <w:r w:rsidR="0037527C">
        <w:rPr>
          <w:rFonts w:ascii="Times New Roman" w:hAnsi="Times New Roman" w:cs="Times New Roman"/>
        </w:rPr>
        <w:t>are</w:t>
      </w:r>
      <w:r w:rsidR="004B7BAF">
        <w:rPr>
          <w:rFonts w:ascii="Times New Roman" w:hAnsi="Times New Roman" w:cs="Times New Roman"/>
        </w:rPr>
        <w:t xml:space="preserve"> the historical reservations</w:t>
      </w:r>
      <w:r w:rsidR="0037527C">
        <w:rPr>
          <w:rFonts w:ascii="Times New Roman" w:hAnsi="Times New Roman" w:cs="Times New Roman"/>
        </w:rPr>
        <w:t xml:space="preserve"> observed on </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sidR="004B7BAF">
        <w:rPr>
          <w:rFonts w:ascii="Times New Roman" w:hAnsi="Times New Roman" w:cs="Times New Roman"/>
        </w:rPr>
        <w:t xml:space="preserve"> for </w:t>
      </w:r>
      <w:r w:rsidR="0037527C">
        <w:rPr>
          <w:rFonts w:ascii="Times New Roman" w:hAnsi="Times New Roman" w:cs="Times New Roman"/>
        </w:rPr>
        <w:t xml:space="preserve">day </w:t>
      </w:r>
      <w:r w:rsidR="0037527C">
        <w:rPr>
          <w:rFonts w:ascii="Times New Roman" w:hAnsi="Times New Roman" w:cs="Times New Roman"/>
          <w:i/>
          <w:iCs/>
        </w:rPr>
        <w:t>t</w:t>
      </w:r>
      <w:r w:rsidR="0037527C">
        <w:rPr>
          <w:rFonts w:ascii="Times New Roman" w:hAnsi="Times New Roman" w:cs="Times New Roman"/>
        </w:rPr>
        <w:t xml:space="preserve"> where </w:t>
      </w:r>
      <m:oMath>
        <m:r>
          <w:rPr>
            <w:rFonts w:ascii="Cambria Math" w:hAnsi="Cambria Math" w:cs="Times New Roman"/>
          </w:rPr>
          <m:t>i ∈</m:t>
        </m:r>
        <m:d>
          <m:dPr>
            <m:begChr m:val="{"/>
            <m:endChr m:val="}"/>
            <m:ctrlPr>
              <w:rPr>
                <w:rFonts w:ascii="Cambria Math" w:hAnsi="Cambria Math" w:cs="Times New Roman"/>
                <w:i/>
              </w:rPr>
            </m:ctrlPr>
          </m:dPr>
          <m:e>
            <m:r>
              <w:rPr>
                <w:rFonts w:ascii="Cambria Math" w:hAnsi="Cambria Math" w:cs="Times New Roman"/>
              </w:rPr>
              <m:t>1, …, n</m:t>
            </m:r>
          </m:e>
        </m:d>
      </m:oMath>
      <w:r w:rsidR="0037527C">
        <w:rPr>
          <w:rFonts w:ascii="Times New Roman" w:hAnsi="Times New Roman" w:cs="Times New Roman"/>
        </w:rPr>
        <w:t>.</w:t>
      </w:r>
    </w:p>
    <w:p w14:paraId="3829CD72" w14:textId="07325505" w:rsidR="00E56028" w:rsidRDefault="00E56028" w:rsidP="000B5270">
      <w:pPr>
        <w:spacing w:before="120" w:after="120"/>
        <w:ind w:left="720"/>
        <w:rPr>
          <w:rFonts w:ascii="Times New Roman" w:hAnsi="Times New Roman" w:cs="Times New Roman"/>
        </w:rPr>
      </w:pPr>
      <w:r>
        <w:rPr>
          <w:rFonts w:ascii="Times New Roman" w:hAnsi="Times New Roman" w:cs="Times New Roman"/>
        </w:rPr>
        <w:lastRenderedPageBreak/>
        <w:t xml:space="preserve">Linear regression wasn’t traditionally regarded as a pick-up model in hotel </w:t>
      </w:r>
      <w:proofErr w:type="gramStart"/>
      <w:r>
        <w:rPr>
          <w:rFonts w:ascii="Times New Roman" w:hAnsi="Times New Roman" w:cs="Times New Roman"/>
        </w:rPr>
        <w:t>forecasting,</w:t>
      </w:r>
      <w:proofErr w:type="gramEnd"/>
      <w:r w:rsidR="0037527C">
        <w:rPr>
          <w:rFonts w:ascii="Times New Roman" w:hAnsi="Times New Roman" w:cs="Times New Roman"/>
        </w:rPr>
        <w:t xml:space="preserve"> </w:t>
      </w:r>
      <w:r>
        <w:rPr>
          <w:rFonts w:ascii="Times New Roman" w:hAnsi="Times New Roman" w:cs="Times New Roman"/>
        </w:rPr>
        <w:t>however,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r w:rsidR="0037527C">
        <w:rPr>
          <w:rFonts w:ascii="Times New Roman" w:hAnsi="Times New Roman" w:cs="Times New Roman"/>
        </w:rPr>
        <w:t xml:space="preserve">: </w:t>
      </w:r>
    </w:p>
    <w:p w14:paraId="30F452DF" w14:textId="77777777" w:rsidR="0037527C" w:rsidRDefault="0037527C" w:rsidP="000B5270">
      <w:pPr>
        <w:spacing w:before="120" w:after="120"/>
        <w:ind w:left="720"/>
        <w:rPr>
          <w:rFonts w:ascii="Times New Roman" w:hAnsi="Times New Roman" w:cs="Times New Roman"/>
        </w:rPr>
      </w:pPr>
    </w:p>
    <w:p w14:paraId="58ABE304" w14:textId="628A8E4E" w:rsidR="0037527C" w:rsidRDefault="0037527C" w:rsidP="0037527C">
      <w:pPr>
        <w:spacing w:before="120" w:after="120"/>
        <w:ind w:left="720"/>
        <w:jc w:val="right"/>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0,t</m:t>
                </m:r>
              </m:sub>
            </m:sSub>
          </m:e>
        </m:ac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(2)</w:t>
      </w:r>
    </w:p>
    <w:p w14:paraId="7C0615D7" w14:textId="77777777" w:rsidR="0037527C" w:rsidRDefault="0037527C" w:rsidP="000B5270">
      <w:pPr>
        <w:spacing w:before="120" w:after="120"/>
        <w:ind w:left="720"/>
        <w:rPr>
          <w:rFonts w:ascii="Times New Roman" w:hAnsi="Times New Roman" w:cs="Times New Roman"/>
        </w:rPr>
      </w:pPr>
    </w:p>
    <w:p w14:paraId="5F3FC2D1" w14:textId="78822C76" w:rsidR="00E56028" w:rsidRDefault="00E56028" w:rsidP="000B5270">
      <w:pPr>
        <w:spacing w:before="120" w:after="120"/>
        <w:ind w:left="720"/>
        <w:rPr>
          <w:rFonts w:ascii="Times New Roman" w:hAnsi="Times New Roman" w:cs="Times New Roman"/>
        </w:rPr>
      </w:pPr>
      <w:r>
        <w:rPr>
          <w:rFonts w:ascii="Times New Roman" w:hAnsi="Times New Roman" w:cs="Times New Roman"/>
        </w:rPr>
        <w:t xml:space="preserve">All </w:t>
      </w:r>
      <w:r w:rsidR="0037527C">
        <w:rPr>
          <w:rFonts w:ascii="Times New Roman" w:hAnsi="Times New Roman" w:cs="Times New Roman"/>
        </w:rPr>
        <w:softHyphen/>
      </w:r>
      <w:r>
        <w:rPr>
          <w:rFonts w:ascii="Times New Roman" w:hAnsi="Times New Roman" w:cs="Times New Roman"/>
        </w:rPr>
        <w:t xml:space="preserve">of the pick-up models can only accommodate the latest ROHs due to the restrictions of the statistical model. For instance, if </w:t>
      </w:r>
      <w:r w:rsidR="00F444CC">
        <w:rPr>
          <w:rFonts w:ascii="Times New Roman" w:hAnsi="Times New Roman" w:cs="Times New Roman"/>
        </w:rPr>
        <w:t xml:space="preserve">include all previous ROHs in the regression model, it is highly likely to trigger multicollinearity during the model constructing.  </w:t>
      </w:r>
    </w:p>
    <w:p w14:paraId="0E150FA4" w14:textId="43835EED" w:rsidR="0063640F" w:rsidRDefault="00F444CC"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Machine learning</w:t>
      </w:r>
    </w:p>
    <w:p w14:paraId="21DD7D1F" w14:textId="5297C740" w:rsidR="00F444CC" w:rsidRPr="00F0381F" w:rsidRDefault="00F444CC" w:rsidP="00F444CC">
      <w:pPr>
        <w:pStyle w:val="ListParagraph"/>
        <w:spacing w:before="120" w:after="120"/>
        <w:rPr>
          <w:rFonts w:ascii="Times New Roman" w:hAnsi="Times New Roman" w:cs="Times New Roman"/>
        </w:rPr>
      </w:pPr>
      <w:r>
        <w:rPr>
          <w:rFonts w:ascii="Times New Roman" w:hAnsi="Times New Roman" w:cs="Times New Roman"/>
        </w:rPr>
        <w:t xml:space="preserve">Machine learning methods </w:t>
      </w:r>
      <w:r w:rsidR="00F0381F" w:rsidRPr="00F0381F">
        <w:rPr>
          <w:rFonts w:ascii="Times New Roman" w:hAnsi="Times New Roman" w:cs="Times New Roman"/>
          <w:b/>
          <w:bCs/>
        </w:rPr>
        <w:t>(insert a general description)</w:t>
      </w:r>
      <w:r w:rsidR="00F0381F">
        <w:rPr>
          <w:rFonts w:ascii="Times New Roman" w:hAnsi="Times New Roman" w:cs="Times New Roman"/>
        </w:rPr>
        <w:t xml:space="preserve">. In this research, we </w:t>
      </w:r>
      <w:r w:rsidR="00C23A44">
        <w:rPr>
          <w:rFonts w:ascii="Times New Roman" w:hAnsi="Times New Roman" w:cs="Times New Roman"/>
        </w:rPr>
        <w:t xml:space="preserve">combined six mainstream machine learning models with the concept of advance booking information. </w:t>
      </w:r>
    </w:p>
    <w:p w14:paraId="1D9A4CDC" w14:textId="1BDBCC1D" w:rsidR="00F444CC"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Neural Network</w:t>
      </w:r>
    </w:p>
    <w:p w14:paraId="5A3233EC" w14:textId="4891631B" w:rsidR="00F0381F" w:rsidRDefault="00F0381F" w:rsidP="00F0381F">
      <w:pPr>
        <w:spacing w:before="120" w:after="120"/>
        <w:ind w:left="720"/>
        <w:rPr>
          <w:rFonts w:ascii="Times New Roman" w:hAnsi="Times New Roman" w:cs="Times New Roman"/>
        </w:rPr>
      </w:pPr>
      <w:r>
        <w:rPr>
          <w:rFonts w:ascii="Times New Roman" w:hAnsi="Times New Roman" w:cs="Times New Roman"/>
        </w:rPr>
        <w:t xml:space="preserve">Neural </w:t>
      </w:r>
      <w:r w:rsidR="00B612D8">
        <w:rPr>
          <w:rFonts w:ascii="Times New Roman" w:hAnsi="Times New Roman" w:cs="Times New Roman"/>
        </w:rPr>
        <w:t>N</w:t>
      </w:r>
      <w:r>
        <w:rPr>
          <w:rFonts w:ascii="Times New Roman" w:hAnsi="Times New Roman" w:cs="Times New Roman"/>
        </w:rPr>
        <w:t>etwork is generally regarded as a multistep regression.</w:t>
      </w:r>
      <w:r>
        <w:rPr>
          <w:rFonts w:ascii="Times New Roman" w:hAnsi="Times New Roman" w:cs="Times New Roman"/>
          <w:b/>
          <w:bCs/>
        </w:rPr>
        <w:t xml:space="preserve"> </w:t>
      </w:r>
      <w:r>
        <w:rPr>
          <w:rFonts w:ascii="Times New Roman" w:hAnsi="Times New Roman" w:cs="Times New Roman"/>
        </w:rPr>
        <w:t>It usually takes two steps: firstly, it extracts linear combinations of the inputs as derived features</w:t>
      </w:r>
      <w:r w:rsidR="007C3DF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sub>
        </m:sSub>
      </m:oMath>
      <w:r w:rsidR="009E187A">
        <w:rPr>
          <w:rFonts w:ascii="Times New Roman" w:hAnsi="Times New Roman" w:cs="Times New Roman"/>
        </w:rPr>
        <w:t xml:space="preserve"> using activation function </w:t>
      </w:r>
      <m:oMath>
        <m:r>
          <w:rPr>
            <w:rFonts w:ascii="Cambria Math" w:hAnsi="Cambria Math" w:cs="Times New Roman"/>
          </w:rPr>
          <m:t>σ(v)</m:t>
        </m:r>
      </m:oMath>
      <w:r>
        <w:rPr>
          <w:rFonts w:ascii="Times New Roman" w:hAnsi="Times New Roman" w:cs="Times New Roman"/>
        </w:rPr>
        <w:t xml:space="preserve">, and secondly, models the target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0,t</m:t>
                </m:r>
              </m:sub>
            </m:sSub>
          </m:e>
        </m:acc>
        <m:r>
          <w:rPr>
            <w:rFonts w:ascii="Cambria Math" w:hAnsi="Cambria Math" w:cs="Times New Roman"/>
          </w:rPr>
          <m:t xml:space="preserve"> </m:t>
        </m:r>
      </m:oMath>
      <w:r>
        <w:rPr>
          <w:rFonts w:ascii="Times New Roman" w:hAnsi="Times New Roman" w:cs="Times New Roman"/>
        </w:rPr>
        <w:t>as a linear function of the derived features</w:t>
      </w:r>
      <w:r w:rsidR="007C3DFF">
        <w:rPr>
          <w:rFonts w:ascii="Times New Roman" w:hAnsi="Times New Roman" w:cs="Times New Roman"/>
        </w:rPr>
        <w:t xml:space="preserve"> </w:t>
      </w:r>
      <w:r w:rsidR="007C3DFF">
        <w:rPr>
          <w:rFonts w:ascii="Times New Roman" w:hAnsi="Times New Roman" w:cs="Times New Roman"/>
        </w:rPr>
        <w:fldChar w:fldCharType="begin" w:fldLock="1"/>
      </w:r>
      <w:r w:rsidR="007C3DFF">
        <w:rPr>
          <w:rFonts w:ascii="Times New Roman" w:hAnsi="Times New Roman" w:cs="Times New Roman"/>
        </w:rPr>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&amp; Tibshirani, 2001)","plainTextFormattedCitation":"(Friedman, Hastie, &amp; Tibshirani, 2001)"},"properties":{"noteIndex":0},"schema":"https://github.com/citation-style-language/schema/raw/master/csl-citation.json"}</w:instrText>
      </w:r>
      <w:r w:rsidR="007C3DFF">
        <w:rPr>
          <w:rFonts w:ascii="Times New Roman" w:hAnsi="Times New Roman" w:cs="Times New Roman"/>
        </w:rPr>
        <w:fldChar w:fldCharType="separate"/>
      </w:r>
      <w:r w:rsidR="007C3DFF" w:rsidRPr="007C3DFF">
        <w:rPr>
          <w:rFonts w:ascii="Times New Roman" w:hAnsi="Times New Roman" w:cs="Times New Roman"/>
          <w:noProof/>
        </w:rPr>
        <w:t>(Friedman, Hastie, &amp; Tibshirani, 2001)</w:t>
      </w:r>
      <w:r w:rsidR="007C3DFF">
        <w:rPr>
          <w:rFonts w:ascii="Times New Roman" w:hAnsi="Times New Roman" w:cs="Times New Roman"/>
        </w:rPr>
        <w:fldChar w:fldCharType="end"/>
      </w:r>
      <w:r w:rsidR="007C3DFF">
        <w:rPr>
          <w:rFonts w:ascii="Times New Roman" w:hAnsi="Times New Roman" w:cs="Times New Roman"/>
        </w:rPr>
        <w:t xml:space="preserve">: </w:t>
      </w:r>
    </w:p>
    <w:p w14:paraId="2F01388D" w14:textId="307B6767" w:rsidR="007C3DFF" w:rsidRDefault="007C3DFF" w:rsidP="009E187A">
      <w:pPr>
        <w:spacing w:before="120" w:after="120"/>
        <w:ind w:left="720"/>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m </m:t>
            </m:r>
          </m:sub>
        </m:sSub>
        <m:r>
          <w:rPr>
            <w:rFonts w:ascii="Cambria Math" w:hAnsi="Cambria Math" w:cs="Times New Roman"/>
          </w:rPr>
          <m:t>=</m:t>
        </m:r>
        <m:r>
          <w:rPr>
            <w:rFonts w:ascii="Cambria Math" w:hAnsi="Cambria Math" w:cs="Times New Roman"/>
          </w:rPr>
          <m:t xml:space="preserve"> σ</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m</m:t>
                </m:r>
              </m:sub>
              <m:sup>
                <m:r>
                  <w:rPr>
                    <w:rFonts w:ascii="Cambria Math" w:hAnsi="Cambria Math" w:cs="Times New Roman"/>
                  </w:rPr>
                  <m:t>T</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e>
        </m:d>
      </m:oMath>
      <w:r w:rsidR="009E187A">
        <w:rPr>
          <w:rFonts w:ascii="Times New Roman" w:hAnsi="Times New Roman" w:cs="Times New Roman"/>
        </w:rPr>
        <w:t xml:space="preserve">, </w:t>
      </w:r>
      <m:oMath>
        <m:r>
          <w:rPr>
            <w:rFonts w:ascii="Cambria Math" w:hAnsi="Cambria Math" w:cs="Times New Roman"/>
          </w:rPr>
          <m:t>m=1, …, M,</m:t>
        </m:r>
      </m:oMath>
    </w:p>
    <w:p w14:paraId="5420A056" w14:textId="08042275" w:rsidR="009E187A" w:rsidRDefault="009E187A" w:rsidP="009E187A">
      <w:pPr>
        <w:spacing w:before="120" w:after="120"/>
        <w:ind w:left="720"/>
        <w:jc w:val="center"/>
        <w:rPr>
          <w:rFonts w:ascii="Times New Roman" w:hAnsi="Times New Roman" w:cs="Times New Roman"/>
        </w:rPr>
      </w:pP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ROH</m:t>
                </m:r>
              </m:e>
              <m:sub>
                <m:r>
                  <w:rPr>
                    <w:rFonts w:ascii="Cambria Math" w:hAnsi="Cambria Math" w:cs="Times New Roman"/>
                  </w:rPr>
                  <m:t>0,t</m:t>
                </m:r>
              </m:sub>
            </m:sSub>
          </m:e>
        </m:ac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T</m:t>
            </m:r>
          </m:sup>
        </m:sSubSup>
        <m:r>
          <w:rPr>
            <w:rFonts w:ascii="Cambria Math" w:hAnsi="Cambria Math" w:cs="Times New Roman"/>
          </w:rPr>
          <m:t>Z</m:t>
        </m:r>
      </m:oMath>
      <w:r>
        <w:rPr>
          <w:rFonts w:ascii="Times New Roman" w:hAnsi="Times New Roman" w:cs="Times New Roman"/>
        </w:rPr>
        <w:t xml:space="preserve">, </w:t>
      </w:r>
      <m:oMath>
        <m:r>
          <w:rPr>
            <w:rFonts w:ascii="Cambria Math" w:hAnsi="Cambria Math" w:cs="Times New Roman"/>
          </w:rPr>
          <m:t>Z</m:t>
        </m:r>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r>
              <w:rPr>
                <w:rFonts w:ascii="Cambria Math" w:hAnsi="Cambria Math" w:cs="Times New Roman"/>
              </w:rPr>
              <m:t xml:space="preserve"> </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r>
              <w:rPr>
                <w:rFonts w:ascii="Cambria Math" w:hAnsi="Cambria Math" w:cs="Times New Roman"/>
              </w:rPr>
              <m:t xml:space="preserve"> </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M</m:t>
            </m:r>
            <m:r>
              <w:rPr>
                <w:rFonts w:ascii="Cambria Math" w:hAnsi="Cambria Math" w:cs="Times New Roman"/>
              </w:rPr>
              <m:t xml:space="preserve"> </m:t>
            </m:r>
          </m:sub>
        </m:sSub>
        <m:r>
          <w:rPr>
            <w:rFonts w:ascii="Cambria Math" w:hAnsi="Cambria Math" w:cs="Times New Roman"/>
          </w:rPr>
          <m:t>)</m:t>
        </m:r>
      </m:oMath>
    </w:p>
    <w:p w14:paraId="21AAA02C" w14:textId="1F6E76CA" w:rsidR="009E187A" w:rsidRDefault="009E187A" w:rsidP="009E187A">
      <w:pPr>
        <w:spacing w:before="120" w:after="120"/>
        <w:ind w:left="720"/>
        <w:rPr>
          <w:rFonts w:ascii="Times New Roman" w:hAnsi="Times New Roman" w:cs="Times New Roman"/>
        </w:rPr>
      </w:pPr>
      <w:r>
        <w:rPr>
          <w:rFonts w:ascii="Times New Roman" w:hAnsi="Times New Roman" w:cs="Times New Roman"/>
        </w:rPr>
        <w:t>In practice, it is usually necessary to scale the inputs before establishing the neural network model. Standardization all of the inputs ensures the model treats</w:t>
      </w:r>
      <w:r w:rsidR="00944C8D">
        <w:rPr>
          <w:rFonts w:ascii="Times New Roman" w:hAnsi="Times New Roman" w:cs="Times New Roman"/>
        </w:rPr>
        <w:t xml:space="preserve"> all inputs equally regardless of its numeric values. Besides, it is also critical to choose the appropriate number of hidden layers and the number of units in each layer. </w:t>
      </w:r>
      <w:r w:rsidR="00272069">
        <w:rPr>
          <w:rFonts w:ascii="Times New Roman" w:hAnsi="Times New Roman" w:cs="Times New Roman"/>
        </w:rPr>
        <w:t>Without a standard rule of sele</w:t>
      </w:r>
      <w:r w:rsidR="00B330E2">
        <w:rPr>
          <w:rFonts w:ascii="Times New Roman" w:hAnsi="Times New Roman" w:cs="Times New Roman"/>
        </w:rPr>
        <w:t>cting</w:t>
      </w:r>
      <w:r w:rsidR="00272069">
        <w:rPr>
          <w:rFonts w:ascii="Times New Roman" w:hAnsi="Times New Roman" w:cs="Times New Roman"/>
        </w:rPr>
        <w:t xml:space="preserve"> the optimal number of hidden units and layers, the industry usually set the size of the hidden layers around 2/3 of the size of the input layer, also noting that the number of hidden units should not exceed the size of either input layer or output layer. </w:t>
      </w:r>
    </w:p>
    <w:p w14:paraId="2E811DE9" w14:textId="5E7BF6D7"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Nearest Neighbors</w:t>
      </w:r>
    </w:p>
    <w:p w14:paraId="4740A2E5" w14:textId="7411247B" w:rsidR="00884B06" w:rsidRPr="00272069" w:rsidRDefault="004537D7" w:rsidP="00272069">
      <w:pPr>
        <w:pStyle w:val="ListParagraph"/>
        <w:spacing w:before="120" w:after="120"/>
        <w:rPr>
          <w:rFonts w:ascii="Times New Roman" w:hAnsi="Times New Roman" w:cs="Times New Roman"/>
        </w:rPr>
      </w:pPr>
      <w:r>
        <w:rPr>
          <w:rFonts w:ascii="Times New Roman" w:hAnsi="Times New Roman" w:cs="Times New Roman"/>
        </w:rPr>
        <w:t xml:space="preserve">Nearest </w:t>
      </w:r>
      <w:r w:rsidR="00B612D8">
        <w:rPr>
          <w:rFonts w:ascii="Times New Roman" w:hAnsi="Times New Roman" w:cs="Times New Roman"/>
        </w:rPr>
        <w:t>N</w:t>
      </w:r>
      <w:r>
        <w:rPr>
          <w:rFonts w:ascii="Times New Roman" w:hAnsi="Times New Roman" w:cs="Times New Roman"/>
        </w:rPr>
        <w:t xml:space="preserve">eighbors models make forecast by finding the most similar </w:t>
      </w:r>
      <w:r w:rsidR="00F05F8F">
        <w:rPr>
          <w:rFonts w:ascii="Times New Roman" w:hAnsi="Times New Roman" w:cs="Times New Roman"/>
        </w:rPr>
        <w:t>training data points</w:t>
      </w:r>
      <w:r>
        <w:rPr>
          <w:rFonts w:ascii="Times New Roman" w:hAnsi="Times New Roman" w:cs="Times New Roman"/>
        </w:rPr>
        <w:t xml:space="preserve"> </w:t>
      </w:r>
      <w:r w:rsidR="00F05F8F">
        <w:rPr>
          <w:rFonts w:ascii="Times New Roman" w:hAnsi="Times New Roman" w:cs="Times New Roman"/>
        </w:rPr>
        <w:t>of</w:t>
      </w:r>
      <w:r>
        <w:rPr>
          <w:rFonts w:ascii="Times New Roman" w:hAnsi="Times New Roman" w:cs="Times New Roman"/>
        </w:rPr>
        <w:t xml:space="preserve"> the target and then take the average of </w:t>
      </w:r>
      <w:r w:rsidR="00F05F8F">
        <w:rPr>
          <w:rFonts w:ascii="Times New Roman" w:hAnsi="Times New Roman" w:cs="Times New Roman"/>
        </w:rPr>
        <w:t>those</w:t>
      </w:r>
      <w:r>
        <w:rPr>
          <w:rFonts w:ascii="Times New Roman" w:hAnsi="Times New Roman" w:cs="Times New Roman"/>
        </w:rPr>
        <w:t xml:space="preserve"> “nearest neighbors” as the predicted value. </w:t>
      </w:r>
      <w:r w:rsidR="00884B06" w:rsidRPr="00272069">
        <w:rPr>
          <w:rFonts w:ascii="Times New Roman" w:hAnsi="Times New Roman" w:cs="Times New Roman"/>
        </w:rPr>
        <w:t xml:space="preserve">K-nearest neighbor is the most common model in </w:t>
      </w:r>
      <w:r w:rsidR="00F05F8F" w:rsidRPr="00272069">
        <w:rPr>
          <w:rFonts w:ascii="Times New Roman" w:hAnsi="Times New Roman" w:cs="Times New Roman"/>
        </w:rPr>
        <w:t>N</w:t>
      </w:r>
      <w:r w:rsidR="00884B06" w:rsidRPr="00272069">
        <w:rPr>
          <w:rFonts w:ascii="Times New Roman" w:hAnsi="Times New Roman" w:cs="Times New Roman"/>
        </w:rPr>
        <w:t xml:space="preserve">earest </w:t>
      </w:r>
      <w:r w:rsidR="00F05F8F" w:rsidRPr="00272069">
        <w:rPr>
          <w:rFonts w:ascii="Times New Roman" w:hAnsi="Times New Roman" w:cs="Times New Roman"/>
        </w:rPr>
        <w:t>N</w:t>
      </w:r>
      <w:r w:rsidR="00884B06" w:rsidRPr="00272069">
        <w:rPr>
          <w:rFonts w:ascii="Times New Roman" w:hAnsi="Times New Roman" w:cs="Times New Roman"/>
        </w:rPr>
        <w:t>eighbors family. It calculates the distance</w:t>
      </w:r>
      <w:r w:rsidR="00652D28" w:rsidRPr="00272069">
        <w:rPr>
          <w:rFonts w:ascii="Times New Roman" w:hAnsi="Times New Roman" w:cs="Times New Roman"/>
        </w:rPr>
        <w:t>s</w:t>
      </w:r>
      <w:r w:rsidR="00884B06" w:rsidRPr="00272069">
        <w:rPr>
          <w:rFonts w:ascii="Times New Roman" w:hAnsi="Times New Roman" w:cs="Times New Roman"/>
        </w:rPr>
        <w:t xml:space="preserve"> between all training samples and the target, then make the forecast by </w:t>
      </w:r>
      <w:r w:rsidR="00F05F8F" w:rsidRPr="00272069">
        <w:rPr>
          <w:rFonts w:ascii="Times New Roman" w:hAnsi="Times New Roman" w:cs="Times New Roman"/>
        </w:rPr>
        <w:t>taking the average of</w:t>
      </w:r>
      <w:r w:rsidR="00884B06" w:rsidRPr="00272069">
        <w:rPr>
          <w:rFonts w:ascii="Times New Roman" w:hAnsi="Times New Roman" w:cs="Times New Roman"/>
        </w:rPr>
        <w:t xml:space="preserve"> the K nearest neighbors. On top of simply taking arithmetic average, the weighted K-NN model assigned larger weights to closer neighbors with shorte</w:t>
      </w:r>
      <w:r w:rsidR="00F05F8F" w:rsidRPr="00272069">
        <w:rPr>
          <w:rFonts w:ascii="Times New Roman" w:hAnsi="Times New Roman" w:cs="Times New Roman"/>
        </w:rPr>
        <w:t>r</w:t>
      </w:r>
      <w:r w:rsidR="00884B06" w:rsidRPr="00272069">
        <w:rPr>
          <w:rFonts w:ascii="Times New Roman" w:hAnsi="Times New Roman" w:cs="Times New Roman"/>
        </w:rPr>
        <w:t xml:space="preserve"> distance</w:t>
      </w:r>
      <w:r w:rsidR="00272069">
        <w:rPr>
          <w:rFonts w:ascii="Times New Roman" w:hAnsi="Times New Roman" w:cs="Times New Roman"/>
        </w:rPr>
        <w:t xml:space="preserve">. </w:t>
      </w:r>
    </w:p>
    <w:p w14:paraId="45084F70" w14:textId="0C98F0E1" w:rsidR="00272069" w:rsidRDefault="00272069" w:rsidP="00884B06">
      <w:pPr>
        <w:pStyle w:val="ListParagraph"/>
        <w:spacing w:before="120" w:after="120"/>
        <w:rPr>
          <w:rFonts w:ascii="Times New Roman" w:hAnsi="Times New Roman" w:cs="Times New Roman"/>
        </w:rPr>
      </w:pPr>
      <w:r>
        <w:rPr>
          <w:rFonts w:ascii="Times New Roman" w:hAnsi="Times New Roman" w:cs="Times New Roman"/>
        </w:rPr>
        <w:t xml:space="preserve">Taking the most straightforward instance, the Euclidean distance as the example: </w:t>
      </w:r>
    </w:p>
    <w:p w14:paraId="625DA09B" w14:textId="77777777" w:rsidR="00272069" w:rsidRDefault="00272069" w:rsidP="00884B06">
      <w:pPr>
        <w:pStyle w:val="ListParagraph"/>
        <w:spacing w:before="120" w:after="120"/>
        <w:rPr>
          <w:rFonts w:ascii="Times New Roman" w:hAnsi="Times New Roman" w:cs="Times New Roman"/>
        </w:rPr>
      </w:pPr>
    </w:p>
    <w:p w14:paraId="1F0F6D25" w14:textId="77777777" w:rsidR="00272069" w:rsidRDefault="00272069" w:rsidP="00884B06">
      <w:pPr>
        <w:pStyle w:val="ListParagraph"/>
        <w:spacing w:before="120" w:after="120"/>
        <w:rPr>
          <w:rFonts w:ascii="Times New Roman" w:hAnsi="Times New Roman" w:cs="Times New Roman"/>
        </w:rPr>
      </w:pPr>
    </w:p>
    <w:p w14:paraId="55CFB54A" w14:textId="6ADC4351" w:rsidR="00884B06" w:rsidRPr="00884B06" w:rsidRDefault="00884B06" w:rsidP="00884B06">
      <w:pPr>
        <w:pStyle w:val="ListParagraph"/>
        <w:spacing w:before="120" w:after="120"/>
        <w:rPr>
          <w:rFonts w:ascii="Times New Roman" w:hAnsi="Times New Roman" w:cs="Times New Roman"/>
        </w:rPr>
      </w:pPr>
      <w:r w:rsidRPr="00884B06">
        <w:rPr>
          <w:rFonts w:ascii="Times New Roman" w:hAnsi="Times New Roman" w:cs="Times New Roman"/>
        </w:rPr>
        <w:lastRenderedPageBreak/>
        <w:t xml:space="preserve">It is critical to select the number of selected neighbors, the value of K, to make rational prediction. In practice, resampling method with the K-fold cross-validation is usually used to select the optimal K. </w:t>
      </w:r>
    </w:p>
    <w:p w14:paraId="7D4F6100" w14:textId="77777777" w:rsidR="00884B06" w:rsidRDefault="00884B06" w:rsidP="004537D7">
      <w:pPr>
        <w:pStyle w:val="ListParagraph"/>
        <w:spacing w:before="120" w:after="120"/>
        <w:rPr>
          <w:rFonts w:ascii="Times New Roman" w:hAnsi="Times New Roman" w:cs="Times New Roman"/>
        </w:rPr>
      </w:pPr>
    </w:p>
    <w:p w14:paraId="58E3BBE3" w14:textId="5D3C1562"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Tree</w:t>
      </w:r>
    </w:p>
    <w:p w14:paraId="650D4A48" w14:textId="22F57039" w:rsidR="00884B06" w:rsidRDefault="00884B06" w:rsidP="00884B06">
      <w:pPr>
        <w:spacing w:before="120" w:after="120"/>
        <w:ind w:left="720"/>
        <w:rPr>
          <w:rFonts w:ascii="Times New Roman" w:hAnsi="Times New Roman" w:cs="Times New Roman"/>
        </w:rPr>
      </w:pPr>
      <w:r>
        <w:rPr>
          <w:rFonts w:ascii="Times New Roman" w:hAnsi="Times New Roman" w:cs="Times New Roman"/>
        </w:rPr>
        <w:t>Tree-based models conduct forecast by partition</w:t>
      </w:r>
      <w:r w:rsidR="00F05F8F">
        <w:rPr>
          <w:rFonts w:ascii="Times New Roman" w:hAnsi="Times New Roman" w:cs="Times New Roman"/>
        </w:rPr>
        <w:t>ing</w:t>
      </w:r>
      <w:r>
        <w:rPr>
          <w:rFonts w:ascii="Times New Roman" w:hAnsi="Times New Roman" w:cs="Times New Roman"/>
        </w:rPr>
        <w:t xml:space="preserve"> the features into a group of binary splits, then fit a simple model in each split. Decision tree, the most straightforward model among tree models,</w:t>
      </w:r>
      <w:r w:rsidR="004D0288">
        <w:rPr>
          <w:rFonts w:ascii="Times New Roman" w:hAnsi="Times New Roman" w:cs="Times New Roman"/>
        </w:rPr>
        <w:t xml:space="preserve"> recursively</w:t>
      </w:r>
      <w:r>
        <w:rPr>
          <w:rFonts w:ascii="Times New Roman" w:hAnsi="Times New Roman" w:cs="Times New Roman"/>
        </w:rPr>
        <w:t xml:space="preserve"> finds the optimal split for features, then make forecast</w:t>
      </w:r>
      <w:r w:rsidR="00F05F8F">
        <w:rPr>
          <w:rFonts w:ascii="Times New Roman" w:hAnsi="Times New Roman" w:cs="Times New Roman"/>
        </w:rPr>
        <w:t xml:space="preserve"> </w:t>
      </w:r>
      <w:r>
        <w:rPr>
          <w:rFonts w:ascii="Times New Roman" w:hAnsi="Times New Roman" w:cs="Times New Roman"/>
        </w:rPr>
        <w:t xml:space="preserve">using the average value of the feature space the target falls into. </w:t>
      </w:r>
      <w:r w:rsidR="004D0288">
        <w:rPr>
          <w:rFonts w:ascii="Times New Roman" w:hAnsi="Times New Roman" w:cs="Times New Roman"/>
        </w:rPr>
        <w:t xml:space="preserve">The optimal split is defined by reducing the most chaos, usually calculated by the minimized RSS within each feature space. This recursive process continues until some thresholds (decreased RSS, the number of observations within each tree, etc.) are met. </w:t>
      </w:r>
    </w:p>
    <w:p w14:paraId="3AE15AF1" w14:textId="3B6AABF8" w:rsidR="004D0288" w:rsidRDefault="004D0288" w:rsidP="004D0288">
      <w:pPr>
        <w:pStyle w:val="ListParagraph"/>
        <w:spacing w:before="120" w:after="120"/>
        <w:rPr>
          <w:rFonts w:ascii="Times New Roman" w:hAnsi="Times New Roman" w:cs="Times New Roman"/>
        </w:rPr>
      </w:pPr>
      <w:r>
        <w:rPr>
          <w:rFonts w:ascii="Times New Roman" w:hAnsi="Times New Roman" w:cs="Times New Roman"/>
        </w:rPr>
        <w:t xml:space="preserve">(insert formula 3.13) </w:t>
      </w:r>
    </w:p>
    <w:p w14:paraId="3478B8C7" w14:textId="2B8E5DCC" w:rsidR="00F05F8F" w:rsidRPr="00F05F8F" w:rsidRDefault="004D0288" w:rsidP="00F05F8F">
      <w:pPr>
        <w:pStyle w:val="ListParagraph"/>
        <w:spacing w:before="120" w:after="120"/>
        <w:rPr>
          <w:rFonts w:ascii="Times New Roman" w:hAnsi="Times New Roman" w:cs="Times New Roman"/>
        </w:rPr>
      </w:pPr>
      <w:r>
        <w:rPr>
          <w:rFonts w:ascii="Times New Roman" w:hAnsi="Times New Roman" w:cs="Times New Roman"/>
        </w:rPr>
        <w:t xml:space="preserve">Random forest is an advanced tree model which uses bootstrap method to reduce the variance of decision trees. The bootstrap method subsets predictors randomly then </w:t>
      </w:r>
      <w:proofErr w:type="gramStart"/>
      <w:r w:rsidR="00F05F8F">
        <w:rPr>
          <w:rFonts w:ascii="Times New Roman" w:hAnsi="Times New Roman" w:cs="Times New Roman"/>
        </w:rPr>
        <w:t>generates</w:t>
      </w:r>
      <w:proofErr w:type="gramEnd"/>
      <w:r>
        <w:rPr>
          <w:rFonts w:ascii="Times New Roman" w:hAnsi="Times New Roman" w:cs="Times New Roman"/>
        </w:rPr>
        <w:t xml:space="preserve"> trees </w:t>
      </w:r>
      <w:r w:rsidR="006F4CC0">
        <w:rPr>
          <w:rFonts w:ascii="Times New Roman" w:hAnsi="Times New Roman" w:cs="Times New Roman"/>
        </w:rPr>
        <w:t xml:space="preserve">using given predictors. </w:t>
      </w:r>
    </w:p>
    <w:p w14:paraId="49140300" w14:textId="77777777" w:rsidR="004D0288" w:rsidRPr="00884B06" w:rsidRDefault="004D0288" w:rsidP="00884B06">
      <w:pPr>
        <w:spacing w:before="120" w:after="120"/>
        <w:ind w:left="720"/>
        <w:rPr>
          <w:rFonts w:ascii="Times New Roman" w:hAnsi="Times New Roman" w:cs="Times New Roman"/>
        </w:rPr>
      </w:pPr>
    </w:p>
    <w:p w14:paraId="70B3224B" w14:textId="07E6F243" w:rsidR="00F0381F" w:rsidRDefault="00F0381F" w:rsidP="00F444CC">
      <w:pPr>
        <w:pStyle w:val="ListParagraph"/>
        <w:numPr>
          <w:ilvl w:val="2"/>
          <w:numId w:val="1"/>
        </w:numPr>
        <w:spacing w:before="120" w:after="120"/>
        <w:rPr>
          <w:rFonts w:ascii="Times New Roman" w:hAnsi="Times New Roman" w:cs="Times New Roman"/>
        </w:rPr>
      </w:pPr>
      <w:r>
        <w:rPr>
          <w:rFonts w:ascii="Times New Roman" w:hAnsi="Times New Roman" w:cs="Times New Roman"/>
        </w:rPr>
        <w:t xml:space="preserve">Support Vector </w:t>
      </w:r>
      <w:r w:rsidR="006F4CC0">
        <w:rPr>
          <w:rFonts w:ascii="Times New Roman" w:hAnsi="Times New Roman" w:cs="Times New Roman"/>
        </w:rPr>
        <w:t xml:space="preserve">Machine </w:t>
      </w:r>
    </w:p>
    <w:p w14:paraId="7D49EB89" w14:textId="0FB124EB" w:rsidR="006C4E06" w:rsidRDefault="006F4CC0" w:rsidP="006C4E06">
      <w:pPr>
        <w:spacing w:before="120" w:after="120"/>
        <w:ind w:left="720"/>
        <w:rPr>
          <w:rFonts w:ascii="Times New Roman" w:hAnsi="Times New Roman" w:cs="Times New Roman"/>
        </w:rPr>
      </w:pPr>
      <w:r>
        <w:rPr>
          <w:rFonts w:ascii="Times New Roman" w:hAnsi="Times New Roman" w:cs="Times New Roman"/>
        </w:rPr>
        <w:t>Support Vector Machine split</w:t>
      </w:r>
      <w:r w:rsidR="00F05F8F">
        <w:rPr>
          <w:rFonts w:ascii="Times New Roman" w:hAnsi="Times New Roman" w:cs="Times New Roman"/>
        </w:rPr>
        <w:t>s</w:t>
      </w:r>
      <w:r>
        <w:rPr>
          <w:rFonts w:ascii="Times New Roman" w:hAnsi="Times New Roman" w:cs="Times New Roman"/>
        </w:rPr>
        <w:t xml:space="preserve"> feature space using flexible boundaries. In addition to decision tree’s binary rectangle boxes, SVM draws non-parametric hyperplanes to divide features into various spaces. The optimal hyperplane is selected using the </w:t>
      </w:r>
      <w:r w:rsidR="006C4E06">
        <w:rPr>
          <w:rFonts w:ascii="Times New Roman" w:hAnsi="Times New Roman" w:cs="Times New Roman"/>
        </w:rPr>
        <w:t xml:space="preserve">maximal margin rule, which find the boundary farthest from the surrounding training samples. </w:t>
      </w:r>
    </w:p>
    <w:p w14:paraId="3F61A86A" w14:textId="2B66DBC1" w:rsidR="006F4CC0" w:rsidRPr="006F4CC0" w:rsidRDefault="006F4CC0" w:rsidP="006F4CC0">
      <w:pPr>
        <w:spacing w:before="120" w:after="120"/>
        <w:ind w:left="720"/>
        <w:rPr>
          <w:rFonts w:ascii="Times New Roman" w:hAnsi="Times New Roman" w:cs="Times New Roman"/>
        </w:rPr>
      </w:pPr>
      <w:r>
        <w:rPr>
          <w:rFonts w:ascii="Times New Roman" w:hAnsi="Times New Roman" w:cs="Times New Roman"/>
        </w:rPr>
        <w:t xml:space="preserve">(Insert formula 3.15) </w:t>
      </w:r>
    </w:p>
    <w:p w14:paraId="09D04250" w14:textId="369025B0" w:rsidR="004537D7" w:rsidRDefault="004537D7" w:rsidP="004537D7">
      <w:pPr>
        <w:pStyle w:val="ListParagraph"/>
        <w:spacing w:before="120" w:after="120"/>
        <w:ind w:left="1440"/>
        <w:rPr>
          <w:rFonts w:ascii="Times New Roman" w:hAnsi="Times New Roman" w:cs="Times New Roman"/>
        </w:rPr>
      </w:pPr>
      <w:r>
        <w:rPr>
          <w:rFonts w:ascii="Times New Roman" w:hAnsi="Times New Roman" w:cs="Times New Roman"/>
        </w:rPr>
        <w:t xml:space="preserve">(Insert a table to list the pro &amp; cons for each model) </w:t>
      </w:r>
    </w:p>
    <w:tbl>
      <w:tblPr>
        <w:tblStyle w:val="TableGrid"/>
        <w:tblW w:w="0" w:type="auto"/>
        <w:tblLook w:val="04A0" w:firstRow="1" w:lastRow="0" w:firstColumn="1" w:lastColumn="0" w:noHBand="0" w:noVBand="1"/>
      </w:tblPr>
      <w:tblGrid>
        <w:gridCol w:w="2337"/>
        <w:gridCol w:w="2337"/>
        <w:gridCol w:w="2338"/>
        <w:gridCol w:w="2338"/>
      </w:tblGrid>
      <w:tr w:rsidR="004537D7" w14:paraId="2A884692" w14:textId="77777777" w:rsidTr="004537D7">
        <w:tc>
          <w:tcPr>
            <w:tcW w:w="2337" w:type="dxa"/>
          </w:tcPr>
          <w:p w14:paraId="18B107E6" w14:textId="77777777" w:rsidR="004537D7" w:rsidRDefault="004537D7" w:rsidP="004537D7">
            <w:pPr>
              <w:spacing w:before="120" w:after="120"/>
              <w:rPr>
                <w:rFonts w:ascii="Times New Roman" w:hAnsi="Times New Roman" w:cs="Times New Roman"/>
              </w:rPr>
            </w:pPr>
          </w:p>
        </w:tc>
        <w:tc>
          <w:tcPr>
            <w:tcW w:w="2337" w:type="dxa"/>
          </w:tcPr>
          <w:p w14:paraId="5A88C697" w14:textId="77777777" w:rsidR="004537D7" w:rsidRDefault="004537D7" w:rsidP="004537D7">
            <w:pPr>
              <w:spacing w:before="120" w:after="120"/>
              <w:rPr>
                <w:rFonts w:ascii="Times New Roman" w:hAnsi="Times New Roman" w:cs="Times New Roman"/>
              </w:rPr>
            </w:pPr>
          </w:p>
        </w:tc>
        <w:tc>
          <w:tcPr>
            <w:tcW w:w="2338" w:type="dxa"/>
          </w:tcPr>
          <w:p w14:paraId="4C3765FF" w14:textId="4D20DF3E" w:rsidR="004537D7" w:rsidRDefault="004537D7" w:rsidP="004537D7">
            <w:pPr>
              <w:spacing w:before="120" w:after="120"/>
              <w:rPr>
                <w:rFonts w:ascii="Times New Roman" w:hAnsi="Times New Roman" w:cs="Times New Roman"/>
              </w:rPr>
            </w:pPr>
            <w:r>
              <w:rPr>
                <w:rFonts w:ascii="Times New Roman" w:hAnsi="Times New Roman" w:cs="Times New Roman"/>
              </w:rPr>
              <w:t>Pro</w:t>
            </w:r>
          </w:p>
        </w:tc>
        <w:tc>
          <w:tcPr>
            <w:tcW w:w="2338" w:type="dxa"/>
          </w:tcPr>
          <w:p w14:paraId="0450CAFF" w14:textId="0A1712CC" w:rsidR="004537D7" w:rsidRDefault="004537D7" w:rsidP="004537D7">
            <w:pPr>
              <w:spacing w:before="120" w:after="120"/>
              <w:rPr>
                <w:rFonts w:ascii="Times New Roman" w:hAnsi="Times New Roman" w:cs="Times New Roman"/>
              </w:rPr>
            </w:pPr>
            <w:r>
              <w:rPr>
                <w:rFonts w:ascii="Times New Roman" w:hAnsi="Times New Roman" w:cs="Times New Roman"/>
              </w:rPr>
              <w:t>Cons</w:t>
            </w:r>
          </w:p>
        </w:tc>
      </w:tr>
      <w:tr w:rsidR="004537D7" w14:paraId="009660C8" w14:textId="77777777" w:rsidTr="004537D7">
        <w:tc>
          <w:tcPr>
            <w:tcW w:w="2337" w:type="dxa"/>
          </w:tcPr>
          <w:p w14:paraId="49080FC7" w14:textId="63C76CE1" w:rsidR="004537D7" w:rsidRDefault="004537D7" w:rsidP="004537D7">
            <w:pPr>
              <w:spacing w:before="120" w:after="120"/>
              <w:rPr>
                <w:rFonts w:ascii="Times New Roman" w:hAnsi="Times New Roman" w:cs="Times New Roman"/>
              </w:rPr>
            </w:pPr>
            <w:r>
              <w:rPr>
                <w:rFonts w:ascii="Times New Roman" w:hAnsi="Times New Roman" w:cs="Times New Roman"/>
              </w:rPr>
              <w:t>NN</w:t>
            </w:r>
          </w:p>
        </w:tc>
        <w:tc>
          <w:tcPr>
            <w:tcW w:w="2337" w:type="dxa"/>
          </w:tcPr>
          <w:p w14:paraId="55521CBC" w14:textId="77777777" w:rsidR="004537D7" w:rsidRDefault="004537D7" w:rsidP="004537D7">
            <w:pPr>
              <w:spacing w:before="120" w:after="120"/>
              <w:rPr>
                <w:rFonts w:ascii="Times New Roman" w:hAnsi="Times New Roman" w:cs="Times New Roman"/>
              </w:rPr>
            </w:pPr>
          </w:p>
        </w:tc>
        <w:tc>
          <w:tcPr>
            <w:tcW w:w="2338" w:type="dxa"/>
          </w:tcPr>
          <w:p w14:paraId="6AE156AD" w14:textId="77777777" w:rsidR="004537D7" w:rsidRDefault="004537D7" w:rsidP="004537D7">
            <w:pPr>
              <w:spacing w:before="120" w:after="120"/>
              <w:rPr>
                <w:rFonts w:ascii="Times New Roman" w:hAnsi="Times New Roman" w:cs="Times New Roman"/>
              </w:rPr>
            </w:pPr>
            <w:r>
              <w:rPr>
                <w:rFonts w:ascii="Times New Roman" w:hAnsi="Times New Roman" w:cs="Times New Roman"/>
              </w:rPr>
              <w:t xml:space="preserve">Non-parametric </w:t>
            </w:r>
          </w:p>
          <w:p w14:paraId="62854B2D" w14:textId="77777777" w:rsidR="004537D7" w:rsidRDefault="004537D7" w:rsidP="004537D7">
            <w:pPr>
              <w:spacing w:before="120" w:after="120"/>
              <w:rPr>
                <w:rFonts w:ascii="Times New Roman" w:hAnsi="Times New Roman" w:cs="Times New Roman"/>
              </w:rPr>
            </w:pPr>
            <w:r>
              <w:rPr>
                <w:rFonts w:ascii="Times New Roman" w:hAnsi="Times New Roman" w:cs="Times New Roman"/>
              </w:rPr>
              <w:t>No restrictions on input variables</w:t>
            </w:r>
          </w:p>
          <w:p w14:paraId="4A253129" w14:textId="2BCB19AA" w:rsidR="004537D7" w:rsidRDefault="004537D7" w:rsidP="004537D7">
            <w:pPr>
              <w:spacing w:before="120" w:after="120"/>
              <w:rPr>
                <w:rFonts w:ascii="Times New Roman" w:hAnsi="Times New Roman" w:cs="Times New Roman"/>
              </w:rPr>
            </w:pPr>
            <w:r>
              <w:rPr>
                <w:rFonts w:ascii="Times New Roman" w:hAnsi="Times New Roman" w:cs="Times New Roman"/>
              </w:rPr>
              <w:t xml:space="preserve">Can handle high dimensional settings </w:t>
            </w:r>
          </w:p>
        </w:tc>
        <w:tc>
          <w:tcPr>
            <w:tcW w:w="2338" w:type="dxa"/>
          </w:tcPr>
          <w:p w14:paraId="7C3076CE" w14:textId="77777777" w:rsidR="004537D7" w:rsidRDefault="004537D7" w:rsidP="004537D7">
            <w:pPr>
              <w:spacing w:before="120" w:after="120"/>
              <w:rPr>
                <w:rFonts w:ascii="Times New Roman" w:hAnsi="Times New Roman" w:cs="Times New Roman"/>
              </w:rPr>
            </w:pPr>
            <w:r>
              <w:rPr>
                <w:rFonts w:ascii="Times New Roman" w:hAnsi="Times New Roman" w:cs="Times New Roman"/>
              </w:rPr>
              <w:t>Hard to interpret the coefficients and hidden layer</w:t>
            </w:r>
          </w:p>
          <w:p w14:paraId="0FDBDC12" w14:textId="78EE8CE2" w:rsidR="004537D7" w:rsidRDefault="004537D7" w:rsidP="004537D7">
            <w:pPr>
              <w:spacing w:before="120" w:after="120"/>
              <w:rPr>
                <w:rFonts w:ascii="Times New Roman" w:hAnsi="Times New Roman" w:cs="Times New Roman"/>
              </w:rPr>
            </w:pPr>
            <w:r>
              <w:rPr>
                <w:rFonts w:ascii="Times New Roman" w:hAnsi="Times New Roman" w:cs="Times New Roman"/>
              </w:rPr>
              <w:t>Subjective to choose parameters (requires statistical expertise)</w:t>
            </w:r>
          </w:p>
        </w:tc>
      </w:tr>
      <w:tr w:rsidR="004537D7" w14:paraId="65643D6D" w14:textId="77777777" w:rsidTr="004537D7">
        <w:tc>
          <w:tcPr>
            <w:tcW w:w="2337" w:type="dxa"/>
          </w:tcPr>
          <w:p w14:paraId="240B7BA6" w14:textId="66CCEBB9" w:rsidR="004537D7" w:rsidRDefault="004537D7" w:rsidP="004537D7">
            <w:pPr>
              <w:spacing w:before="120" w:after="120"/>
              <w:rPr>
                <w:rFonts w:ascii="Times New Roman" w:hAnsi="Times New Roman" w:cs="Times New Roman"/>
              </w:rPr>
            </w:pPr>
            <w:r>
              <w:rPr>
                <w:rFonts w:ascii="Times New Roman" w:hAnsi="Times New Roman" w:cs="Times New Roman"/>
              </w:rPr>
              <w:t>Nearest Neighbor</w:t>
            </w:r>
          </w:p>
        </w:tc>
        <w:tc>
          <w:tcPr>
            <w:tcW w:w="2337" w:type="dxa"/>
          </w:tcPr>
          <w:p w14:paraId="6A0AEB17" w14:textId="77777777" w:rsidR="004537D7" w:rsidRDefault="004D0288" w:rsidP="004537D7">
            <w:pPr>
              <w:spacing w:before="120" w:after="120"/>
              <w:rPr>
                <w:rFonts w:ascii="Times New Roman" w:hAnsi="Times New Roman" w:cs="Times New Roman"/>
              </w:rPr>
            </w:pPr>
            <w:r>
              <w:rPr>
                <w:rFonts w:ascii="Times New Roman" w:hAnsi="Times New Roman" w:cs="Times New Roman"/>
              </w:rPr>
              <w:t>KNN</w:t>
            </w:r>
          </w:p>
          <w:p w14:paraId="67936279" w14:textId="30CB12FD" w:rsidR="004D0288" w:rsidRDefault="004D0288" w:rsidP="004537D7">
            <w:pPr>
              <w:spacing w:before="120" w:after="120"/>
              <w:rPr>
                <w:rFonts w:ascii="Times New Roman" w:hAnsi="Times New Roman" w:cs="Times New Roman"/>
              </w:rPr>
            </w:pPr>
            <w:r>
              <w:rPr>
                <w:rFonts w:ascii="Times New Roman" w:hAnsi="Times New Roman" w:cs="Times New Roman"/>
              </w:rPr>
              <w:t>Weighted KNN</w:t>
            </w:r>
          </w:p>
        </w:tc>
        <w:tc>
          <w:tcPr>
            <w:tcW w:w="2338" w:type="dxa"/>
          </w:tcPr>
          <w:p w14:paraId="1C35B921" w14:textId="77777777" w:rsidR="004537D7" w:rsidRDefault="004537D7" w:rsidP="004537D7">
            <w:pPr>
              <w:spacing w:before="120" w:after="120"/>
              <w:rPr>
                <w:rFonts w:ascii="Times New Roman" w:hAnsi="Times New Roman" w:cs="Times New Roman"/>
              </w:rPr>
            </w:pPr>
          </w:p>
        </w:tc>
        <w:tc>
          <w:tcPr>
            <w:tcW w:w="2338" w:type="dxa"/>
          </w:tcPr>
          <w:p w14:paraId="540BD7D7" w14:textId="77777777" w:rsidR="004537D7" w:rsidRDefault="004537D7" w:rsidP="004537D7">
            <w:pPr>
              <w:spacing w:before="120" w:after="120"/>
              <w:rPr>
                <w:rFonts w:ascii="Times New Roman" w:hAnsi="Times New Roman" w:cs="Times New Roman"/>
              </w:rPr>
            </w:pPr>
          </w:p>
        </w:tc>
      </w:tr>
      <w:tr w:rsidR="006F4CC0" w14:paraId="0278C877" w14:textId="77777777" w:rsidTr="004537D7">
        <w:tc>
          <w:tcPr>
            <w:tcW w:w="2337" w:type="dxa"/>
            <w:vMerge w:val="restart"/>
          </w:tcPr>
          <w:p w14:paraId="51957522" w14:textId="1F5623A9" w:rsidR="006F4CC0" w:rsidRDefault="006F4CC0" w:rsidP="004537D7">
            <w:pPr>
              <w:spacing w:before="120" w:after="120"/>
              <w:rPr>
                <w:rFonts w:ascii="Times New Roman" w:hAnsi="Times New Roman" w:cs="Times New Roman"/>
              </w:rPr>
            </w:pPr>
            <w:r>
              <w:rPr>
                <w:rFonts w:ascii="Times New Roman" w:hAnsi="Times New Roman" w:cs="Times New Roman"/>
              </w:rPr>
              <w:t>Tree</w:t>
            </w:r>
          </w:p>
        </w:tc>
        <w:tc>
          <w:tcPr>
            <w:tcW w:w="2337" w:type="dxa"/>
          </w:tcPr>
          <w:p w14:paraId="6DBB80D3" w14:textId="1192E902" w:rsidR="006F4CC0" w:rsidRDefault="006F4CC0" w:rsidP="004537D7">
            <w:pPr>
              <w:spacing w:before="120" w:after="120"/>
              <w:rPr>
                <w:rFonts w:ascii="Times New Roman" w:hAnsi="Times New Roman" w:cs="Times New Roman"/>
              </w:rPr>
            </w:pPr>
            <w:r>
              <w:rPr>
                <w:rFonts w:ascii="Times New Roman" w:hAnsi="Times New Roman" w:cs="Times New Roman"/>
              </w:rPr>
              <w:t>Decision tree</w:t>
            </w:r>
          </w:p>
        </w:tc>
        <w:tc>
          <w:tcPr>
            <w:tcW w:w="2338" w:type="dxa"/>
          </w:tcPr>
          <w:p w14:paraId="7AEF1367" w14:textId="77777777" w:rsidR="006F4CC0" w:rsidRDefault="006F4CC0" w:rsidP="004537D7">
            <w:pPr>
              <w:spacing w:before="120" w:after="120"/>
              <w:rPr>
                <w:rFonts w:ascii="Times New Roman" w:hAnsi="Times New Roman" w:cs="Times New Roman"/>
              </w:rPr>
            </w:pPr>
            <w:r>
              <w:rPr>
                <w:rFonts w:ascii="Times New Roman" w:hAnsi="Times New Roman" w:cs="Times New Roman"/>
              </w:rPr>
              <w:t>Intuitive, easy to interpret</w:t>
            </w:r>
          </w:p>
          <w:p w14:paraId="4D4A18EF" w14:textId="708ECC2D" w:rsidR="006F4CC0" w:rsidRDefault="006F4CC0" w:rsidP="004537D7">
            <w:pPr>
              <w:spacing w:before="120" w:after="120"/>
              <w:rPr>
                <w:rFonts w:ascii="Times New Roman" w:hAnsi="Times New Roman" w:cs="Times New Roman"/>
              </w:rPr>
            </w:pPr>
            <w:r>
              <w:rPr>
                <w:rFonts w:ascii="Times New Roman" w:hAnsi="Times New Roman" w:cs="Times New Roman"/>
              </w:rPr>
              <w:t xml:space="preserve">Can handle qualitative predictors </w:t>
            </w:r>
            <w:r>
              <w:rPr>
                <w:rFonts w:ascii="Times New Roman" w:hAnsi="Times New Roman" w:cs="Times New Roman"/>
              </w:rPr>
              <w:lastRenderedPageBreak/>
              <w:t xml:space="preserve">without creating dummy variables </w:t>
            </w:r>
          </w:p>
        </w:tc>
        <w:tc>
          <w:tcPr>
            <w:tcW w:w="2338" w:type="dxa"/>
          </w:tcPr>
          <w:p w14:paraId="1ACAFCBA" w14:textId="77777777" w:rsidR="006F4CC0" w:rsidRDefault="006F4CC0" w:rsidP="004537D7">
            <w:pPr>
              <w:spacing w:before="120" w:after="120"/>
              <w:rPr>
                <w:rFonts w:ascii="Times New Roman" w:hAnsi="Times New Roman" w:cs="Times New Roman"/>
              </w:rPr>
            </w:pPr>
            <w:r>
              <w:rPr>
                <w:rFonts w:ascii="Times New Roman" w:hAnsi="Times New Roman" w:cs="Times New Roman"/>
              </w:rPr>
              <w:lastRenderedPageBreak/>
              <w:t xml:space="preserve">Low accuracy </w:t>
            </w:r>
          </w:p>
          <w:p w14:paraId="1B8A51B4" w14:textId="07B08AD7" w:rsidR="006F4CC0" w:rsidRDefault="006F4CC0" w:rsidP="004537D7">
            <w:pPr>
              <w:spacing w:before="120" w:after="120"/>
              <w:rPr>
                <w:rFonts w:ascii="Times New Roman" w:hAnsi="Times New Roman" w:cs="Times New Roman"/>
              </w:rPr>
            </w:pPr>
            <w:r>
              <w:rPr>
                <w:rFonts w:ascii="Times New Roman" w:hAnsi="Times New Roman" w:cs="Times New Roman"/>
              </w:rPr>
              <w:t>Non-robust due to its binary splitting</w:t>
            </w:r>
          </w:p>
          <w:p w14:paraId="049CA9B1" w14:textId="77777777" w:rsidR="006F4CC0" w:rsidRDefault="006F4CC0" w:rsidP="004537D7">
            <w:pPr>
              <w:spacing w:before="120" w:after="120"/>
              <w:rPr>
                <w:rFonts w:ascii="Times New Roman" w:hAnsi="Times New Roman" w:cs="Times New Roman"/>
              </w:rPr>
            </w:pPr>
          </w:p>
          <w:p w14:paraId="2EAB7373" w14:textId="152DDD2A" w:rsidR="006F4CC0" w:rsidRDefault="006F4CC0" w:rsidP="004537D7">
            <w:pPr>
              <w:spacing w:before="120" w:after="120"/>
              <w:rPr>
                <w:rFonts w:ascii="Times New Roman" w:hAnsi="Times New Roman" w:cs="Times New Roman"/>
              </w:rPr>
            </w:pPr>
          </w:p>
        </w:tc>
      </w:tr>
      <w:tr w:rsidR="006F4CC0" w14:paraId="13EB53C6" w14:textId="77777777" w:rsidTr="004537D7">
        <w:tc>
          <w:tcPr>
            <w:tcW w:w="2337" w:type="dxa"/>
            <w:vMerge/>
          </w:tcPr>
          <w:p w14:paraId="6EAF2DDB" w14:textId="77777777" w:rsidR="006F4CC0" w:rsidRDefault="006F4CC0" w:rsidP="004537D7">
            <w:pPr>
              <w:spacing w:before="120" w:after="120"/>
              <w:rPr>
                <w:rFonts w:ascii="Times New Roman" w:hAnsi="Times New Roman" w:cs="Times New Roman"/>
              </w:rPr>
            </w:pPr>
          </w:p>
        </w:tc>
        <w:tc>
          <w:tcPr>
            <w:tcW w:w="2337" w:type="dxa"/>
          </w:tcPr>
          <w:p w14:paraId="517F2657" w14:textId="5A604CAF" w:rsidR="006F4CC0" w:rsidRDefault="006F4CC0" w:rsidP="004537D7">
            <w:pPr>
              <w:spacing w:before="120" w:after="120"/>
              <w:rPr>
                <w:rFonts w:ascii="Times New Roman" w:hAnsi="Times New Roman" w:cs="Times New Roman"/>
              </w:rPr>
            </w:pPr>
            <w:r>
              <w:rPr>
                <w:rFonts w:ascii="Times New Roman" w:hAnsi="Times New Roman" w:cs="Times New Roman"/>
              </w:rPr>
              <w:t xml:space="preserve">Random forest </w:t>
            </w:r>
          </w:p>
        </w:tc>
        <w:tc>
          <w:tcPr>
            <w:tcW w:w="2338" w:type="dxa"/>
          </w:tcPr>
          <w:p w14:paraId="15EECB39" w14:textId="766C9ABA" w:rsidR="006F4CC0" w:rsidRDefault="006F4CC0" w:rsidP="004537D7">
            <w:pPr>
              <w:spacing w:before="120" w:after="120"/>
              <w:rPr>
                <w:rFonts w:ascii="Times New Roman" w:hAnsi="Times New Roman" w:cs="Times New Roman"/>
              </w:rPr>
            </w:pPr>
            <w:r>
              <w:rPr>
                <w:rFonts w:ascii="Times New Roman" w:hAnsi="Times New Roman" w:cs="Times New Roman"/>
              </w:rPr>
              <w:t>Robust</w:t>
            </w:r>
          </w:p>
        </w:tc>
        <w:tc>
          <w:tcPr>
            <w:tcW w:w="2338" w:type="dxa"/>
          </w:tcPr>
          <w:p w14:paraId="04F7079A" w14:textId="70DCB05E" w:rsidR="006F4CC0" w:rsidRDefault="006F4CC0" w:rsidP="004537D7">
            <w:pPr>
              <w:spacing w:before="120" w:after="120"/>
              <w:rPr>
                <w:rFonts w:ascii="Times New Roman" w:hAnsi="Times New Roman" w:cs="Times New Roman"/>
              </w:rPr>
            </w:pPr>
            <w:r>
              <w:rPr>
                <w:rFonts w:ascii="Times New Roman" w:hAnsi="Times New Roman" w:cs="Times New Roman"/>
              </w:rPr>
              <w:t xml:space="preserve">Hard to decipher </w:t>
            </w:r>
          </w:p>
        </w:tc>
      </w:tr>
      <w:tr w:rsidR="004537D7" w14:paraId="2757474F" w14:textId="77777777" w:rsidTr="004537D7">
        <w:tc>
          <w:tcPr>
            <w:tcW w:w="2337" w:type="dxa"/>
          </w:tcPr>
          <w:p w14:paraId="45F98894" w14:textId="4B8EF527" w:rsidR="004537D7" w:rsidRDefault="006F4CC0" w:rsidP="004537D7">
            <w:pPr>
              <w:spacing w:before="120" w:after="120"/>
              <w:rPr>
                <w:rFonts w:ascii="Times New Roman" w:hAnsi="Times New Roman" w:cs="Times New Roman"/>
              </w:rPr>
            </w:pPr>
            <w:r>
              <w:rPr>
                <w:rFonts w:ascii="Times New Roman" w:hAnsi="Times New Roman" w:cs="Times New Roman"/>
              </w:rPr>
              <w:t>Support vector machine</w:t>
            </w:r>
          </w:p>
        </w:tc>
        <w:tc>
          <w:tcPr>
            <w:tcW w:w="2337" w:type="dxa"/>
          </w:tcPr>
          <w:p w14:paraId="10F971B5" w14:textId="77777777" w:rsidR="004537D7" w:rsidRDefault="004537D7" w:rsidP="004537D7">
            <w:pPr>
              <w:spacing w:before="120" w:after="120"/>
              <w:rPr>
                <w:rFonts w:ascii="Times New Roman" w:hAnsi="Times New Roman" w:cs="Times New Roman"/>
              </w:rPr>
            </w:pPr>
          </w:p>
        </w:tc>
        <w:tc>
          <w:tcPr>
            <w:tcW w:w="2338" w:type="dxa"/>
          </w:tcPr>
          <w:p w14:paraId="4C8BDB5C" w14:textId="01A1564E" w:rsidR="004537D7" w:rsidRDefault="006C4E06" w:rsidP="004537D7">
            <w:pPr>
              <w:spacing w:before="120" w:after="120"/>
              <w:rPr>
                <w:rFonts w:ascii="Times New Roman" w:hAnsi="Times New Roman" w:cs="Times New Roman"/>
              </w:rPr>
            </w:pPr>
            <w:r>
              <w:rPr>
                <w:rFonts w:ascii="Times New Roman" w:hAnsi="Times New Roman" w:cs="Times New Roman"/>
              </w:rPr>
              <w:t xml:space="preserve">Very flexible to capture the non-parametric patterns </w:t>
            </w:r>
          </w:p>
        </w:tc>
        <w:tc>
          <w:tcPr>
            <w:tcW w:w="2338" w:type="dxa"/>
          </w:tcPr>
          <w:p w14:paraId="267EEC1C" w14:textId="77777777" w:rsidR="004537D7" w:rsidRDefault="006C4E06" w:rsidP="004537D7">
            <w:pPr>
              <w:spacing w:before="120" w:after="120"/>
              <w:rPr>
                <w:rFonts w:ascii="Times New Roman" w:hAnsi="Times New Roman" w:cs="Times New Roman"/>
              </w:rPr>
            </w:pPr>
            <w:r>
              <w:rPr>
                <w:rFonts w:ascii="Times New Roman" w:hAnsi="Times New Roman" w:cs="Times New Roman"/>
              </w:rPr>
              <w:t>Hard to decipher</w:t>
            </w:r>
          </w:p>
          <w:p w14:paraId="2C6B3183" w14:textId="70F52F9B" w:rsidR="006C4E06" w:rsidRDefault="006C4E06" w:rsidP="004537D7">
            <w:pPr>
              <w:spacing w:before="120" w:after="120"/>
              <w:rPr>
                <w:rFonts w:ascii="Times New Roman" w:hAnsi="Times New Roman" w:cs="Times New Roman"/>
              </w:rPr>
            </w:pPr>
            <w:r>
              <w:rPr>
                <w:rFonts w:ascii="Times New Roman" w:hAnsi="Times New Roman" w:cs="Times New Roman"/>
              </w:rPr>
              <w:t>High computational cost</w:t>
            </w:r>
          </w:p>
        </w:tc>
      </w:tr>
    </w:tbl>
    <w:p w14:paraId="282F41B0" w14:textId="77777777" w:rsidR="000B5270" w:rsidRPr="006C4E06" w:rsidRDefault="000B5270" w:rsidP="006C4E06">
      <w:pPr>
        <w:spacing w:before="120" w:after="120"/>
        <w:rPr>
          <w:rFonts w:ascii="Times New Roman" w:hAnsi="Times New Roman" w:cs="Times New Roman"/>
        </w:rPr>
      </w:pPr>
    </w:p>
    <w:p w14:paraId="4592F090" w14:textId="3880EF9A" w:rsid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 xml:space="preserve">Empirical Study </w:t>
      </w:r>
    </w:p>
    <w:p w14:paraId="4574CBE0" w14:textId="5C5A50EB" w:rsidR="009A7B28"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data description</w:t>
      </w:r>
    </w:p>
    <w:p w14:paraId="49A2D00C" w14:textId="6CD08625" w:rsidR="000F0752" w:rsidRDefault="00740794" w:rsidP="00DC79E0">
      <w:pPr>
        <w:spacing w:before="120" w:after="120"/>
        <w:ind w:left="720"/>
        <w:rPr>
          <w:rFonts w:ascii="Times New Roman" w:hAnsi="Times New Roman" w:cs="Times New Roman"/>
        </w:rPr>
      </w:pPr>
      <w:r>
        <w:rPr>
          <w:rFonts w:ascii="Times New Roman" w:hAnsi="Times New Roman" w:cs="Times New Roman"/>
        </w:rPr>
        <w:t>This research uses one-year long booking records</w:t>
      </w:r>
      <w:r w:rsidR="00B612D8">
        <w:rPr>
          <w:rFonts w:ascii="Times New Roman" w:hAnsi="Times New Roman" w:cs="Times New Roman"/>
        </w:rPr>
        <w:t xml:space="preserve"> of a hotel</w:t>
      </w:r>
      <w:r w:rsidR="00DC79E0">
        <w:rPr>
          <w:rFonts w:ascii="Times New Roman" w:hAnsi="Times New Roman" w:cs="Times New Roman"/>
        </w:rPr>
        <w:t>, with the arrival date</w:t>
      </w:r>
      <w:r w:rsidR="00B612D8">
        <w:rPr>
          <w:rFonts w:ascii="Times New Roman" w:hAnsi="Times New Roman" w:cs="Times New Roman"/>
        </w:rPr>
        <w:t>s</w:t>
      </w:r>
      <w:r w:rsidR="00DC79E0">
        <w:rPr>
          <w:rFonts w:ascii="Times New Roman" w:hAnsi="Times New Roman" w:cs="Times New Roman"/>
        </w:rPr>
        <w:t xml:space="preserve"> from December 27, 2017 to December 31, 2018, </w:t>
      </w:r>
      <w:r>
        <w:rPr>
          <w:rFonts w:ascii="Times New Roman" w:hAnsi="Times New Roman" w:cs="Times New Roman"/>
        </w:rPr>
        <w:t xml:space="preserve">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w:t>
      </w:r>
      <w:r w:rsidR="00DC79E0">
        <w:rPr>
          <w:rFonts w:ascii="Times New Roman" w:hAnsi="Times New Roman" w:cs="Times New Roman"/>
        </w:rPr>
        <w:t xml:space="preserve">if </w:t>
      </w:r>
      <w:r>
        <w:rPr>
          <w:rFonts w:ascii="Times New Roman" w:hAnsi="Times New Roman" w:cs="Times New Roman"/>
        </w:rPr>
        <w:t xml:space="preserve">the hotel is predicting the number of final rooms sold on February 2021 while “today” is January 1, 2021, the realized booking (ROH) can be calculated by adding up all of the reservations for </w:t>
      </w:r>
      <w:r w:rsidR="000F0752">
        <w:rPr>
          <w:rFonts w:ascii="Times New Roman" w:hAnsi="Times New Roman" w:cs="Times New Roman"/>
        </w:rPr>
        <w:t>February 14,</w:t>
      </w:r>
      <w:r>
        <w:rPr>
          <w:rFonts w:ascii="Times New Roman" w:hAnsi="Times New Roman" w:cs="Times New Roman"/>
        </w:rPr>
        <w:t xml:space="preserve"> 2021 happene</w:t>
      </w:r>
      <w:r w:rsidR="000F0752">
        <w:rPr>
          <w:rFonts w:ascii="Times New Roman" w:hAnsi="Times New Roman" w:cs="Times New Roman"/>
        </w:rPr>
        <w:t xml:space="preserve">d before January 1. In this way, a new variable, the ROHs is calculated as the main independent variable. </w:t>
      </w:r>
    </w:p>
    <w:p w14:paraId="3D2885BE" w14:textId="37EC2E88" w:rsidR="00DC79E0" w:rsidRDefault="000F0752" w:rsidP="00DC79E0">
      <w:pPr>
        <w:spacing w:before="120" w:after="120"/>
        <w:ind w:left="720"/>
        <w:rPr>
          <w:rFonts w:ascii="Times New Roman" w:hAnsi="Times New Roman" w:cs="Times New Roman"/>
        </w:rPr>
      </w:pPr>
      <w:r>
        <w:rPr>
          <w:rFonts w:ascii="Times New Roman" w:hAnsi="Times New Roman" w:cs="Times New Roman"/>
        </w:rPr>
        <w:t xml:space="preserve">Another derivative variable, days before arrival (DBA), is used to describe the time window between the booking day and the arrival day. This study examines 12 different horizons: </w:t>
      </w:r>
      <w:r w:rsidRPr="000F0752">
        <w:rPr>
          <w:rFonts w:ascii="Times New Roman" w:hAnsi="Times New Roman" w:cs="Times New Roman"/>
        </w:rPr>
        <w:t>1, 2, 3, 4, 5, 6, 7, 14, 21, 30, 60, 90, and beyond.</w:t>
      </w:r>
      <w:r>
        <w:rPr>
          <w:rFonts w:ascii="Times New Roman" w:hAnsi="Times New Roman" w:cs="Times New Roman"/>
        </w:rPr>
        <w:t xml:space="preserve"> The cutoffs are made in this way since in the hotel industry, the dynamic pricing plan is usually set following those </w:t>
      </w:r>
      <w:r w:rsidR="00DC79E0">
        <w:rPr>
          <w:rFonts w:ascii="Times New Roman" w:hAnsi="Times New Roman" w:cs="Times New Roman"/>
        </w:rPr>
        <w:t xml:space="preserve">horizons. </w:t>
      </w:r>
      <w:r w:rsidRPr="000F0752">
        <w:rPr>
          <w:rFonts w:ascii="Times New Roman" w:hAnsi="Times New Roman" w:cs="Times New Roman"/>
        </w:rPr>
        <w:t>It is noticeable that during early periods when the booking day is far away from the stay date, the reservations accumulate very slow. Therefore, a wider horizon in earlier periods allows information to accumulate</w:t>
      </w:r>
      <w:r w:rsidR="00DC79E0">
        <w:rPr>
          <w:rFonts w:ascii="Times New Roman" w:hAnsi="Times New Roman" w:cs="Times New Roman"/>
        </w:rPr>
        <w:t>, while when</w:t>
      </w:r>
      <w:r w:rsidRPr="000F0752">
        <w:rPr>
          <w:rFonts w:ascii="Times New Roman" w:hAnsi="Times New Roman" w:cs="Times New Roman"/>
        </w:rPr>
        <w:t xml:space="preserve"> the stay dates are approaching closer, the booking window is broken into smaller horizons for </w:t>
      </w:r>
      <w:r w:rsidR="00DC79E0">
        <w:rPr>
          <w:rFonts w:ascii="Times New Roman" w:hAnsi="Times New Roman" w:cs="Times New Roman"/>
        </w:rPr>
        <w:t xml:space="preserve">a </w:t>
      </w:r>
      <w:r w:rsidRPr="000F0752">
        <w:rPr>
          <w:rFonts w:ascii="Times New Roman" w:hAnsi="Times New Roman" w:cs="Times New Roman"/>
        </w:rPr>
        <w:t>closer attention.</w:t>
      </w:r>
    </w:p>
    <w:p w14:paraId="7F71EC33" w14:textId="507F6320" w:rsidR="00F444CC" w:rsidRPr="00740794" w:rsidRDefault="00DC1CEB" w:rsidP="00F444CC">
      <w:pPr>
        <w:spacing w:before="120" w:after="120"/>
        <w:ind w:left="720"/>
        <w:rPr>
          <w:rFonts w:ascii="Times New Roman" w:hAnsi="Times New Roman" w:cs="Times New Roman"/>
        </w:rPr>
      </w:pPr>
      <w:r>
        <w:rPr>
          <w:rFonts w:ascii="Times New Roman" w:hAnsi="Times New Roman" w:cs="Times New Roman"/>
        </w:rPr>
        <w:t>The whole dataset has 114,330 observations (370 arrival days * 310 DBA) and is randomly hold out as 80% in the training set, 20% in the test set. For all the models, this study uses ROHs as the single independent variable on different arrival date and DBA, to make predictions. The dependent variable here is the final accumulated reservations on the arrival day, in other words, the accumulative ROHs when DBA=0.</w:t>
      </w:r>
    </w:p>
    <w:p w14:paraId="2F96AB12" w14:textId="7EAC726F" w:rsidR="00F444CC" w:rsidRDefault="00F444CC" w:rsidP="00DC1CEB">
      <w:pPr>
        <w:pStyle w:val="ListParagraph"/>
        <w:numPr>
          <w:ilvl w:val="1"/>
          <w:numId w:val="1"/>
        </w:numPr>
        <w:spacing w:before="120" w:after="120"/>
        <w:rPr>
          <w:rFonts w:ascii="Times New Roman" w:hAnsi="Times New Roman" w:cs="Times New Roman"/>
        </w:rPr>
      </w:pPr>
      <w:r>
        <w:rPr>
          <w:rFonts w:ascii="Times New Roman" w:hAnsi="Times New Roman" w:cs="Times New Roman"/>
        </w:rPr>
        <w:t xml:space="preserve">Data cleaning and pre-processing </w:t>
      </w:r>
    </w:p>
    <w:p w14:paraId="38AF10BA" w14:textId="186C4863" w:rsidR="00573E16" w:rsidRDefault="00573E16" w:rsidP="00573E16">
      <w:pPr>
        <w:pStyle w:val="ListParagraph"/>
        <w:spacing w:before="120" w:after="120"/>
        <w:rPr>
          <w:rFonts w:ascii="Times New Roman" w:hAnsi="Times New Roman" w:cs="Times New Roman"/>
        </w:rPr>
      </w:pPr>
      <w:r>
        <w:rPr>
          <w:rFonts w:ascii="Times New Roman" w:hAnsi="Times New Roman" w:cs="Times New Roman"/>
        </w:rPr>
        <w:t>for NN: scaling, choose the # of hidden units and layers</w:t>
      </w:r>
      <w:r w:rsidR="00AC2CF7">
        <w:rPr>
          <w:rFonts w:ascii="Times New Roman" w:hAnsi="Times New Roman" w:cs="Times New Roman"/>
        </w:rPr>
        <w:t xml:space="preserve"> (3) </w:t>
      </w:r>
    </w:p>
    <w:p w14:paraId="0D21B62A" w14:textId="3A19FB7D" w:rsidR="00AC2CF7" w:rsidRDefault="00AC2CF7" w:rsidP="00573E16">
      <w:pPr>
        <w:pStyle w:val="ListParagraph"/>
        <w:spacing w:before="120" w:after="120"/>
        <w:rPr>
          <w:rFonts w:ascii="Times New Roman" w:hAnsi="Times New Roman" w:cs="Times New Roman"/>
        </w:rPr>
      </w:pPr>
      <w:r>
        <w:rPr>
          <w:rFonts w:ascii="Times New Roman" w:hAnsi="Times New Roman" w:cs="Times New Roman"/>
        </w:rPr>
        <w:tab/>
        <w:t xml:space="preserve">used standardization </w:t>
      </w:r>
      <w:r w:rsidR="00676AB8">
        <w:rPr>
          <w:rFonts w:ascii="Times New Roman" w:hAnsi="Times New Roman" w:cs="Times New Roman"/>
        </w:rPr>
        <w:t xml:space="preserve">(x-mean(x) / </w:t>
      </w:r>
      <w:proofErr w:type="spellStart"/>
      <w:r w:rsidR="00676AB8">
        <w:rPr>
          <w:rFonts w:ascii="Times New Roman" w:hAnsi="Times New Roman" w:cs="Times New Roman"/>
        </w:rPr>
        <w:t>sd</w:t>
      </w:r>
      <w:proofErr w:type="spellEnd"/>
      <w:r w:rsidR="00676AB8">
        <w:rPr>
          <w:rFonts w:ascii="Times New Roman" w:hAnsi="Times New Roman" w:cs="Times New Roman"/>
        </w:rPr>
        <w:t xml:space="preserve">(x)) </w:t>
      </w:r>
    </w:p>
    <w:p w14:paraId="11D1B0B2" w14:textId="748A4BED" w:rsidR="0058119C" w:rsidRDefault="0058119C" w:rsidP="00573E16">
      <w:pPr>
        <w:pStyle w:val="ListParagraph"/>
        <w:spacing w:before="120" w:after="120"/>
        <w:rPr>
          <w:rFonts w:ascii="Times New Roman" w:hAnsi="Times New Roman" w:cs="Times New Roman"/>
        </w:rPr>
      </w:pPr>
      <w:r>
        <w:rPr>
          <w:rFonts w:ascii="Times New Roman" w:hAnsi="Times New Roman" w:cs="Times New Roman"/>
        </w:rPr>
        <w:tab/>
      </w:r>
      <w:r w:rsidRPr="0058119C">
        <w:rPr>
          <w:rFonts w:ascii="Times New Roman" w:hAnsi="Times New Roman" w:cs="Times New Roman"/>
        </w:rPr>
        <w:t xml:space="preserve">This amounts to </w:t>
      </w:r>
      <w:proofErr w:type="gramStart"/>
      <w:r w:rsidRPr="0058119C">
        <w:rPr>
          <w:rFonts w:ascii="Times New Roman" w:hAnsi="Times New Roman" w:cs="Times New Roman"/>
        </w:rPr>
        <w:t>pre-conditioning, and</w:t>
      </w:r>
      <w:proofErr w:type="gramEnd"/>
      <w:r w:rsidRPr="0058119C">
        <w:rPr>
          <w:rFonts w:ascii="Times New Roman" w:hAnsi="Times New Roman" w:cs="Times New Roman"/>
        </w:rPr>
        <w:t xml:space="preserve"> removes the effect that a choice in units has on network weights.</w:t>
      </w:r>
    </w:p>
    <w:p w14:paraId="29B7B9B5" w14:textId="7062D4BD" w:rsidR="00990277" w:rsidRDefault="00884B06" w:rsidP="00990277">
      <w:pPr>
        <w:pStyle w:val="ListParagraph"/>
        <w:spacing w:before="120" w:after="120"/>
        <w:rPr>
          <w:rFonts w:ascii="Times New Roman" w:hAnsi="Times New Roman" w:cs="Times New Roman"/>
        </w:rPr>
      </w:pPr>
      <w:r>
        <w:rPr>
          <w:rFonts w:ascii="Times New Roman" w:hAnsi="Times New Roman" w:cs="Times New Roman"/>
        </w:rPr>
        <w:t>K-NN: cross validation to find k</w:t>
      </w:r>
      <w:r w:rsidR="00990277">
        <w:rPr>
          <w:rFonts w:ascii="Times New Roman" w:hAnsi="Times New Roman" w:cs="Times New Roman"/>
        </w:rPr>
        <w:t>, each cv randomly selected 10 values of k</w:t>
      </w:r>
    </w:p>
    <w:p w14:paraId="1A88445C" w14:textId="78D08E85" w:rsidR="00990277" w:rsidRDefault="00990277" w:rsidP="00990277">
      <w:pPr>
        <w:pStyle w:val="ListParagraph"/>
        <w:spacing w:before="120" w:after="1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10 fold</w:t>
      </w:r>
      <w:proofErr w:type="gramEnd"/>
      <w:r>
        <w:rPr>
          <w:rFonts w:ascii="Times New Roman" w:hAnsi="Times New Roman" w:cs="Times New Roman"/>
        </w:rPr>
        <w:t xml:space="preserve"> cv</w:t>
      </w:r>
    </w:p>
    <w:p w14:paraId="3D48025B" w14:textId="60A3284B" w:rsidR="00990277" w:rsidRDefault="00990277" w:rsidP="00990277">
      <w:pPr>
        <w:pStyle w:val="ListParagraph"/>
        <w:spacing w:before="120" w:after="120"/>
        <w:rPr>
          <w:rFonts w:ascii="Times New Roman" w:hAnsi="Times New Roman" w:cs="Times New Roman"/>
        </w:rPr>
      </w:pPr>
      <w:r>
        <w:rPr>
          <w:rFonts w:ascii="Times New Roman" w:hAnsi="Times New Roman" w:cs="Times New Roman"/>
        </w:rPr>
        <w:tab/>
        <w:t>preprocess: center and scaling</w:t>
      </w:r>
    </w:p>
    <w:p w14:paraId="6E4DB88F" w14:textId="3360E94C" w:rsidR="00990277" w:rsidRDefault="00990277" w:rsidP="00990277">
      <w:pPr>
        <w:pStyle w:val="ListParagraph"/>
        <w:spacing w:before="120" w:after="120"/>
        <w:rPr>
          <w:rFonts w:ascii="Times New Roman" w:hAnsi="Times New Roman" w:cs="Times New Roman"/>
        </w:rPr>
      </w:pPr>
      <w:r>
        <w:rPr>
          <w:rFonts w:ascii="Times New Roman" w:hAnsi="Times New Roman" w:cs="Times New Roman"/>
        </w:rPr>
        <w:t xml:space="preserve">Weighted K-NN: </w:t>
      </w:r>
      <w:proofErr w:type="gramStart"/>
      <w:r>
        <w:rPr>
          <w:rFonts w:ascii="Times New Roman" w:hAnsi="Times New Roman" w:cs="Times New Roman"/>
        </w:rPr>
        <w:t>10 fold</w:t>
      </w:r>
      <w:proofErr w:type="gramEnd"/>
      <w:r>
        <w:rPr>
          <w:rFonts w:ascii="Times New Roman" w:hAnsi="Times New Roman" w:cs="Times New Roman"/>
        </w:rPr>
        <w:t xml:space="preserve"> cv, choose 10 values of k, 6 kernels (</w:t>
      </w:r>
      <w:r w:rsidRPr="00990277">
        <w:rPr>
          <w:rFonts w:ascii="Times New Roman" w:hAnsi="Times New Roman" w:cs="Times New Roman"/>
        </w:rPr>
        <w:t>"rectangular", "triangular", "</w:t>
      </w:r>
      <w:proofErr w:type="spellStart"/>
      <w:r w:rsidRPr="00990277">
        <w:rPr>
          <w:rFonts w:ascii="Times New Roman" w:hAnsi="Times New Roman" w:cs="Times New Roman"/>
        </w:rPr>
        <w:t>epanechnikov</w:t>
      </w:r>
      <w:proofErr w:type="spellEnd"/>
      <w:r w:rsidRPr="00990277">
        <w:rPr>
          <w:rFonts w:ascii="Times New Roman" w:hAnsi="Times New Roman" w:cs="Times New Roman"/>
        </w:rPr>
        <w:t>", "gaussian", "rank", "optimal"</w:t>
      </w:r>
      <w:r>
        <w:rPr>
          <w:rFonts w:ascii="Times New Roman" w:hAnsi="Times New Roman" w:cs="Times New Roman"/>
        </w:rPr>
        <w:t xml:space="preserve">) </w:t>
      </w:r>
    </w:p>
    <w:p w14:paraId="27E2C6A7" w14:textId="556D173C" w:rsidR="008361B2" w:rsidRDefault="008361B2" w:rsidP="00990277">
      <w:pPr>
        <w:pStyle w:val="ListParagraph"/>
        <w:spacing w:before="120" w:after="120"/>
        <w:rPr>
          <w:rFonts w:ascii="Times New Roman" w:hAnsi="Times New Roman" w:cs="Times New Roman"/>
        </w:rPr>
      </w:pPr>
      <w:r>
        <w:rPr>
          <w:rFonts w:ascii="Times New Roman" w:hAnsi="Times New Roman" w:cs="Times New Roman"/>
        </w:rPr>
        <w:lastRenderedPageBreak/>
        <w:t xml:space="preserve">random forest: </w:t>
      </w:r>
      <w:r w:rsidR="004E208E">
        <w:rPr>
          <w:rFonts w:ascii="Times New Roman" w:hAnsi="Times New Roman" w:cs="Times New Roman"/>
        </w:rPr>
        <w:t>repeated cv =10</w:t>
      </w:r>
    </w:p>
    <w:p w14:paraId="7B3F6717" w14:textId="7B84D9D0" w:rsidR="00525F7F" w:rsidRPr="00525F7F" w:rsidRDefault="00632970" w:rsidP="00525F7F">
      <w:pPr>
        <w:pStyle w:val="ListParagraph"/>
        <w:spacing w:before="120" w:after="120"/>
        <w:rPr>
          <w:rFonts w:ascii="Times New Roman" w:hAnsi="Times New Roman" w:cs="Times New Roman"/>
        </w:rPr>
      </w:pPr>
      <w:r>
        <w:rPr>
          <w:rFonts w:ascii="Times New Roman" w:hAnsi="Times New Roman" w:cs="Times New Roman"/>
        </w:rPr>
        <w:t>SVM: tried out a few kernel shapes while th</w:t>
      </w:r>
      <w:r w:rsidR="00631A2A">
        <w:rPr>
          <w:rFonts w:ascii="Times New Roman" w:hAnsi="Times New Roman" w:cs="Times New Roman"/>
        </w:rPr>
        <w:t xml:space="preserve">e results are similar. </w:t>
      </w:r>
      <w:proofErr w:type="gramStart"/>
      <w:r w:rsidR="00631A2A">
        <w:rPr>
          <w:rFonts w:ascii="Times New Roman" w:hAnsi="Times New Roman" w:cs="Times New Roman"/>
        </w:rPr>
        <w:t>Therefore</w:t>
      </w:r>
      <w:proofErr w:type="gramEnd"/>
      <w:r w:rsidR="00631A2A">
        <w:rPr>
          <w:rFonts w:ascii="Times New Roman" w:hAnsi="Times New Roman" w:cs="Times New Roman"/>
        </w:rPr>
        <w:t xml:space="preserve"> I tried out </w:t>
      </w:r>
      <w:r w:rsidR="00525F7F">
        <w:rPr>
          <w:rFonts w:ascii="Times New Roman" w:hAnsi="Times New Roman" w:cs="Times New Roman"/>
        </w:rPr>
        <w:t xml:space="preserve">the maximum allowable - however, it significantly increase the operations time </w:t>
      </w:r>
      <w:r w:rsidR="00525F7F" w:rsidRPr="00525F7F">
        <w:rPr>
          <w:rFonts w:ascii="Times New Roman" w:hAnsi="Times New Roman" w:cs="Times New Roman"/>
        </w:rPr>
        <w:t xml:space="preserve"> </w:t>
      </w:r>
    </w:p>
    <w:p w14:paraId="2F6C259E" w14:textId="4E5A5A1A" w:rsidR="00631A2A" w:rsidRPr="00F05F8F" w:rsidRDefault="00631A2A" w:rsidP="00525F7F">
      <w:pPr>
        <w:pStyle w:val="ListParagraph"/>
        <w:spacing w:before="120" w:after="120"/>
        <w:ind w:firstLine="720"/>
        <w:rPr>
          <w:rFonts w:ascii="Times New Roman" w:hAnsi="Times New Roman" w:cs="Times New Roman"/>
          <w:i/>
          <w:iCs/>
          <w:color w:val="7F7F7F" w:themeColor="text1" w:themeTint="80"/>
        </w:rPr>
      </w:pPr>
      <w:r w:rsidRPr="00F05F8F">
        <w:rPr>
          <w:rFonts w:ascii="Times New Roman" w:hAnsi="Times New Roman" w:cs="Times New Roman"/>
          <w:i/>
          <w:iCs/>
          <w:color w:val="7F7F7F" w:themeColor="text1" w:themeTint="80"/>
        </w:rPr>
        <w:t xml:space="preserve">  #By </w:t>
      </w:r>
      <w:proofErr w:type="gramStart"/>
      <w:r w:rsidRPr="00F05F8F">
        <w:rPr>
          <w:rFonts w:ascii="Times New Roman" w:hAnsi="Times New Roman" w:cs="Times New Roman"/>
          <w:i/>
          <w:iCs/>
          <w:color w:val="7F7F7F" w:themeColor="text1" w:themeTint="80"/>
        </w:rPr>
        <w:t>default</w:t>
      </w:r>
      <w:proofErr w:type="gramEnd"/>
      <w:r w:rsidRPr="00F05F8F">
        <w:rPr>
          <w:rFonts w:ascii="Times New Roman" w:hAnsi="Times New Roman" w:cs="Times New Roman"/>
          <w:i/>
          <w:iCs/>
          <w:color w:val="7F7F7F" w:themeColor="text1" w:themeTint="80"/>
        </w:rPr>
        <w:t xml:space="preserve"> </w:t>
      </w:r>
      <w:proofErr w:type="spellStart"/>
      <w:r w:rsidRPr="00F05F8F">
        <w:rPr>
          <w:rFonts w:ascii="Times New Roman" w:hAnsi="Times New Roman" w:cs="Times New Roman"/>
          <w:i/>
          <w:iCs/>
          <w:color w:val="7F7F7F" w:themeColor="text1" w:themeTint="80"/>
        </w:rPr>
        <w:t>svm</w:t>
      </w:r>
      <w:proofErr w:type="spellEnd"/>
      <w:r w:rsidRPr="00F05F8F">
        <w:rPr>
          <w:rFonts w:ascii="Times New Roman" w:hAnsi="Times New Roman" w:cs="Times New Roman"/>
          <w:i/>
          <w:iCs/>
          <w:color w:val="7F7F7F" w:themeColor="text1" w:themeTint="80"/>
        </w:rPr>
        <w:t xml:space="preserve"> function in R considers maximum allowed error (ϵ</w:t>
      </w:r>
      <w:proofErr w:type="spellStart"/>
      <w:r w:rsidRPr="00F05F8F">
        <w:rPr>
          <w:rFonts w:ascii="Times New Roman" w:hAnsi="Times New Roman" w:cs="Times New Roman"/>
          <w:i/>
          <w:iCs/>
          <w:color w:val="7F7F7F" w:themeColor="text1" w:themeTint="80"/>
        </w:rPr>
        <w:t>i</w:t>
      </w:r>
      <w:proofErr w:type="spellEnd"/>
      <w:r w:rsidRPr="00F05F8F">
        <w:rPr>
          <w:rFonts w:ascii="Times New Roman" w:hAnsi="Times New Roman" w:cs="Times New Roman"/>
          <w:i/>
          <w:iCs/>
          <w:color w:val="7F7F7F" w:themeColor="text1" w:themeTint="80"/>
        </w:rPr>
        <w:t xml:space="preserve">) to be 0.1. In order to avoid over-fitting, the </w:t>
      </w:r>
      <w:proofErr w:type="spellStart"/>
      <w:r w:rsidRPr="00F05F8F">
        <w:rPr>
          <w:rFonts w:ascii="Times New Roman" w:hAnsi="Times New Roman" w:cs="Times New Roman"/>
          <w:i/>
          <w:iCs/>
          <w:color w:val="7F7F7F" w:themeColor="text1" w:themeTint="80"/>
        </w:rPr>
        <w:t>svm</w:t>
      </w:r>
      <w:proofErr w:type="spellEnd"/>
      <w:r w:rsidRPr="00F05F8F">
        <w:rPr>
          <w:rFonts w:ascii="Times New Roman" w:hAnsi="Times New Roman" w:cs="Times New Roman"/>
          <w:i/>
          <w:iCs/>
          <w:color w:val="7F7F7F" w:themeColor="text1" w:themeTint="80"/>
        </w:rPr>
        <w:t xml:space="preserve"> SVR function allows us to penalize the regression through cost function. The SVR technique is flexible in terms of maximum allowed error and penalty cost. This flexibility allows us to vary both these parameters to perform a sensitivity analysis in attempt to come up with a better model. Now we will perform sensitivity analysis, by training a lot of models with different allowable error and cost parameter. This process of searching for the best model is called tuning of SVR model.</w:t>
      </w:r>
    </w:p>
    <w:p w14:paraId="55212B24" w14:textId="62EBF624" w:rsidR="00632970" w:rsidRDefault="00631A2A" w:rsidP="00631A2A">
      <w:pPr>
        <w:pStyle w:val="ListParagraph"/>
        <w:spacing w:before="120" w:after="120"/>
        <w:rPr>
          <w:rFonts w:ascii="Times New Roman" w:hAnsi="Times New Roman" w:cs="Times New Roman"/>
        </w:rPr>
      </w:pPr>
      <w:r w:rsidRPr="00631A2A">
        <w:rPr>
          <w:rFonts w:ascii="Times New Roman" w:hAnsi="Times New Roman" w:cs="Times New Roman"/>
        </w:rPr>
        <w:t xml:space="preserve">  </w:t>
      </w:r>
    </w:p>
    <w:p w14:paraId="245F9983" w14:textId="0290F65C" w:rsidR="004E208E" w:rsidRDefault="004E208E" w:rsidP="00990277">
      <w:pPr>
        <w:pStyle w:val="ListParagraph"/>
        <w:spacing w:before="120" w:after="120"/>
        <w:rPr>
          <w:rFonts w:ascii="Times New Roman" w:hAnsi="Times New Roman" w:cs="Times New Roman"/>
        </w:rPr>
      </w:pPr>
    </w:p>
    <w:p w14:paraId="0E47CAA4" w14:textId="3190B1BC" w:rsidR="004E208E" w:rsidRDefault="004E208E" w:rsidP="00990277">
      <w:pPr>
        <w:pStyle w:val="ListParagraph"/>
        <w:spacing w:before="120" w:after="120"/>
        <w:rPr>
          <w:rFonts w:ascii="Times New Roman" w:hAnsi="Times New Roman" w:cs="Times New Roman"/>
        </w:rPr>
      </w:pPr>
      <w:r>
        <w:rPr>
          <w:rFonts w:ascii="Times New Roman" w:hAnsi="Times New Roman" w:cs="Times New Roman"/>
        </w:rPr>
        <w:t xml:space="preserve">all methods used the basic without further tuning. However, this research can serve as the initial attempt to </w:t>
      </w:r>
    </w:p>
    <w:p w14:paraId="5F5C25A8" w14:textId="77777777" w:rsidR="00573E16" w:rsidRDefault="00573E16" w:rsidP="00573E16">
      <w:pPr>
        <w:pStyle w:val="ListParagraph"/>
        <w:spacing w:before="120" w:after="120"/>
        <w:rPr>
          <w:rFonts w:ascii="Times New Roman" w:hAnsi="Times New Roman" w:cs="Times New Roman"/>
        </w:rPr>
      </w:pPr>
    </w:p>
    <w:p w14:paraId="5DDCCC5C" w14:textId="420AB38B" w:rsidR="00DC1CEB" w:rsidRDefault="009A7B28" w:rsidP="00DC1CEB">
      <w:pPr>
        <w:pStyle w:val="ListParagraph"/>
        <w:numPr>
          <w:ilvl w:val="1"/>
          <w:numId w:val="1"/>
        </w:numPr>
        <w:spacing w:before="120" w:after="120"/>
        <w:rPr>
          <w:rFonts w:ascii="Times New Roman" w:hAnsi="Times New Roman" w:cs="Times New Roman"/>
        </w:rPr>
      </w:pPr>
      <w:r>
        <w:rPr>
          <w:rFonts w:ascii="Times New Roman" w:hAnsi="Times New Roman" w:cs="Times New Roman"/>
        </w:rPr>
        <w:t xml:space="preserve">methods/models </w:t>
      </w:r>
    </w:p>
    <w:p w14:paraId="315990C3" w14:textId="06476C04"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Pick-up Models</w:t>
      </w:r>
    </w:p>
    <w:p w14:paraId="7D079C1B" w14:textId="61DF0191"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Linear Regression</w:t>
      </w:r>
    </w:p>
    <w:p w14:paraId="00F45840" w14:textId="658D92FD" w:rsidR="00DC1CEB" w:rsidRDefault="00DC1CEB" w:rsidP="00DC1CEB">
      <w:pPr>
        <w:pStyle w:val="ListParagraph"/>
        <w:numPr>
          <w:ilvl w:val="2"/>
          <w:numId w:val="1"/>
        </w:numPr>
        <w:spacing w:before="120" w:after="120"/>
        <w:rPr>
          <w:rFonts w:ascii="Times New Roman" w:hAnsi="Times New Roman" w:cs="Times New Roman"/>
        </w:rPr>
      </w:pPr>
      <w:r>
        <w:rPr>
          <w:rFonts w:ascii="Times New Roman" w:hAnsi="Times New Roman" w:cs="Times New Roman"/>
        </w:rPr>
        <w:t>Machine Learning Models</w:t>
      </w:r>
    </w:p>
    <w:p w14:paraId="31FCB520" w14:textId="46BD6245" w:rsidR="00DC1CEB" w:rsidRPr="00DC1CEB" w:rsidRDefault="00DC1CEB" w:rsidP="00DC1CEB">
      <w:pPr>
        <w:spacing w:before="120" w:after="120"/>
        <w:ind w:left="1980"/>
        <w:rPr>
          <w:rFonts w:ascii="Times New Roman" w:hAnsi="Times New Roman" w:cs="Times New Roman"/>
        </w:rPr>
      </w:pPr>
      <w:r>
        <w:rPr>
          <w:rFonts w:ascii="Times New Roman" w:hAnsi="Times New Roman" w:cs="Times New Roman"/>
        </w:rPr>
        <w:t>(use a table to line out the pro &amp; cons, situations, for each ML model)</w:t>
      </w:r>
    </w:p>
    <w:p w14:paraId="3DB142DD" w14:textId="1715804C" w:rsidR="009A7B28" w:rsidRDefault="009A7B28" w:rsidP="00DC79E0">
      <w:pPr>
        <w:pStyle w:val="ListParagraph"/>
        <w:numPr>
          <w:ilvl w:val="1"/>
          <w:numId w:val="1"/>
        </w:numPr>
        <w:spacing w:before="120" w:after="120"/>
        <w:rPr>
          <w:rFonts w:ascii="Times New Roman" w:hAnsi="Times New Roman" w:cs="Times New Roman"/>
        </w:rPr>
      </w:pPr>
      <w:r>
        <w:rPr>
          <w:rFonts w:ascii="Times New Roman" w:hAnsi="Times New Roman" w:cs="Times New Roman"/>
        </w:rPr>
        <w:t>results</w:t>
      </w:r>
    </w:p>
    <w:p w14:paraId="2EE79417" w14:textId="051040E4" w:rsidR="00676AB8" w:rsidRPr="00676AB8" w:rsidRDefault="00676AB8" w:rsidP="00676AB8">
      <w:pPr>
        <w:spacing w:before="120" w:after="120"/>
        <w:ind w:left="1080"/>
        <w:rPr>
          <w:rFonts w:ascii="Times New Roman" w:hAnsi="Times New Roman" w:cs="Times New Roman"/>
        </w:rPr>
      </w:pPr>
      <w:r>
        <w:rPr>
          <w:rFonts w:ascii="Times New Roman" w:hAnsi="Times New Roman" w:cs="Times New Roman"/>
        </w:rPr>
        <w:t xml:space="preserve">for KNN: the longer the forecasting window, </w:t>
      </w:r>
      <w:r w:rsidR="00990277">
        <w:rPr>
          <w:rFonts w:ascii="Times New Roman" w:hAnsi="Times New Roman" w:cs="Times New Roman"/>
        </w:rPr>
        <w:t xml:space="preserve">the larger the chosen K value - makes sense, since less information is given </w:t>
      </w:r>
    </w:p>
    <w:p w14:paraId="4EDCE31B" w14:textId="77777777" w:rsidR="00F6045E" w:rsidRPr="00F6045E" w:rsidRDefault="00F6045E" w:rsidP="00F6045E">
      <w:pPr>
        <w:spacing w:before="120" w:after="120"/>
        <w:ind w:left="1080"/>
        <w:rPr>
          <w:rFonts w:ascii="Times New Roman" w:hAnsi="Times New Roman" w:cs="Times New Roman"/>
        </w:rPr>
      </w:pPr>
    </w:p>
    <w:p w14:paraId="0B499CEA" w14:textId="420933F7" w:rsidR="00960074" w:rsidRDefault="00960074" w:rsidP="00DC79E0">
      <w:pPr>
        <w:pStyle w:val="ListParagraph"/>
        <w:numPr>
          <w:ilvl w:val="0"/>
          <w:numId w:val="1"/>
        </w:numPr>
        <w:spacing w:before="120" w:after="120"/>
        <w:rPr>
          <w:rFonts w:ascii="Times New Roman" w:hAnsi="Times New Roman" w:cs="Times New Roman"/>
        </w:rPr>
      </w:pPr>
      <w:r w:rsidRPr="00960074">
        <w:rPr>
          <w:rFonts w:ascii="Times New Roman" w:hAnsi="Times New Roman" w:cs="Times New Roman"/>
        </w:rPr>
        <w:t xml:space="preserve">Conclusion &amp; Discussion </w:t>
      </w:r>
    </w:p>
    <w:p w14:paraId="761B62D8" w14:textId="6A77C833" w:rsidR="00F6045E" w:rsidRDefault="00632970" w:rsidP="00F6045E">
      <w:pPr>
        <w:pStyle w:val="ListParagraph"/>
        <w:spacing w:before="120" w:after="120"/>
        <w:rPr>
          <w:rFonts w:ascii="Times New Roman" w:hAnsi="Times New Roman" w:cs="Times New Roman"/>
        </w:rPr>
      </w:pPr>
      <w:r>
        <w:rPr>
          <w:rFonts w:ascii="Times New Roman" w:hAnsi="Times New Roman" w:cs="Times New Roman"/>
        </w:rPr>
        <w:t xml:space="preserve">limitation: without feature selection </w:t>
      </w:r>
    </w:p>
    <w:p w14:paraId="1048368E" w14:textId="77777777" w:rsidR="00632970" w:rsidRDefault="00632970" w:rsidP="00F6045E">
      <w:pPr>
        <w:pStyle w:val="ListParagraph"/>
        <w:spacing w:before="120" w:after="120"/>
        <w:rPr>
          <w:rFonts w:ascii="Times New Roman" w:hAnsi="Times New Roman" w:cs="Times New Roman"/>
        </w:rPr>
      </w:pPr>
    </w:p>
    <w:p w14:paraId="7F2770D4" w14:textId="34D02134" w:rsidR="001C0DDE" w:rsidRDefault="001C0DDE">
      <w:pPr>
        <w:rPr>
          <w:rFonts w:ascii="Times New Roman" w:hAnsi="Times New Roman" w:cs="Times New Roman"/>
        </w:rPr>
      </w:pPr>
      <w:r>
        <w:rPr>
          <w:rFonts w:ascii="Times New Roman" w:hAnsi="Times New Roman" w:cs="Times New Roman"/>
        </w:rPr>
        <w:br w:type="page"/>
      </w:r>
    </w:p>
    <w:p w14:paraId="5C179713" w14:textId="38D60E95" w:rsidR="007C3DFF" w:rsidRPr="007C3DFF" w:rsidRDefault="001C0DDE" w:rsidP="007C3DFF">
      <w:pPr>
        <w:widowControl w:val="0"/>
        <w:autoSpaceDE w:val="0"/>
        <w:autoSpaceDN w:val="0"/>
        <w:adjustRightInd w:val="0"/>
        <w:spacing w:before="120" w:after="120"/>
        <w:ind w:left="480" w:hanging="480"/>
        <w:rPr>
          <w:rFonts w:ascii="Times New Roman" w:hAnsi="Times New Roman" w:cs="Times New Roman"/>
          <w:noProof/>
        </w:rPr>
      </w:pPr>
      <w:r>
        <w:rPr>
          <w:rFonts w:ascii="Times New Roman" w:hAnsi="Times New Roman" w:cs="Times New Roman"/>
        </w:rPr>
        <w:lastRenderedPageBreak/>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C3DFF" w:rsidRPr="007C3DFF">
        <w:rPr>
          <w:rFonts w:ascii="Times New Roman" w:hAnsi="Times New Roman" w:cs="Times New Roman"/>
          <w:noProof/>
        </w:rPr>
        <w:t xml:space="preserve">Chen, C., &amp; Kachani, S. (2007). Forecasting and optimisation for hotel revenue management. </w:t>
      </w:r>
      <w:r w:rsidR="007C3DFF" w:rsidRPr="007C3DFF">
        <w:rPr>
          <w:rFonts w:ascii="Times New Roman" w:hAnsi="Times New Roman" w:cs="Times New Roman"/>
          <w:i/>
          <w:iCs/>
          <w:noProof/>
        </w:rPr>
        <w:t>Journal of Revenue and Pricing Management</w:t>
      </w:r>
      <w:r w:rsidR="007C3DFF" w:rsidRPr="007C3DFF">
        <w:rPr>
          <w:rFonts w:ascii="Times New Roman" w:hAnsi="Times New Roman" w:cs="Times New Roman"/>
          <w:noProof/>
        </w:rPr>
        <w:t xml:space="preserve">, </w:t>
      </w:r>
      <w:r w:rsidR="007C3DFF" w:rsidRPr="007C3DFF">
        <w:rPr>
          <w:rFonts w:ascii="Times New Roman" w:hAnsi="Times New Roman" w:cs="Times New Roman"/>
          <w:i/>
          <w:iCs/>
          <w:noProof/>
        </w:rPr>
        <w:t>6</w:t>
      </w:r>
      <w:r w:rsidR="007C3DFF" w:rsidRPr="007C3DFF">
        <w:rPr>
          <w:rFonts w:ascii="Times New Roman" w:hAnsi="Times New Roman" w:cs="Times New Roman"/>
          <w:noProof/>
        </w:rPr>
        <w:t>(3), 163–174. https://doi.org/10.1057/palgrave.rpm.5160082</w:t>
      </w:r>
    </w:p>
    <w:p w14:paraId="100B9370" w14:textId="77777777" w:rsidR="007C3DFF" w:rsidRPr="007C3DFF" w:rsidRDefault="007C3DFF" w:rsidP="007C3DFF">
      <w:pPr>
        <w:widowControl w:val="0"/>
        <w:autoSpaceDE w:val="0"/>
        <w:autoSpaceDN w:val="0"/>
        <w:adjustRightInd w:val="0"/>
        <w:spacing w:before="120" w:after="120"/>
        <w:ind w:left="480" w:hanging="480"/>
        <w:rPr>
          <w:rFonts w:ascii="Times New Roman" w:hAnsi="Times New Roman" w:cs="Times New Roman"/>
          <w:noProof/>
        </w:rPr>
      </w:pPr>
      <w:r w:rsidRPr="007C3DFF">
        <w:rPr>
          <w:rFonts w:ascii="Times New Roman" w:hAnsi="Times New Roman" w:cs="Times New Roman"/>
          <w:noProof/>
        </w:rPr>
        <w:t xml:space="preserve">Friedman, J., Hastie, T., &amp; Tibshirani, R. (2001). </w:t>
      </w:r>
      <w:r w:rsidRPr="007C3DFF">
        <w:rPr>
          <w:rFonts w:ascii="Times New Roman" w:hAnsi="Times New Roman" w:cs="Times New Roman"/>
          <w:i/>
          <w:iCs/>
          <w:noProof/>
        </w:rPr>
        <w:t>The elements of statistical learning</w:t>
      </w:r>
      <w:r w:rsidRPr="007C3DFF">
        <w:rPr>
          <w:rFonts w:ascii="Times New Roman" w:hAnsi="Times New Roman" w:cs="Times New Roman"/>
          <w:noProof/>
        </w:rPr>
        <w:t xml:space="preserve"> (Vol. 1). Springer series in statistics New York.</w:t>
      </w:r>
    </w:p>
    <w:p w14:paraId="2723F9DE" w14:textId="77777777" w:rsidR="007C3DFF" w:rsidRPr="007C3DFF" w:rsidRDefault="007C3DFF" w:rsidP="007C3DFF">
      <w:pPr>
        <w:widowControl w:val="0"/>
        <w:autoSpaceDE w:val="0"/>
        <w:autoSpaceDN w:val="0"/>
        <w:adjustRightInd w:val="0"/>
        <w:spacing w:before="120" w:after="120"/>
        <w:ind w:left="480" w:hanging="480"/>
        <w:rPr>
          <w:rFonts w:ascii="Times New Roman" w:hAnsi="Times New Roman" w:cs="Times New Roman"/>
          <w:noProof/>
        </w:rPr>
      </w:pPr>
      <w:r w:rsidRPr="007C3DFF">
        <w:rPr>
          <w:rFonts w:ascii="Times New Roman" w:hAnsi="Times New Roman" w:cs="Times New Roman"/>
          <w:noProof/>
        </w:rPr>
        <w:t xml:space="preserve">L’heureux, E. (1986). A new twist in forecasting short-term passenger pickup. </w:t>
      </w:r>
      <w:r w:rsidRPr="007C3DFF">
        <w:rPr>
          <w:rFonts w:ascii="Times New Roman" w:hAnsi="Times New Roman" w:cs="Times New Roman"/>
          <w:i/>
          <w:iCs/>
          <w:noProof/>
        </w:rPr>
        <w:t>AGIFORS PROCEEDINGS</w:t>
      </w:r>
      <w:r w:rsidRPr="007C3DFF">
        <w:rPr>
          <w:rFonts w:ascii="Times New Roman" w:hAnsi="Times New Roman" w:cs="Times New Roman"/>
          <w:noProof/>
        </w:rPr>
        <w:t>, 234–247. Retrieved from https://trid.trb.org/view/251875</w:t>
      </w:r>
    </w:p>
    <w:p w14:paraId="2A358CBF" w14:textId="77777777" w:rsidR="007C3DFF" w:rsidRPr="007C3DFF" w:rsidRDefault="007C3DFF" w:rsidP="007C3DFF">
      <w:pPr>
        <w:widowControl w:val="0"/>
        <w:autoSpaceDE w:val="0"/>
        <w:autoSpaceDN w:val="0"/>
        <w:adjustRightInd w:val="0"/>
        <w:spacing w:before="120" w:after="120"/>
        <w:ind w:left="480" w:hanging="480"/>
        <w:rPr>
          <w:rFonts w:ascii="Times New Roman" w:hAnsi="Times New Roman" w:cs="Times New Roman"/>
          <w:noProof/>
        </w:rPr>
      </w:pPr>
      <w:r w:rsidRPr="007C3DFF">
        <w:rPr>
          <w:rFonts w:ascii="Times New Roman" w:hAnsi="Times New Roman" w:cs="Times New Roman"/>
          <w:noProof/>
        </w:rPr>
        <w:t xml:space="preserve">Lee, M. (2018). Modeling and forecasting hotel room demand based on advance booking information. </w:t>
      </w:r>
      <w:r w:rsidRPr="007C3DFF">
        <w:rPr>
          <w:rFonts w:ascii="Times New Roman" w:hAnsi="Times New Roman" w:cs="Times New Roman"/>
          <w:i/>
          <w:iCs/>
          <w:noProof/>
        </w:rPr>
        <w:t>Tourism Management</w:t>
      </w:r>
      <w:r w:rsidRPr="007C3DFF">
        <w:rPr>
          <w:rFonts w:ascii="Times New Roman" w:hAnsi="Times New Roman" w:cs="Times New Roman"/>
          <w:noProof/>
        </w:rPr>
        <w:t xml:space="preserve">, </w:t>
      </w:r>
      <w:r w:rsidRPr="007C3DFF">
        <w:rPr>
          <w:rFonts w:ascii="Times New Roman" w:hAnsi="Times New Roman" w:cs="Times New Roman"/>
          <w:i/>
          <w:iCs/>
          <w:noProof/>
        </w:rPr>
        <w:t>66</w:t>
      </w:r>
      <w:r w:rsidRPr="007C3DFF">
        <w:rPr>
          <w:rFonts w:ascii="Times New Roman" w:hAnsi="Times New Roman" w:cs="Times New Roman"/>
          <w:noProof/>
        </w:rPr>
        <w:t>, 62–71. https://doi.org/10.1016/j.tourman.2017.11.004</w:t>
      </w:r>
    </w:p>
    <w:p w14:paraId="63653FB8" w14:textId="77777777" w:rsidR="007C3DFF" w:rsidRPr="007C3DFF" w:rsidRDefault="007C3DFF" w:rsidP="007C3DFF">
      <w:pPr>
        <w:widowControl w:val="0"/>
        <w:autoSpaceDE w:val="0"/>
        <w:autoSpaceDN w:val="0"/>
        <w:adjustRightInd w:val="0"/>
        <w:spacing w:before="120" w:after="120"/>
        <w:ind w:left="480" w:hanging="480"/>
        <w:rPr>
          <w:rFonts w:ascii="Times New Roman" w:hAnsi="Times New Roman" w:cs="Times New Roman"/>
          <w:noProof/>
        </w:rPr>
      </w:pPr>
      <w:r w:rsidRPr="007C3DFF">
        <w:rPr>
          <w:rFonts w:ascii="Times New Roman" w:hAnsi="Times New Roman" w:cs="Times New Roman"/>
          <w:noProof/>
        </w:rPr>
        <w:t xml:space="preserve">Tse, T. S. M., &amp; Poon, Y. T. (2015). Analyzing the use of an advance booking curve in forecasting hotel reservations. </w:t>
      </w:r>
      <w:r w:rsidRPr="007C3DFF">
        <w:rPr>
          <w:rFonts w:ascii="Times New Roman" w:hAnsi="Times New Roman" w:cs="Times New Roman"/>
          <w:i/>
          <w:iCs/>
          <w:noProof/>
        </w:rPr>
        <w:t>Journal of Travel and Tourism Marketing</w:t>
      </w:r>
      <w:r w:rsidRPr="007C3DFF">
        <w:rPr>
          <w:rFonts w:ascii="Times New Roman" w:hAnsi="Times New Roman" w:cs="Times New Roman"/>
          <w:noProof/>
        </w:rPr>
        <w:t xml:space="preserve">, </w:t>
      </w:r>
      <w:r w:rsidRPr="007C3DFF">
        <w:rPr>
          <w:rFonts w:ascii="Times New Roman" w:hAnsi="Times New Roman" w:cs="Times New Roman"/>
          <w:i/>
          <w:iCs/>
          <w:noProof/>
        </w:rPr>
        <w:t>32</w:t>
      </w:r>
      <w:r w:rsidRPr="007C3DFF">
        <w:rPr>
          <w:rFonts w:ascii="Times New Roman" w:hAnsi="Times New Roman" w:cs="Times New Roman"/>
          <w:noProof/>
        </w:rPr>
        <w:t>(7), 852–869. https://doi.org/10.1080/10548408.2015.1063826</w:t>
      </w:r>
    </w:p>
    <w:p w14:paraId="3E4A68DC" w14:textId="77777777" w:rsidR="007C3DFF" w:rsidRPr="007C3DFF" w:rsidRDefault="007C3DFF" w:rsidP="007C3DFF">
      <w:pPr>
        <w:widowControl w:val="0"/>
        <w:autoSpaceDE w:val="0"/>
        <w:autoSpaceDN w:val="0"/>
        <w:adjustRightInd w:val="0"/>
        <w:spacing w:before="120" w:after="120"/>
        <w:ind w:left="480" w:hanging="480"/>
        <w:rPr>
          <w:rFonts w:ascii="Times New Roman" w:hAnsi="Times New Roman" w:cs="Times New Roman"/>
          <w:noProof/>
        </w:rPr>
      </w:pPr>
      <w:r w:rsidRPr="007C3DFF">
        <w:rPr>
          <w:rFonts w:ascii="Times New Roman" w:hAnsi="Times New Roman" w:cs="Times New Roman"/>
          <w:noProof/>
        </w:rPr>
        <w:t xml:space="preserve">Weatherford, L. R., &amp; Kimes, S. E. (2003). A comparison of forecasting methods for hotel revenue management. </w:t>
      </w:r>
      <w:r w:rsidRPr="007C3DFF">
        <w:rPr>
          <w:rFonts w:ascii="Times New Roman" w:hAnsi="Times New Roman" w:cs="Times New Roman"/>
          <w:i/>
          <w:iCs/>
          <w:noProof/>
        </w:rPr>
        <w:t>International Journal of Forecasting</w:t>
      </w:r>
      <w:r w:rsidRPr="007C3DFF">
        <w:rPr>
          <w:rFonts w:ascii="Times New Roman" w:hAnsi="Times New Roman" w:cs="Times New Roman"/>
          <w:noProof/>
        </w:rPr>
        <w:t xml:space="preserve">, </w:t>
      </w:r>
      <w:r w:rsidRPr="007C3DFF">
        <w:rPr>
          <w:rFonts w:ascii="Times New Roman" w:hAnsi="Times New Roman" w:cs="Times New Roman"/>
          <w:i/>
          <w:iCs/>
          <w:noProof/>
        </w:rPr>
        <w:t>19</w:t>
      </w:r>
      <w:r w:rsidRPr="007C3DFF">
        <w:rPr>
          <w:rFonts w:ascii="Times New Roman" w:hAnsi="Times New Roman" w:cs="Times New Roman"/>
          <w:noProof/>
        </w:rPr>
        <w:t>(3), 401–415. https://doi.org/10.1016/S0169-2070(02)00011-0</w:t>
      </w:r>
    </w:p>
    <w:p w14:paraId="47A592CB" w14:textId="77777777" w:rsidR="007C3DFF" w:rsidRPr="007C3DFF" w:rsidRDefault="007C3DFF" w:rsidP="007C3DFF">
      <w:pPr>
        <w:widowControl w:val="0"/>
        <w:autoSpaceDE w:val="0"/>
        <w:autoSpaceDN w:val="0"/>
        <w:adjustRightInd w:val="0"/>
        <w:spacing w:before="120" w:after="120"/>
        <w:ind w:left="480" w:hanging="480"/>
        <w:rPr>
          <w:rFonts w:ascii="Times New Roman" w:hAnsi="Times New Roman" w:cs="Times New Roman"/>
          <w:noProof/>
        </w:rPr>
      </w:pPr>
      <w:r w:rsidRPr="007C3DFF">
        <w:rPr>
          <w:rFonts w:ascii="Times New Roman" w:hAnsi="Times New Roman" w:cs="Times New Roman"/>
          <w:noProof/>
        </w:rPr>
        <w:t xml:space="preserve">Zakhary, A., Gayar, N. El, &amp; Atiya, A. F. (2008). A Comparative Study of the Pickup Method and its Variations Using a Simulated Hotel Reservation Data. </w:t>
      </w:r>
      <w:r w:rsidRPr="007C3DFF">
        <w:rPr>
          <w:rFonts w:ascii="Times New Roman" w:hAnsi="Times New Roman" w:cs="Times New Roman"/>
          <w:i/>
          <w:iCs/>
          <w:noProof/>
        </w:rPr>
        <w:t>Icgst-Aoml</w:t>
      </w:r>
      <w:r w:rsidRPr="007C3DFF">
        <w:rPr>
          <w:rFonts w:ascii="Times New Roman" w:hAnsi="Times New Roman" w:cs="Times New Roman"/>
          <w:noProof/>
        </w:rPr>
        <w:t xml:space="preserve">, </w:t>
      </w:r>
      <w:r w:rsidRPr="007C3DFF">
        <w:rPr>
          <w:rFonts w:ascii="Times New Roman" w:hAnsi="Times New Roman" w:cs="Times New Roman"/>
          <w:i/>
          <w:iCs/>
          <w:noProof/>
        </w:rPr>
        <w:t>8</w:t>
      </w:r>
      <w:r w:rsidRPr="007C3DFF">
        <w:rPr>
          <w:rFonts w:ascii="Times New Roman" w:hAnsi="Times New Roman" w:cs="Times New Roman"/>
          <w:noProof/>
        </w:rPr>
        <w:t>(2), 15–21.</w:t>
      </w:r>
    </w:p>
    <w:p w14:paraId="35FD4B8A" w14:textId="77777777" w:rsidR="007C3DFF" w:rsidRPr="007C3DFF" w:rsidRDefault="007C3DFF" w:rsidP="007C3DFF">
      <w:pPr>
        <w:widowControl w:val="0"/>
        <w:autoSpaceDE w:val="0"/>
        <w:autoSpaceDN w:val="0"/>
        <w:adjustRightInd w:val="0"/>
        <w:spacing w:before="120" w:after="120"/>
        <w:ind w:left="480" w:hanging="480"/>
        <w:rPr>
          <w:rFonts w:ascii="Times New Roman" w:hAnsi="Times New Roman" w:cs="Times New Roman"/>
          <w:noProof/>
        </w:rPr>
      </w:pPr>
      <w:r w:rsidRPr="007C3DFF">
        <w:rPr>
          <w:rFonts w:ascii="Times New Roman" w:hAnsi="Times New Roman" w:cs="Times New Roman"/>
          <w:noProof/>
        </w:rPr>
        <w:t xml:space="preserve">Zhang, Y. (2019). </w:t>
      </w:r>
      <w:r w:rsidRPr="007C3DFF">
        <w:rPr>
          <w:rFonts w:ascii="Times New Roman" w:hAnsi="Times New Roman" w:cs="Times New Roman"/>
          <w:i/>
          <w:iCs/>
          <w:noProof/>
        </w:rPr>
        <w:t>Forecasting Hotel Demand Using Machine Learning Approaches</w:t>
      </w:r>
      <w:r w:rsidRPr="007C3DFF">
        <w:rPr>
          <w:rFonts w:ascii="Times New Roman" w:hAnsi="Times New Roman" w:cs="Times New Roman"/>
          <w:noProof/>
        </w:rPr>
        <w:t xml:space="preserve">. Cornell University. Retrieved from https://ecommons.cornell.edu/handle/1813/67733 </w:t>
      </w:r>
    </w:p>
    <w:p w14:paraId="2F96894E" w14:textId="5147C626" w:rsidR="001C0DDE" w:rsidRPr="001C0DDE" w:rsidRDefault="001C0DDE" w:rsidP="007C3DFF">
      <w:pPr>
        <w:widowControl w:val="0"/>
        <w:autoSpaceDE w:val="0"/>
        <w:autoSpaceDN w:val="0"/>
        <w:adjustRightInd w:val="0"/>
        <w:spacing w:before="120" w:after="120"/>
        <w:ind w:left="480" w:hanging="480"/>
        <w:rPr>
          <w:rFonts w:ascii="Times New Roman" w:hAnsi="Times New Roman" w:cs="Times New Roman"/>
        </w:rPr>
      </w:pPr>
      <w:r>
        <w:rPr>
          <w:rFonts w:ascii="Times New Roman" w:hAnsi="Times New Roman" w:cs="Times New Roman"/>
        </w:rPr>
        <w:fldChar w:fldCharType="end"/>
      </w:r>
    </w:p>
    <w:sectPr w:rsidR="001C0DDE" w:rsidRPr="001C0DDE" w:rsidSect="00FE1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9FBC13" w14:textId="77777777" w:rsidR="00C45419" w:rsidRDefault="00C45419" w:rsidP="00960074">
      <w:r>
        <w:separator/>
      </w:r>
    </w:p>
  </w:endnote>
  <w:endnote w:type="continuationSeparator" w:id="0">
    <w:p w14:paraId="0D0758A9" w14:textId="77777777" w:rsidR="00C45419" w:rsidRDefault="00C45419" w:rsidP="00960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C81B7" w14:textId="77777777" w:rsidR="00C45419" w:rsidRDefault="00C45419" w:rsidP="00960074">
      <w:r>
        <w:separator/>
      </w:r>
    </w:p>
  </w:footnote>
  <w:footnote w:type="continuationSeparator" w:id="0">
    <w:p w14:paraId="5AD739FA" w14:textId="77777777" w:rsidR="00C45419" w:rsidRDefault="00C45419" w:rsidP="00960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76F48"/>
    <w:multiLevelType w:val="hybridMultilevel"/>
    <w:tmpl w:val="0518D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32C29"/>
    <w:multiLevelType w:val="hybridMultilevel"/>
    <w:tmpl w:val="BE40378E"/>
    <w:lvl w:ilvl="0" w:tplc="C6E6F7B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 w15:restartNumberingAfterBreak="0">
    <w:nsid w:val="51C65B78"/>
    <w:multiLevelType w:val="hybridMultilevel"/>
    <w:tmpl w:val="63B69C1C"/>
    <w:lvl w:ilvl="0" w:tplc="690457CA">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074"/>
    <w:rsid w:val="00045379"/>
    <w:rsid w:val="000B5270"/>
    <w:rsid w:val="000E4A6B"/>
    <w:rsid w:val="000F0752"/>
    <w:rsid w:val="001034F5"/>
    <w:rsid w:val="001143F5"/>
    <w:rsid w:val="00166619"/>
    <w:rsid w:val="00194856"/>
    <w:rsid w:val="001C0DDE"/>
    <w:rsid w:val="001F2C44"/>
    <w:rsid w:val="0020099A"/>
    <w:rsid w:val="00252A50"/>
    <w:rsid w:val="00272069"/>
    <w:rsid w:val="002858E6"/>
    <w:rsid w:val="002C3530"/>
    <w:rsid w:val="002E4972"/>
    <w:rsid w:val="00336717"/>
    <w:rsid w:val="00342580"/>
    <w:rsid w:val="0037527C"/>
    <w:rsid w:val="00390C72"/>
    <w:rsid w:val="003D6919"/>
    <w:rsid w:val="003F6240"/>
    <w:rsid w:val="00405D73"/>
    <w:rsid w:val="00440B9E"/>
    <w:rsid w:val="00441496"/>
    <w:rsid w:val="004537D7"/>
    <w:rsid w:val="00467D7F"/>
    <w:rsid w:val="004779CA"/>
    <w:rsid w:val="004B718D"/>
    <w:rsid w:val="004B7BAF"/>
    <w:rsid w:val="004D0288"/>
    <w:rsid w:val="004E208E"/>
    <w:rsid w:val="005033E5"/>
    <w:rsid w:val="00525F7F"/>
    <w:rsid w:val="005705ED"/>
    <w:rsid w:val="00573E16"/>
    <w:rsid w:val="0058119C"/>
    <w:rsid w:val="00583BC5"/>
    <w:rsid w:val="00631A2A"/>
    <w:rsid w:val="00632970"/>
    <w:rsid w:val="0063640F"/>
    <w:rsid w:val="00652D28"/>
    <w:rsid w:val="00676AB8"/>
    <w:rsid w:val="006C4E06"/>
    <w:rsid w:val="006C50FE"/>
    <w:rsid w:val="006F4CC0"/>
    <w:rsid w:val="00740794"/>
    <w:rsid w:val="00754CDE"/>
    <w:rsid w:val="007627D5"/>
    <w:rsid w:val="007A2B90"/>
    <w:rsid w:val="007C3C61"/>
    <w:rsid w:val="007C3DFF"/>
    <w:rsid w:val="008361B2"/>
    <w:rsid w:val="00884B06"/>
    <w:rsid w:val="008C5CFD"/>
    <w:rsid w:val="008E7F6A"/>
    <w:rsid w:val="008F447A"/>
    <w:rsid w:val="009268F6"/>
    <w:rsid w:val="00944C8D"/>
    <w:rsid w:val="00945D44"/>
    <w:rsid w:val="00960074"/>
    <w:rsid w:val="009777DA"/>
    <w:rsid w:val="00986E44"/>
    <w:rsid w:val="00990277"/>
    <w:rsid w:val="009A7B28"/>
    <w:rsid w:val="009E187A"/>
    <w:rsid w:val="00A9161A"/>
    <w:rsid w:val="00AC2CF7"/>
    <w:rsid w:val="00B05888"/>
    <w:rsid w:val="00B330E2"/>
    <w:rsid w:val="00B41B81"/>
    <w:rsid w:val="00B43932"/>
    <w:rsid w:val="00B55D43"/>
    <w:rsid w:val="00B612D8"/>
    <w:rsid w:val="00B73C4B"/>
    <w:rsid w:val="00C14103"/>
    <w:rsid w:val="00C23A44"/>
    <w:rsid w:val="00C45419"/>
    <w:rsid w:val="00CF2859"/>
    <w:rsid w:val="00D00C2E"/>
    <w:rsid w:val="00D2115E"/>
    <w:rsid w:val="00DC1CEB"/>
    <w:rsid w:val="00DC79E0"/>
    <w:rsid w:val="00DE594A"/>
    <w:rsid w:val="00E56028"/>
    <w:rsid w:val="00E60736"/>
    <w:rsid w:val="00EB4C04"/>
    <w:rsid w:val="00ED0118"/>
    <w:rsid w:val="00ED4E75"/>
    <w:rsid w:val="00F0381F"/>
    <w:rsid w:val="00F05F8F"/>
    <w:rsid w:val="00F444CC"/>
    <w:rsid w:val="00F6045E"/>
    <w:rsid w:val="00FE1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53C14"/>
  <w14:defaultImageDpi w14:val="32767"/>
  <w15:chartTrackingRefBased/>
  <w15:docId w15:val="{8B124634-18EA-564E-8CB3-B305B36D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074"/>
    <w:pPr>
      <w:tabs>
        <w:tab w:val="center" w:pos="4680"/>
        <w:tab w:val="right" w:pos="9360"/>
      </w:tabs>
    </w:pPr>
  </w:style>
  <w:style w:type="character" w:customStyle="1" w:styleId="HeaderChar">
    <w:name w:val="Header Char"/>
    <w:basedOn w:val="DefaultParagraphFont"/>
    <w:link w:val="Header"/>
    <w:uiPriority w:val="99"/>
    <w:rsid w:val="00960074"/>
  </w:style>
  <w:style w:type="paragraph" w:styleId="Footer">
    <w:name w:val="footer"/>
    <w:basedOn w:val="Normal"/>
    <w:link w:val="FooterChar"/>
    <w:uiPriority w:val="99"/>
    <w:unhideWhenUsed/>
    <w:rsid w:val="00960074"/>
    <w:pPr>
      <w:tabs>
        <w:tab w:val="center" w:pos="4680"/>
        <w:tab w:val="right" w:pos="9360"/>
      </w:tabs>
    </w:pPr>
  </w:style>
  <w:style w:type="character" w:customStyle="1" w:styleId="FooterChar">
    <w:name w:val="Footer Char"/>
    <w:basedOn w:val="DefaultParagraphFont"/>
    <w:link w:val="Footer"/>
    <w:uiPriority w:val="99"/>
    <w:rsid w:val="00960074"/>
  </w:style>
  <w:style w:type="paragraph" w:styleId="ListParagraph">
    <w:name w:val="List Paragraph"/>
    <w:basedOn w:val="Normal"/>
    <w:uiPriority w:val="34"/>
    <w:qFormat/>
    <w:rsid w:val="00960074"/>
    <w:pPr>
      <w:ind w:left="720"/>
      <w:contextualSpacing/>
    </w:pPr>
  </w:style>
  <w:style w:type="table" w:styleId="TableGrid">
    <w:name w:val="Table Grid"/>
    <w:basedOn w:val="TableNormal"/>
    <w:uiPriority w:val="39"/>
    <w:rsid w:val="00740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3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BFFE9-D58E-C84E-ACB7-A33410E21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7</Pages>
  <Words>4187</Words>
  <Characters>23870</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Rachel Zhang</cp:lastModifiedBy>
  <cp:revision>12</cp:revision>
  <dcterms:created xsi:type="dcterms:W3CDTF">2020-04-12T13:41:00Z</dcterms:created>
  <dcterms:modified xsi:type="dcterms:W3CDTF">2020-05-19T14:25:00Z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y fmtid="{D5CDD505-2E9C-101B-9397-08002B2CF9AE}" pid="24" name="Mendeley Citation Style_1">
    <vt:lpwstr>http://www.zotero.org/styles/apa</vt:lpwstr>
  </property>
</Properties>
</file>