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鏈結亞洲：拓展臺灣生醫產業國際合作與市場新藍圖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984"/>
        <w:gridCol w:w="5669"/>
      </w:tblGrid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日期：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2025年9月24日 星期三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地點：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張榮發基金會國際會議中心803會議室（臺北市中正區中山南路11號8樓）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主辦單位：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財團法人台灣醫界聯盟基金會、財團法人生物技術開發中心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指導單位：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經濟部產業發展署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目錄</w:t>
      </w:r>
    </w:p>
    <w:p>
      <w:fldSimple w:instr="TOC \o &quot;1-3&quot; \h \z \u"/>
    </w:p>
    <w:p>
      <w:r>
        <w:br w:type="page"/>
      </w:r>
    </w:p>
    <w:p>
      <w:pPr>
        <w:pStyle w:val="Heading1"/>
      </w:pPr>
      <w:r>
        <w:t>活動資訊</w:t>
      </w:r>
    </w:p>
    <w:p>
      <w:r>
        <w:rPr>
          <w:rFonts w:ascii="Times New Roman" w:hAnsi="Times New Roman" w:eastAsia="Microsoft JhengHei"/>
          <w:b/>
          <w:sz w:val="28"/>
        </w:rPr>
        <w:t>日期：</w:t>
      </w:r>
    </w:p>
    <w:p>
      <w:r>
        <w:rPr>
          <w:rFonts w:ascii="Times New Roman" w:hAnsi="Times New Roman" w:eastAsia="Microsoft JhengHei"/>
          <w:b w:val="0"/>
          <w:sz w:val="28"/>
        </w:rPr>
        <w:t>2025年9月24日 星期三</w:t>
      </w:r>
    </w:p>
    <w:p/>
    <w:p>
      <w:r>
        <w:rPr>
          <w:rFonts w:ascii="Times New Roman" w:hAnsi="Times New Roman" w:eastAsia="Microsoft JhengHei"/>
          <w:b/>
          <w:sz w:val="28"/>
        </w:rPr>
        <w:t>地點：</w:t>
      </w:r>
    </w:p>
    <w:p>
      <w:r>
        <w:rPr>
          <w:rFonts w:ascii="Times New Roman" w:hAnsi="Times New Roman" w:eastAsia="Microsoft JhengHei"/>
          <w:b w:val="0"/>
          <w:sz w:val="28"/>
        </w:rPr>
        <w:t>張榮發基金會國際會議中心803會議室（臺北市中正區中山南路11號8樓）</w:t>
      </w:r>
    </w:p>
    <w:p/>
    <w:p>
      <w:r>
        <w:rPr>
          <w:rFonts w:ascii="Times New Roman" w:hAnsi="Times New Roman" w:eastAsia="Microsoft JhengHei"/>
          <w:b/>
          <w:sz w:val="28"/>
        </w:rPr>
        <w:t>主辦單位：</w:t>
      </w:r>
    </w:p>
    <w:p>
      <w:r>
        <w:rPr>
          <w:rFonts w:ascii="Times New Roman" w:hAnsi="Times New Roman" w:eastAsia="Microsoft JhengHei"/>
          <w:b w:val="0"/>
          <w:sz w:val="28"/>
        </w:rPr>
        <w:t>財團法人台灣醫界聯盟基金會、財團法人生物技術開發中心</w:t>
      </w:r>
    </w:p>
    <w:p/>
    <w:p>
      <w:r>
        <w:rPr>
          <w:rFonts w:ascii="Times New Roman" w:hAnsi="Times New Roman" w:eastAsia="Microsoft JhengHei"/>
          <w:b/>
          <w:sz w:val="28"/>
        </w:rPr>
        <w:t>指導單位：</w:t>
      </w:r>
    </w:p>
    <w:p>
      <w:r>
        <w:rPr>
          <w:rFonts w:ascii="Times New Roman" w:hAnsi="Times New Roman" w:eastAsia="Microsoft JhengHei"/>
          <w:b w:val="0"/>
          <w:sz w:val="28"/>
        </w:rPr>
        <w:t>經濟部產業發展署</w:t>
      </w:r>
    </w:p>
    <w:p/>
    <w:p>
      <w:r>
        <w:br w:type="page"/>
      </w:r>
    </w:p>
    <w:p>
      <w:pPr>
        <w:pStyle w:val="Heading1"/>
      </w:pPr>
      <w:r>
        <w:t>議程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時間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議程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講者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10:00-10:10 致詞與大合照 林世嘉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10:10-10:35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從新藥開發到臨床應用：打造亞洲生醫產業合作新格局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柯景懷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10:35-11:00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臺灣生醫產業海外市場鏈結現況與展望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楊家琳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11:10-11:35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中之島Qross的生醫產業布局與國際合作商機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澤芳樹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11:35-12:00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綜合討論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所有講者</w:t>
            </w:r>
          </w:p>
        </w:tc>
      </w:tr>
    </w:tbl>
    <w:p>
      <w:r>
        <w:br w:type="page"/>
      </w:r>
    </w:p>
    <w:p>
      <w:pPr>
        <w:pStyle w:val="Heading1"/>
      </w:pPr>
      <w:r>
        <w:t>主持人</w:t>
      </w:r>
    </w:p>
    <w:p>
      <w:r>
        <w:rPr>
          <w:rFonts w:ascii="Times New Roman" w:hAnsi="Times New Roman" w:eastAsia="Microsoft JhengHei"/>
          <w:b/>
          <w:sz w:val="36"/>
        </w:rPr>
        <w:t>林世嘉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財團法人台灣醫界聯盟基金會（及兼任多家生醫組織顧問） 執行長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國立陽明大學（衛生福利研究所）；國立臺灣大學（公共衛生學系） 衛生福利研究 / 公共衛生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第八屆立法委員（衛環委員）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財團法人台灣醫界聯盟基金會 執行長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台安生物科技股份有限公司 總經理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多個政府／智庫／基金會顧問與董事職務（包含衛福部國際醫療管理工作小組專家顧問等）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與日本、英國、韓國等國際再生醫療單位長期交流與合作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草擬並推動《再生醫療管理製劑條例（草案）》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主編／總編輯多本再生醫療與生醫政策相關書籍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2015–2024 間主辦 37 場細胞治療技術醫師訓練課程，訓練 3,195 名相關人員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再生醫療政策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國際醫療交流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會議與訓練籌辦</w:t>
      </w:r>
    </w:p>
    <w:p>
      <w:r>
        <w:br w:type="page"/>
      </w:r>
    </w:p>
    <w:p>
      <w:pPr>
        <w:pStyle w:val="Heading1"/>
      </w:pPr>
      <w:r>
        <w:t>講者</w:t>
      </w:r>
    </w:p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柯景懷</w:t>
      </w:r>
      <w:r>
        <w:rPr>
          <w:rFonts w:ascii="Times New Roman" w:hAnsi="Times New Roman" w:eastAsia="Microsoft JhengHei"/>
          <w:b w:val="0"/>
          <w:sz w:val="36"/>
        </w:rPr>
        <w:t xml:space="preserve"> 副總</w:t>
        <w:br/>
      </w:r>
      <w:r>
        <w:rPr>
          <w:rFonts w:ascii="Times New Roman" w:hAnsi="Times New Roman" w:eastAsia="Microsoft JhengHei"/>
          <w:b w:val="0"/>
          <w:sz w:val="36"/>
        </w:rPr>
        <w:t xml:space="preserve"> 仲恩生醫</w:t>
      </w:r>
    </w:p>
    <w:p/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楊家琳</w:t>
      </w:r>
      <w:r>
        <w:rPr>
          <w:rFonts w:ascii="Times New Roman" w:hAnsi="Times New Roman" w:eastAsia="Microsoft JhengHei"/>
          <w:b w:val="0"/>
          <w:sz w:val="36"/>
        </w:rPr>
        <w:t xml:space="preserve"> 副總經理</w:t>
        <w:br/>
      </w:r>
      <w:r>
        <w:rPr>
          <w:rFonts w:ascii="Times New Roman" w:hAnsi="Times New Roman" w:eastAsia="Microsoft JhengHei"/>
          <w:b w:val="0"/>
          <w:sz w:val="36"/>
        </w:rPr>
        <w:t xml:space="preserve"> 世康開發股份有限公司</w:t>
      </w:r>
    </w:p>
    <w:p/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澤芳樹</w:t>
      </w:r>
      <w:r>
        <w:rPr>
          <w:rFonts w:ascii="Times New Roman" w:hAnsi="Times New Roman" w:eastAsia="Microsoft JhengHei"/>
          <w:b w:val="0"/>
          <w:sz w:val="36"/>
        </w:rPr>
        <w:t xml:space="preserve"> 理事長</w:t>
        <w:br/>
      </w:r>
      <w:r>
        <w:rPr>
          <w:rFonts w:ascii="Times New Roman" w:hAnsi="Times New Roman" w:eastAsia="Microsoft JhengHei"/>
          <w:b w:val="0"/>
          <w:sz w:val="36"/>
        </w:rPr>
        <w:t xml:space="preserve"> 中之島Qross</w:t>
      </w:r>
    </w:p>
    <w:p/>
    <w:p>
      <w:r>
        <w:br w:type="page"/>
      </w:r>
    </w:p>
    <w:p>
      <w:r>
        <w:rPr>
          <w:rFonts w:ascii="Times New Roman" w:hAnsi="Times New Roman" w:eastAsia="Microsoft JhengHei"/>
          <w:b w:val="0"/>
          <w:sz w:val="36"/>
        </w:rPr>
        <w:t>講者</w:t>
      </w:r>
    </w:p>
    <w:p>
      <w:r>
        <w:rPr>
          <w:rFonts w:ascii="Times New Roman" w:hAnsi="Times New Roman" w:eastAsia="Microsoft JhengHei"/>
          <w:b/>
          <w:sz w:val="36"/>
        </w:rPr>
        <w:t>柯景懷</w:t>
      </w:r>
      <w:r>
        <w:rPr>
          <w:rFonts w:ascii="Times New Roman" w:hAnsi="Times New Roman" w:eastAsia="Microsoft JhengHei"/>
          <w:b w:val="0"/>
          <w:sz w:val="36"/>
        </w:rPr>
        <w:t xml:space="preserve"> 副總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仲恩生醫 副總</w:t>
      </w:r>
    </w:p>
    <w:p>
      <w:r>
        <w:br w:type="page"/>
      </w:r>
    </w:p>
    <w:p>
      <w:r>
        <w:rPr>
          <w:rFonts w:ascii="Times New Roman" w:hAnsi="Times New Roman" w:eastAsia="Microsoft JhengHei"/>
          <w:b w:val="0"/>
          <w:sz w:val="36"/>
        </w:rPr>
        <w:t>講者</w:t>
      </w:r>
    </w:p>
    <w:p>
      <w:r>
        <w:rPr>
          <w:rFonts w:ascii="Times New Roman" w:hAnsi="Times New Roman" w:eastAsia="Microsoft JhengHei"/>
          <w:b/>
          <w:sz w:val="36"/>
        </w:rPr>
        <w:t>楊家琳</w:t>
      </w:r>
      <w:r>
        <w:rPr>
          <w:rFonts w:ascii="Times New Roman" w:hAnsi="Times New Roman" w:eastAsia="Microsoft JhengHei"/>
          <w:b w:val="0"/>
          <w:sz w:val="36"/>
        </w:rPr>
        <w:t xml:space="preserve"> 副總經理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世康開發股份有限公司 副總經理</w:t>
      </w:r>
    </w:p>
    <w:p>
      <w:r>
        <w:br w:type="page"/>
      </w:r>
    </w:p>
    <w:p>
      <w:r>
        <w:rPr>
          <w:rFonts w:ascii="Times New Roman" w:hAnsi="Times New Roman" w:eastAsia="Microsoft JhengHei"/>
          <w:b w:val="0"/>
          <w:sz w:val="36"/>
        </w:rPr>
        <w:t>講者</w:t>
      </w:r>
    </w:p>
    <w:p>
      <w:r>
        <w:rPr>
          <w:rFonts w:ascii="Times New Roman" w:hAnsi="Times New Roman" w:eastAsia="Microsoft JhengHei"/>
          <w:b/>
          <w:sz w:val="36"/>
        </w:rPr>
        <w:t>澤芳樹</w:t>
      </w:r>
      <w:r>
        <w:rPr>
          <w:rFonts w:ascii="Times New Roman" w:hAnsi="Times New Roman" w:eastAsia="Microsoft JhengHei"/>
          <w:b w:val="0"/>
          <w:sz w:val="36"/>
        </w:rPr>
        <w:t xml:space="preserve"> 理事長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中之島Qross 理事長</w:t>
      </w:r>
    </w:p>
    <w:p>
      <w:r>
        <w:br w:type="page"/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Microsoft JhengHei"/>
        <w:b w:val="0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00000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