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A721" w14:textId="77777777" w:rsidR="007C558C" w:rsidRPr="00BD3420" w:rsidRDefault="007C558C" w:rsidP="007C558C">
      <w:pPr>
        <w:pStyle w:val="a7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鏈結亞洲：拓展臺灣生醫產業國際合作與市場新藍圖</w:t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gramEnd"/>
      <w:r w:rsidRPr="00BD3420">
        <w:rPr>
          <w:rFonts w:eastAsia="標楷體"/>
          <w:b/>
          <w:sz w:val="36"/>
          <w:szCs w:val="36"/>
        </w:rPr>
      </w:r>
    </w:p>
    <w:p w14:paraId="1CB17256" w14:textId="77777777" w:rsidR="007C558C" w:rsidRPr="00BD3420" w:rsidRDefault="007C558C" w:rsidP="007C558C">
      <w:pPr>
        <w:pStyle w:val="a7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a7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演講主題：從新藥開發到臨床應用：打造亞洲生醫產業合作新格局</w:t>
      </w:r>
      <w:r w:rsidRPr="00BD3420">
        <w:rPr>
          <w:rFonts w:eastAsia="標楷體" w:hAnsi="標楷體"/>
          <w:b/>
          <w:bCs/>
          <w:sz w:val="32"/>
          <w:szCs w:val="32"/>
        </w:rPr>
      </w:r>
      <w:r w:rsidRPr="00BD3420">
        <w:rPr>
          <w:rFonts w:eastAsia="標楷體"/>
          <w:b/>
          <w:bCs/>
          <w:sz w:val="32"/>
          <w:szCs w:val="32"/>
        </w:rPr>
      </w:r>
    </w:p>
    <w:p w14:paraId="15EB4DAB" w14:textId="117380F0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演講者：柯景懷 副總</w:t>
      </w:r>
      <w:r w:rsidRPr="00BD3420">
        <w:rPr>
          <w:rFonts w:eastAsia="標楷體"/>
          <w:b/>
          <w:bCs/>
          <w:sz w:val="32"/>
          <w:szCs w:val="32"/>
        </w:rPr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</w:t>
      </w:r>
      <w:proofErr w:type="gramStart"/>
      <w:r w:rsidRPr="00AB65B3">
        <w:rPr>
          <w:rFonts w:eastAsia="標楷體" w:hAnsi="標楷體"/>
          <w:sz w:val="32"/>
          <w:szCs w:val="32"/>
        </w:rPr>
        <w:t>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</w:t>
      </w:r>
      <w:proofErr w:type="gramEnd"/>
      <w:r w:rsidRPr="00AB65B3">
        <w:rPr>
          <w:rFonts w:eastAsia="標楷體" w:hAnsi="標楷體"/>
          <w:sz w:val="32"/>
          <w:szCs w:val="32"/>
        </w:rPr>
        <w:t>對您的演講內容進行錄影，並與簡報檔案一併燒錄於光碟中，本光碟資料僅免費提供</w:t>
      </w:r>
      <w:proofErr w:type="gramStart"/>
      <w:r>
        <w:rPr>
          <w:rFonts w:eastAsia="標楷體" w:hAnsi="標楷體" w:hint="eastAsia"/>
          <w:sz w:val="32"/>
          <w:szCs w:val="32"/>
        </w:rPr>
        <w:t>本署用</w:t>
      </w:r>
      <w:proofErr w:type="gramEnd"/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</w:t>
      </w:r>
      <w:proofErr w:type="gramStart"/>
      <w:r w:rsidRPr="00AB65B3">
        <w:rPr>
          <w:rFonts w:eastAsia="標楷體" w:hAnsi="標楷體"/>
          <w:sz w:val="32"/>
          <w:szCs w:val="32"/>
        </w:rPr>
        <w:t>予本</w:t>
      </w:r>
      <w:r>
        <w:rPr>
          <w:rFonts w:eastAsia="標楷體" w:hAnsi="標楷體" w:hint="eastAsia"/>
          <w:sz w:val="32"/>
          <w:szCs w:val="32"/>
        </w:rPr>
        <w:t>署</w:t>
      </w:r>
      <w:proofErr w:type="gramEnd"/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</w:t>
            </w:r>
            <w:proofErr w:type="gramEnd"/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檔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經濟部產業發展署 謹致</w:t>
      </w:r>
      <w:r>
        <w:rPr>
          <w:rFonts w:eastAsia="標楷體" w:hAnsi="標楷體" w:hint="eastAsia"/>
          <w:sz w:val="32"/>
          <w:szCs w:val="32"/>
        </w:rPr>
      </w:r>
      <w:r w:rsidRPr="004F743A">
        <w:rPr>
          <w:rFonts w:eastAsia="標楷體" w:hAnsi="標楷體"/>
          <w:sz w:val="32"/>
          <w:szCs w:val="32"/>
        </w:rPr>
      </w:r>
      <w:r w:rsidR="0017764B" w:rsidRPr="00AB65B3">
        <w:rPr>
          <w:rFonts w:eastAsia="標楷體"/>
          <w:sz w:val="32"/>
          <w:szCs w:val="32"/>
        </w:rPr>
      </w:r>
      <w:r w:rsidR="0017764B" w:rsidRPr="00AB65B3">
        <w:rPr>
          <w:rFonts w:eastAsia="標楷體" w:hAnsi="標楷體"/>
          <w:sz w:val="32"/>
          <w:szCs w:val="32"/>
        </w:rPr>
      </w:r>
    </w:p>
    <w:p w14:paraId="5E9226DD" w14:textId="02A7F87F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日期：中華民國114年9月24日</w:t>
      </w:r>
      <w:r w:rsidR="00FF52B1" w:rsidRPr="00FF52B1">
        <w:rPr>
          <w:rFonts w:eastAsia="標楷體" w:hAnsi="標楷體" w:hint="eastAsia"/>
          <w:b/>
          <w:sz w:val="32"/>
          <w:szCs w:val="32"/>
        </w:rPr>
      </w:r>
      <w:r w:rsidR="00FF52B1" w:rsidRPr="00FF52B1">
        <w:rPr>
          <w:rFonts w:eastAsia="標楷體" w:hAnsi="標楷體" w:hint="eastAsia"/>
          <w:b/>
          <w:sz w:val="32"/>
          <w:szCs w:val="32"/>
        </w:rPr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C1B9" w14:textId="77777777" w:rsidR="00AE1E4C" w:rsidRDefault="00AE1E4C" w:rsidP="00B550C4">
      <w:r>
        <w:separator/>
      </w:r>
    </w:p>
  </w:endnote>
  <w:endnote w:type="continuationSeparator" w:id="0">
    <w:p w14:paraId="2C5FEE8A" w14:textId="77777777" w:rsidR="00AE1E4C" w:rsidRDefault="00AE1E4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17A5" w14:textId="77777777" w:rsidR="00AE1E4C" w:rsidRDefault="00AE1E4C" w:rsidP="00B550C4">
      <w:r>
        <w:separator/>
      </w:r>
    </w:p>
  </w:footnote>
  <w:footnote w:type="continuationSeparator" w:id="0">
    <w:p w14:paraId="74E14BE5" w14:textId="77777777" w:rsidR="00AE1E4C" w:rsidRDefault="00AE1E4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AE1E4C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B550C4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B550C4"/>
    <w:rPr>
      <w:rFonts w:ascii="Times New Roman" w:hAnsi="Times New Roman"/>
      <w:kern w:val="2"/>
    </w:rPr>
  </w:style>
  <w:style w:type="paragraph" w:styleId="a7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911AA5"/>
    <w:pPr>
      <w:ind w:leftChars="200" w:left="480"/>
    </w:pPr>
  </w:style>
  <w:style w:type="table" w:styleId="a9">
    <w:name w:val="Table Grid"/>
    <w:basedOn w:val="a1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>C.M.T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Tina yu</cp:lastModifiedBy>
  <cp:revision>5</cp:revision>
  <cp:lastPrinted>2019-05-07T02:13:00Z</cp:lastPrinted>
  <dcterms:created xsi:type="dcterms:W3CDTF">2025-09-05T08:42:00Z</dcterms:created>
  <dcterms:modified xsi:type="dcterms:W3CDTF">2025-09-06T12:50:00Z</dcterms:modified>
</cp:coreProperties>
</file>