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26BFA" w14:textId="77777777" w:rsidR="000F54BD" w:rsidRDefault="00000000">
      <w:pPr>
        <w:jc w:val="center"/>
      </w:pPr>
      <w:r>
        <w:rPr>
          <w:b/>
          <w:sz w:val="56"/>
        </w:rPr>
        <w:t>Shaping Taiwan’s Future through Regenerative Medicine</w:t>
      </w:r>
    </w:p>
    <w:tbl>
      <w:tblPr>
        <w:tblW w:w="0" w:type="auto"/>
        <w:jc w:val="center"/>
        <w:tblBorders>
          <w:top w:val="nil"/>
          <w:left w:val="nil"/>
          <w:bottom w:val="nil"/>
          <w:right w:val="nil"/>
          <w:insideH w:val="nil"/>
          <w:insideV w:val="nil"/>
        </w:tblBorders>
        <w:tblLayout w:type="fixed"/>
        <w:tblLook w:val="04A0" w:firstRow="1" w:lastRow="0" w:firstColumn="1" w:lastColumn="0" w:noHBand="0" w:noVBand="1"/>
      </w:tblPr>
      <w:tblGrid>
        <w:gridCol w:w="1984"/>
        <w:gridCol w:w="5669"/>
      </w:tblGrid>
      <w:tr w:rsidR="000F54BD" w14:paraId="7945C0F7" w14:textId="77777777">
        <w:trPr>
          <w:jc w:val="center"/>
        </w:trPr>
        <w:tc>
          <w:tcPr>
            <w:tcW w:w="1984" w:type="dxa"/>
          </w:tcPr>
          <w:p w14:paraId="60054A1B" w14:textId="77777777" w:rsidR="000F54BD" w:rsidRDefault="00000000">
            <w:r>
              <w:rPr>
                <w:b/>
                <w:sz w:val="28"/>
              </w:rPr>
              <w:t>日期：</w:t>
            </w:r>
          </w:p>
        </w:tc>
        <w:tc>
          <w:tcPr>
            <w:tcW w:w="5669" w:type="dxa"/>
          </w:tcPr>
          <w:p w14:paraId="45F8EA6A" w14:textId="77777777" w:rsidR="000F54BD" w:rsidRDefault="00000000">
            <w:r>
              <w:rPr>
                <w:sz w:val="28"/>
              </w:rPr>
              <w:t>2025</w:t>
            </w:r>
            <w:r>
              <w:rPr>
                <w:sz w:val="28"/>
              </w:rPr>
              <w:t>年</w:t>
            </w:r>
            <w:r>
              <w:rPr>
                <w:sz w:val="28"/>
              </w:rPr>
              <w:t>10</w:t>
            </w:r>
            <w:r>
              <w:rPr>
                <w:sz w:val="28"/>
              </w:rPr>
              <w:t>月</w:t>
            </w:r>
            <w:r>
              <w:rPr>
                <w:sz w:val="28"/>
              </w:rPr>
              <w:t>16</w:t>
            </w:r>
            <w:r>
              <w:rPr>
                <w:sz w:val="28"/>
              </w:rPr>
              <w:t>日</w:t>
            </w:r>
            <w:r>
              <w:rPr>
                <w:sz w:val="28"/>
              </w:rPr>
              <w:t xml:space="preserve"> </w:t>
            </w:r>
            <w:r>
              <w:rPr>
                <w:sz w:val="28"/>
              </w:rPr>
              <w:t>星期四</w:t>
            </w:r>
          </w:p>
        </w:tc>
      </w:tr>
      <w:tr w:rsidR="000F54BD" w14:paraId="340C524F" w14:textId="77777777">
        <w:trPr>
          <w:jc w:val="center"/>
        </w:trPr>
        <w:tc>
          <w:tcPr>
            <w:tcW w:w="1984" w:type="dxa"/>
          </w:tcPr>
          <w:p w14:paraId="0408C97B" w14:textId="77777777" w:rsidR="000F54BD" w:rsidRDefault="00000000">
            <w:r>
              <w:rPr>
                <w:b/>
                <w:sz w:val="28"/>
              </w:rPr>
              <w:t>地點：</w:t>
            </w:r>
          </w:p>
        </w:tc>
        <w:tc>
          <w:tcPr>
            <w:tcW w:w="5669" w:type="dxa"/>
          </w:tcPr>
          <w:p w14:paraId="60263000" w14:textId="77777777" w:rsidR="000F54BD" w:rsidRDefault="00000000">
            <w:r>
              <w:rPr>
                <w:sz w:val="28"/>
              </w:rPr>
              <w:t>Room 401, NTUH International Convention Center</w:t>
            </w:r>
            <w:r>
              <w:rPr>
                <w:sz w:val="28"/>
              </w:rPr>
              <w:t>（</w:t>
            </w:r>
            <w:r>
              <w:rPr>
                <w:sz w:val="28"/>
              </w:rPr>
              <w:t>No. 2, Xuzhou Road, Zhongzheng District Taipei, Taiwan</w:t>
            </w:r>
            <w:r>
              <w:rPr>
                <w:sz w:val="28"/>
              </w:rPr>
              <w:t>）</w:t>
            </w:r>
          </w:p>
        </w:tc>
      </w:tr>
      <w:tr w:rsidR="000F54BD" w14:paraId="58FF0BB6" w14:textId="77777777">
        <w:trPr>
          <w:jc w:val="center"/>
        </w:trPr>
        <w:tc>
          <w:tcPr>
            <w:tcW w:w="1984" w:type="dxa"/>
          </w:tcPr>
          <w:p w14:paraId="57BE602A" w14:textId="77777777" w:rsidR="000F54BD" w:rsidRDefault="00000000">
            <w:r>
              <w:rPr>
                <w:b/>
                <w:sz w:val="28"/>
              </w:rPr>
              <w:t>主辦單位：</w:t>
            </w:r>
          </w:p>
        </w:tc>
        <w:tc>
          <w:tcPr>
            <w:tcW w:w="5669" w:type="dxa"/>
          </w:tcPr>
          <w:p w14:paraId="3D7BFF54" w14:textId="77777777" w:rsidR="000F54BD" w:rsidRDefault="00000000">
            <w:r>
              <w:rPr>
                <w:sz w:val="28"/>
              </w:rPr>
              <w:t>Room 301, NTUH International Convention Center</w:t>
            </w:r>
            <w:r>
              <w:rPr>
                <w:sz w:val="28"/>
              </w:rPr>
              <w:t>、</w:t>
            </w:r>
            <w:r>
              <w:rPr>
                <w:sz w:val="28"/>
              </w:rPr>
              <w:t>Industrial Development Administration, Ministry of Economic Affairs</w:t>
            </w:r>
            <w:r>
              <w:rPr>
                <w:sz w:val="28"/>
              </w:rPr>
              <w:t>、</w:t>
            </w:r>
            <w:r>
              <w:rPr>
                <w:sz w:val="28"/>
              </w:rPr>
              <w:t>Development Center for Biotechnology</w:t>
            </w:r>
          </w:p>
        </w:tc>
      </w:tr>
      <w:tr w:rsidR="000F54BD" w14:paraId="41E0BFB2" w14:textId="77777777">
        <w:trPr>
          <w:jc w:val="center"/>
        </w:trPr>
        <w:tc>
          <w:tcPr>
            <w:tcW w:w="1984" w:type="dxa"/>
          </w:tcPr>
          <w:p w14:paraId="4B7128EC" w14:textId="77777777" w:rsidR="000F54BD" w:rsidRDefault="00000000">
            <w:r>
              <w:rPr>
                <w:b/>
                <w:sz w:val="28"/>
              </w:rPr>
              <w:t>指導單位：</w:t>
            </w:r>
          </w:p>
        </w:tc>
        <w:tc>
          <w:tcPr>
            <w:tcW w:w="5669" w:type="dxa"/>
          </w:tcPr>
          <w:p w14:paraId="4F3BBD7A" w14:textId="77777777" w:rsidR="000F54BD" w:rsidRDefault="00000000">
            <w:r>
              <w:rPr>
                <w:sz w:val="28"/>
              </w:rPr>
              <w:t>Industrial Development Administration, Ministry of Economic Affairs</w:t>
            </w:r>
          </w:p>
        </w:tc>
      </w:tr>
    </w:tbl>
    <w:p w14:paraId="6626E95A" w14:textId="77777777" w:rsidR="000F54BD" w:rsidRDefault="000F54BD"/>
    <w:p w14:paraId="7DD30BCA" w14:textId="77777777" w:rsidR="000F54BD" w:rsidRDefault="00000000">
      <w:r>
        <w:br w:type="page"/>
      </w:r>
    </w:p>
    <w:p w14:paraId="24784C61" w14:textId="77777777" w:rsidR="000F54BD" w:rsidRDefault="00000000">
      <w:pPr>
        <w:jc w:val="center"/>
      </w:pPr>
      <w:r>
        <w:rPr>
          <w:b/>
          <w:sz w:val="56"/>
        </w:rPr>
        <w:lastRenderedPageBreak/>
        <w:t>Contents</w:t>
      </w:r>
    </w:p>
    <w:p w14:paraId="3616F2CA" w14:textId="77777777" w:rsidR="000F54BD" w:rsidRDefault="00000000">
      <w:r>
        <w:fldChar w:fldCharType="begin"/>
      </w:r>
      <w:r>
        <w:instrText>TOC \o "1-3" \h \z \u</w:instrText>
      </w:r>
      <w:r>
        <w:fldChar w:fldCharType="separate"/>
      </w:r>
      <w:r>
        <w:fldChar w:fldCharType="end"/>
      </w:r>
    </w:p>
    <w:p w14:paraId="296D0926" w14:textId="77777777" w:rsidR="000F54BD" w:rsidRDefault="00000000">
      <w:r>
        <w:br w:type="page"/>
      </w:r>
    </w:p>
    <w:p w14:paraId="5704C182" w14:textId="77777777" w:rsidR="000F54BD" w:rsidRDefault="00000000">
      <w:pPr>
        <w:pStyle w:val="Heading1"/>
      </w:pPr>
      <w:r>
        <w:lastRenderedPageBreak/>
        <w:t>Conference Information</w:t>
      </w:r>
    </w:p>
    <w:p w14:paraId="6C8075BC" w14:textId="77777777" w:rsidR="000F54BD" w:rsidRDefault="00000000">
      <w:r>
        <w:rPr>
          <w:b/>
          <w:sz w:val="28"/>
        </w:rPr>
        <w:t>Date</w:t>
      </w:r>
      <w:r>
        <w:rPr>
          <w:b/>
          <w:sz w:val="28"/>
        </w:rPr>
        <w:t>：</w:t>
      </w:r>
    </w:p>
    <w:p w14:paraId="1731A183" w14:textId="77777777" w:rsidR="000F54BD" w:rsidRDefault="00000000">
      <w:r>
        <w:rPr>
          <w:sz w:val="28"/>
        </w:rPr>
        <w:t>2025</w:t>
      </w:r>
      <w:r>
        <w:rPr>
          <w:sz w:val="28"/>
        </w:rPr>
        <w:t>年</w:t>
      </w:r>
      <w:r>
        <w:rPr>
          <w:sz w:val="28"/>
        </w:rPr>
        <w:t>10</w:t>
      </w:r>
      <w:r>
        <w:rPr>
          <w:sz w:val="28"/>
        </w:rPr>
        <w:t>月</w:t>
      </w:r>
      <w:r>
        <w:rPr>
          <w:sz w:val="28"/>
        </w:rPr>
        <w:t>16</w:t>
      </w:r>
      <w:r>
        <w:rPr>
          <w:sz w:val="28"/>
        </w:rPr>
        <w:t>日</w:t>
      </w:r>
      <w:r>
        <w:rPr>
          <w:sz w:val="28"/>
        </w:rPr>
        <w:t xml:space="preserve"> </w:t>
      </w:r>
      <w:r>
        <w:rPr>
          <w:sz w:val="28"/>
        </w:rPr>
        <w:t>星期四</w:t>
      </w:r>
    </w:p>
    <w:p w14:paraId="660DEDF0" w14:textId="77777777" w:rsidR="000F54BD" w:rsidRDefault="000F54BD"/>
    <w:p w14:paraId="3F6DF7BD" w14:textId="77777777" w:rsidR="000F54BD" w:rsidRDefault="00000000">
      <w:r>
        <w:rPr>
          <w:b/>
          <w:sz w:val="28"/>
        </w:rPr>
        <w:t xml:space="preserve">Venue </w:t>
      </w:r>
      <w:r>
        <w:rPr>
          <w:b/>
          <w:sz w:val="28"/>
        </w:rPr>
        <w:t>：</w:t>
      </w:r>
    </w:p>
    <w:p w14:paraId="78C5E88C" w14:textId="77777777" w:rsidR="000F54BD" w:rsidRDefault="00000000">
      <w:r>
        <w:rPr>
          <w:sz w:val="28"/>
        </w:rPr>
        <w:t>Room 401, NTUH International Convention Center</w:t>
      </w:r>
      <w:r>
        <w:rPr>
          <w:sz w:val="28"/>
        </w:rPr>
        <w:t>（</w:t>
      </w:r>
      <w:r>
        <w:rPr>
          <w:sz w:val="28"/>
        </w:rPr>
        <w:t>No. 2, Xuzhou Road, Zhongzheng District Taipei, Taiwan</w:t>
      </w:r>
      <w:r>
        <w:rPr>
          <w:sz w:val="28"/>
        </w:rPr>
        <w:t>）</w:t>
      </w:r>
    </w:p>
    <w:p w14:paraId="5B77295C" w14:textId="77777777" w:rsidR="000F54BD" w:rsidRDefault="000F54BD"/>
    <w:p w14:paraId="057A9AD9" w14:textId="77777777" w:rsidR="000F54BD" w:rsidRDefault="00000000">
      <w:r>
        <w:rPr>
          <w:b/>
          <w:sz w:val="28"/>
        </w:rPr>
        <w:t xml:space="preserve">Organizers </w:t>
      </w:r>
      <w:r>
        <w:rPr>
          <w:b/>
          <w:sz w:val="28"/>
        </w:rPr>
        <w:t>：</w:t>
      </w:r>
    </w:p>
    <w:p w14:paraId="4B9323F0" w14:textId="77777777" w:rsidR="000F54BD" w:rsidRDefault="00000000">
      <w:r>
        <w:rPr>
          <w:sz w:val="28"/>
        </w:rPr>
        <w:t>Room 301, NTUH International Convention Center</w:t>
      </w:r>
      <w:r>
        <w:rPr>
          <w:sz w:val="28"/>
        </w:rPr>
        <w:br/>
        <w:t>Industrial Development Administration, Ministry of Economic Affairs</w:t>
      </w:r>
      <w:r>
        <w:rPr>
          <w:sz w:val="28"/>
        </w:rPr>
        <w:br/>
        <w:t>Development Center for Biotechnology</w:t>
      </w:r>
    </w:p>
    <w:p w14:paraId="66D6955D" w14:textId="77777777" w:rsidR="000F54BD" w:rsidRDefault="000F54BD"/>
    <w:p w14:paraId="512CEF32" w14:textId="77777777" w:rsidR="000F54BD" w:rsidRDefault="00000000">
      <w:r>
        <w:rPr>
          <w:b/>
          <w:sz w:val="28"/>
        </w:rPr>
        <w:t>Guided by</w:t>
      </w:r>
      <w:r>
        <w:rPr>
          <w:b/>
          <w:sz w:val="28"/>
        </w:rPr>
        <w:t>：</w:t>
      </w:r>
    </w:p>
    <w:p w14:paraId="43E125E8" w14:textId="77777777" w:rsidR="000F54BD" w:rsidRDefault="00000000">
      <w:r>
        <w:rPr>
          <w:sz w:val="28"/>
        </w:rPr>
        <w:t>Industrial Development Administration, Ministry of Economic Affairs</w:t>
      </w:r>
    </w:p>
    <w:p w14:paraId="2F781FD5" w14:textId="77777777" w:rsidR="000F54BD" w:rsidRDefault="000F54BD"/>
    <w:p w14:paraId="2E69ED18" w14:textId="77777777" w:rsidR="000F54BD" w:rsidRDefault="00000000">
      <w:r>
        <w:br w:type="page"/>
      </w:r>
    </w:p>
    <w:p w14:paraId="30B98CD5" w14:textId="77777777" w:rsidR="000F54BD" w:rsidRDefault="00000000">
      <w:pPr>
        <w:pStyle w:val="Heading1"/>
      </w:pPr>
      <w:r>
        <w:lastRenderedPageBreak/>
        <w:t>Agenda</w:t>
      </w:r>
    </w:p>
    <w:tbl>
      <w:tblPr>
        <w:tblW w:w="0" w:type="auto"/>
        <w:jc w:val="center"/>
        <w:tblLook w:val="04A0" w:firstRow="1" w:lastRow="0" w:firstColumn="1" w:lastColumn="0" w:noHBand="0" w:noVBand="1"/>
      </w:tblPr>
      <w:tblGrid>
        <w:gridCol w:w="2880"/>
        <w:gridCol w:w="2880"/>
        <w:gridCol w:w="2880"/>
      </w:tblGrid>
      <w:tr w:rsidR="000F54BD" w14:paraId="210414B8" w14:textId="77777777">
        <w:trPr>
          <w:jc w:val="center"/>
        </w:trPr>
        <w:tc>
          <w:tcPr>
            <w:tcW w:w="2880" w:type="dxa"/>
          </w:tcPr>
          <w:p w14:paraId="595C9C6C" w14:textId="77777777" w:rsidR="000F54BD" w:rsidRDefault="00000000">
            <w:pPr>
              <w:jc w:val="center"/>
            </w:pPr>
            <w:r>
              <w:rPr>
                <w:b/>
                <w:sz w:val="28"/>
              </w:rPr>
              <w:t>Time</w:t>
            </w:r>
          </w:p>
        </w:tc>
        <w:tc>
          <w:tcPr>
            <w:tcW w:w="2880" w:type="dxa"/>
          </w:tcPr>
          <w:p w14:paraId="50E9BB4B" w14:textId="77777777" w:rsidR="000F54BD" w:rsidRDefault="00000000">
            <w:pPr>
              <w:jc w:val="center"/>
            </w:pPr>
            <w:r>
              <w:rPr>
                <w:b/>
                <w:sz w:val="28"/>
              </w:rPr>
              <w:t>Topic</w:t>
            </w:r>
          </w:p>
        </w:tc>
        <w:tc>
          <w:tcPr>
            <w:tcW w:w="2880" w:type="dxa"/>
          </w:tcPr>
          <w:p w14:paraId="31C300D7" w14:textId="77777777" w:rsidR="000F54BD" w:rsidRDefault="00000000">
            <w:pPr>
              <w:jc w:val="center"/>
            </w:pPr>
            <w:r>
              <w:rPr>
                <w:b/>
                <w:sz w:val="28"/>
              </w:rPr>
              <w:t>Speaker</w:t>
            </w:r>
          </w:p>
        </w:tc>
      </w:tr>
      <w:tr w:rsidR="000F54BD" w14:paraId="145E73ED" w14:textId="77777777">
        <w:trPr>
          <w:jc w:val="center"/>
        </w:trPr>
        <w:tc>
          <w:tcPr>
            <w:tcW w:w="2880" w:type="dxa"/>
          </w:tcPr>
          <w:p w14:paraId="349B9DCD" w14:textId="77777777" w:rsidR="000F54BD" w:rsidRDefault="000F54BD">
            <w:pPr>
              <w:jc w:val="center"/>
            </w:pPr>
          </w:p>
        </w:tc>
        <w:tc>
          <w:tcPr>
            <w:tcW w:w="2880" w:type="dxa"/>
          </w:tcPr>
          <w:p w14:paraId="51019BD6" w14:textId="77777777" w:rsidR="000F54BD" w:rsidRDefault="00000000">
            <w:pPr>
              <w:jc w:val="center"/>
            </w:pPr>
            <w:r>
              <w:rPr>
                <w:sz w:val="28"/>
              </w:rPr>
              <w:t xml:space="preserve">09:05-09:15 </w:t>
            </w:r>
            <w:r>
              <w:rPr>
                <w:sz w:val="28"/>
              </w:rPr>
              <w:t>大合照</w:t>
            </w:r>
            <w:r>
              <w:rPr>
                <w:sz w:val="28"/>
              </w:rPr>
              <w:t xml:space="preserve"> Group Photo </w:t>
            </w:r>
            <w:r>
              <w:rPr>
                <w:sz w:val="28"/>
              </w:rPr>
              <w:t>林世嘉</w:t>
            </w:r>
          </w:p>
        </w:tc>
        <w:tc>
          <w:tcPr>
            <w:tcW w:w="2880" w:type="dxa"/>
          </w:tcPr>
          <w:p w14:paraId="45C43CD4" w14:textId="77777777" w:rsidR="000F54BD" w:rsidRDefault="000F54BD">
            <w:pPr>
              <w:jc w:val="center"/>
            </w:pPr>
          </w:p>
        </w:tc>
      </w:tr>
      <w:tr w:rsidR="000F54BD" w14:paraId="314D7424" w14:textId="77777777">
        <w:trPr>
          <w:jc w:val="center"/>
        </w:trPr>
        <w:tc>
          <w:tcPr>
            <w:tcW w:w="2880" w:type="dxa"/>
          </w:tcPr>
          <w:p w14:paraId="0691F596" w14:textId="77777777" w:rsidR="000F54BD" w:rsidRDefault="00000000">
            <w:pPr>
              <w:jc w:val="center"/>
            </w:pPr>
            <w:r>
              <w:rPr>
                <w:sz w:val="28"/>
              </w:rPr>
              <w:t>09:00-09:05</w:t>
            </w:r>
          </w:p>
        </w:tc>
        <w:tc>
          <w:tcPr>
            <w:tcW w:w="2880" w:type="dxa"/>
          </w:tcPr>
          <w:p w14:paraId="28872E98" w14:textId="77777777" w:rsidR="000F54BD" w:rsidRDefault="00000000">
            <w:pPr>
              <w:jc w:val="center"/>
            </w:pPr>
            <w:r>
              <w:rPr>
                <w:sz w:val="28"/>
              </w:rPr>
              <w:t>開幕致詞</w:t>
            </w:r>
          </w:p>
        </w:tc>
        <w:tc>
          <w:tcPr>
            <w:tcW w:w="2880" w:type="dxa"/>
          </w:tcPr>
          <w:p w14:paraId="65135269" w14:textId="77777777" w:rsidR="000F54BD" w:rsidRDefault="00000000">
            <w:pPr>
              <w:jc w:val="center"/>
            </w:pPr>
            <w:r>
              <w:rPr>
                <w:sz w:val="28"/>
              </w:rPr>
              <w:t>陳佩利</w:t>
            </w:r>
            <w:r>
              <w:rPr>
                <w:sz w:val="28"/>
              </w:rPr>
              <w:t xml:space="preserve"> </w:t>
            </w:r>
            <w:r>
              <w:rPr>
                <w:sz w:val="28"/>
              </w:rPr>
              <w:t>副署長</w:t>
            </w:r>
            <w:r>
              <w:rPr>
                <w:sz w:val="28"/>
              </w:rPr>
              <w:t xml:space="preserve"> / Pei-Li CHEN, Deputy Director General, Industrial Development Administration, Ministry of Economic Affairs</w:t>
            </w:r>
          </w:p>
        </w:tc>
      </w:tr>
      <w:tr w:rsidR="000F54BD" w14:paraId="16A05DB2" w14:textId="77777777">
        <w:trPr>
          <w:jc w:val="center"/>
        </w:trPr>
        <w:tc>
          <w:tcPr>
            <w:tcW w:w="2880" w:type="dxa"/>
          </w:tcPr>
          <w:p w14:paraId="036D556F" w14:textId="77777777" w:rsidR="000F54BD" w:rsidRDefault="00000000">
            <w:pPr>
              <w:jc w:val="center"/>
            </w:pPr>
            <w:r>
              <w:rPr>
                <w:sz w:val="28"/>
              </w:rPr>
              <w:t>09:15-09:55</w:t>
            </w:r>
          </w:p>
        </w:tc>
        <w:tc>
          <w:tcPr>
            <w:tcW w:w="2880" w:type="dxa"/>
          </w:tcPr>
          <w:p w14:paraId="14733A53" w14:textId="77777777" w:rsidR="000F54BD" w:rsidRDefault="00000000">
            <w:pPr>
              <w:jc w:val="center"/>
              <w:rPr>
                <w:lang w:eastAsia="zh-TW"/>
              </w:rPr>
            </w:pPr>
            <w:r>
              <w:rPr>
                <w:sz w:val="28"/>
                <w:lang w:eastAsia="zh-TW"/>
              </w:rPr>
              <w:t>台日攜手邁向國際：再生醫療產業鏈結與合作新模式</w:t>
            </w:r>
          </w:p>
        </w:tc>
        <w:tc>
          <w:tcPr>
            <w:tcW w:w="2880" w:type="dxa"/>
          </w:tcPr>
          <w:p w14:paraId="23914211" w14:textId="77777777" w:rsidR="000F54BD" w:rsidRDefault="00000000">
            <w:pPr>
              <w:jc w:val="center"/>
            </w:pPr>
            <w:r>
              <w:rPr>
                <w:sz w:val="28"/>
              </w:rPr>
              <w:t>Seiji HORI</w:t>
            </w:r>
          </w:p>
        </w:tc>
      </w:tr>
      <w:tr w:rsidR="000F54BD" w14:paraId="34EA3987" w14:textId="77777777">
        <w:trPr>
          <w:jc w:val="center"/>
        </w:trPr>
        <w:tc>
          <w:tcPr>
            <w:tcW w:w="2880" w:type="dxa"/>
          </w:tcPr>
          <w:p w14:paraId="21372F23" w14:textId="77777777" w:rsidR="000F54BD" w:rsidRDefault="00000000">
            <w:pPr>
              <w:jc w:val="center"/>
            </w:pPr>
            <w:r>
              <w:rPr>
                <w:sz w:val="28"/>
              </w:rPr>
              <w:t>09:55-10:35</w:t>
            </w:r>
          </w:p>
        </w:tc>
        <w:tc>
          <w:tcPr>
            <w:tcW w:w="2880" w:type="dxa"/>
          </w:tcPr>
          <w:p w14:paraId="5D181167" w14:textId="77777777" w:rsidR="000F54BD" w:rsidRDefault="00000000">
            <w:pPr>
              <w:jc w:val="center"/>
              <w:rPr>
                <w:lang w:eastAsia="zh-TW"/>
              </w:rPr>
            </w:pPr>
            <w:r>
              <w:rPr>
                <w:sz w:val="28"/>
                <w:lang w:eastAsia="zh-TW"/>
              </w:rPr>
              <w:t>跨境連結與策略合作：推動再生醫療走向國際的關鍵動能</w:t>
            </w:r>
          </w:p>
        </w:tc>
        <w:tc>
          <w:tcPr>
            <w:tcW w:w="2880" w:type="dxa"/>
          </w:tcPr>
          <w:p w14:paraId="7F608564" w14:textId="77777777" w:rsidR="000F54BD" w:rsidRDefault="00000000">
            <w:pPr>
              <w:jc w:val="center"/>
            </w:pPr>
            <w:r>
              <w:rPr>
                <w:sz w:val="28"/>
              </w:rPr>
              <w:t>Hiroto Bando</w:t>
            </w:r>
          </w:p>
        </w:tc>
      </w:tr>
      <w:tr w:rsidR="000F54BD" w14:paraId="640EB335" w14:textId="77777777">
        <w:trPr>
          <w:jc w:val="center"/>
        </w:trPr>
        <w:tc>
          <w:tcPr>
            <w:tcW w:w="2880" w:type="dxa"/>
          </w:tcPr>
          <w:p w14:paraId="18ADAE9C" w14:textId="77777777" w:rsidR="000F54BD" w:rsidRDefault="00000000">
            <w:pPr>
              <w:jc w:val="center"/>
            </w:pPr>
            <w:r>
              <w:rPr>
                <w:sz w:val="28"/>
              </w:rPr>
              <w:t>10:35-10:45</w:t>
            </w:r>
          </w:p>
        </w:tc>
        <w:tc>
          <w:tcPr>
            <w:tcW w:w="2880" w:type="dxa"/>
          </w:tcPr>
          <w:p w14:paraId="5A1063D9" w14:textId="77777777" w:rsidR="000F54BD" w:rsidRDefault="000F54BD">
            <w:pPr>
              <w:jc w:val="center"/>
            </w:pPr>
          </w:p>
        </w:tc>
        <w:tc>
          <w:tcPr>
            <w:tcW w:w="2880" w:type="dxa"/>
          </w:tcPr>
          <w:p w14:paraId="41D3591E" w14:textId="77777777" w:rsidR="000F54BD" w:rsidRDefault="000F54BD">
            <w:pPr>
              <w:jc w:val="center"/>
            </w:pPr>
          </w:p>
        </w:tc>
      </w:tr>
      <w:tr w:rsidR="000F54BD" w14:paraId="6A349B02" w14:textId="77777777">
        <w:trPr>
          <w:jc w:val="center"/>
        </w:trPr>
        <w:tc>
          <w:tcPr>
            <w:tcW w:w="2880" w:type="dxa"/>
          </w:tcPr>
          <w:p w14:paraId="22FDD3E5" w14:textId="77777777" w:rsidR="000F54BD" w:rsidRDefault="00000000">
            <w:pPr>
              <w:jc w:val="center"/>
            </w:pPr>
            <w:r>
              <w:rPr>
                <w:sz w:val="28"/>
              </w:rPr>
              <w:t>10:45-11:25</w:t>
            </w:r>
          </w:p>
        </w:tc>
        <w:tc>
          <w:tcPr>
            <w:tcW w:w="2880" w:type="dxa"/>
          </w:tcPr>
          <w:p w14:paraId="7EB6B149" w14:textId="77777777" w:rsidR="000F54BD" w:rsidRDefault="00000000">
            <w:pPr>
              <w:jc w:val="center"/>
              <w:rPr>
                <w:lang w:eastAsia="zh-TW"/>
              </w:rPr>
            </w:pPr>
            <w:r>
              <w:rPr>
                <w:sz w:val="28"/>
                <w:lang w:eastAsia="zh-TW"/>
              </w:rPr>
              <w:t>2025</w:t>
            </w:r>
            <w:r>
              <w:rPr>
                <w:sz w:val="28"/>
                <w:lang w:eastAsia="zh-TW"/>
              </w:rPr>
              <w:t>再生醫療尖端趨勢與臺灣再生醫療雙法的下一步</w:t>
            </w:r>
          </w:p>
        </w:tc>
        <w:tc>
          <w:tcPr>
            <w:tcW w:w="2880" w:type="dxa"/>
          </w:tcPr>
          <w:p w14:paraId="41BC2718" w14:textId="77777777" w:rsidR="000F54BD" w:rsidRDefault="00000000">
            <w:pPr>
              <w:jc w:val="center"/>
            </w:pPr>
            <w:r>
              <w:rPr>
                <w:sz w:val="28"/>
              </w:rPr>
              <w:t>林世嘉</w:t>
            </w:r>
          </w:p>
        </w:tc>
      </w:tr>
      <w:tr w:rsidR="000F54BD" w14:paraId="00B3BEC6" w14:textId="77777777">
        <w:trPr>
          <w:jc w:val="center"/>
        </w:trPr>
        <w:tc>
          <w:tcPr>
            <w:tcW w:w="2880" w:type="dxa"/>
          </w:tcPr>
          <w:p w14:paraId="7F2B8D04" w14:textId="77777777" w:rsidR="000F54BD" w:rsidRDefault="00000000">
            <w:pPr>
              <w:jc w:val="center"/>
            </w:pPr>
            <w:r>
              <w:rPr>
                <w:sz w:val="28"/>
              </w:rPr>
              <w:t>12:00-12:00</w:t>
            </w:r>
          </w:p>
        </w:tc>
        <w:tc>
          <w:tcPr>
            <w:tcW w:w="2880" w:type="dxa"/>
          </w:tcPr>
          <w:p w14:paraId="44CDC4DE" w14:textId="77777777" w:rsidR="000F54BD" w:rsidRDefault="00000000">
            <w:pPr>
              <w:jc w:val="center"/>
              <w:rPr>
                <w:lang w:eastAsia="zh-TW"/>
              </w:rPr>
            </w:pPr>
            <w:r>
              <w:rPr>
                <w:sz w:val="28"/>
                <w:lang w:eastAsia="zh-TW"/>
              </w:rPr>
              <w:t>再生醫療產業鏈的國際接軌：台灣與國際</w:t>
            </w:r>
            <w:r>
              <w:rPr>
                <w:sz w:val="28"/>
                <w:lang w:eastAsia="zh-TW"/>
              </w:rPr>
              <w:lastRenderedPageBreak/>
              <w:t>合作的挑戰與機會</w:t>
            </w:r>
          </w:p>
        </w:tc>
        <w:tc>
          <w:tcPr>
            <w:tcW w:w="2880" w:type="dxa"/>
          </w:tcPr>
          <w:p w14:paraId="25066093" w14:textId="77777777" w:rsidR="000F54BD" w:rsidRDefault="00000000">
            <w:pPr>
              <w:jc w:val="center"/>
            </w:pPr>
            <w:r>
              <w:rPr>
                <w:sz w:val="28"/>
              </w:rPr>
              <w:lastRenderedPageBreak/>
              <w:t>Yu-Fan Chen</w:t>
            </w:r>
          </w:p>
        </w:tc>
      </w:tr>
      <w:tr w:rsidR="000F54BD" w14:paraId="43927D53" w14:textId="77777777">
        <w:trPr>
          <w:jc w:val="center"/>
        </w:trPr>
        <w:tc>
          <w:tcPr>
            <w:tcW w:w="2880" w:type="dxa"/>
          </w:tcPr>
          <w:p w14:paraId="0AAA5D77" w14:textId="77777777" w:rsidR="000F54BD" w:rsidRDefault="00000000">
            <w:pPr>
              <w:jc w:val="center"/>
            </w:pPr>
            <w:r>
              <w:rPr>
                <w:sz w:val="28"/>
              </w:rPr>
              <w:t>11:25-12:00</w:t>
            </w:r>
          </w:p>
        </w:tc>
        <w:tc>
          <w:tcPr>
            <w:tcW w:w="2880" w:type="dxa"/>
          </w:tcPr>
          <w:p w14:paraId="44D0662A" w14:textId="77777777" w:rsidR="000F54BD" w:rsidRDefault="00000000">
            <w:pPr>
              <w:jc w:val="center"/>
              <w:rPr>
                <w:lang w:eastAsia="zh-TW"/>
              </w:rPr>
            </w:pPr>
            <w:r>
              <w:rPr>
                <w:sz w:val="28"/>
                <w:lang w:eastAsia="zh-TW"/>
              </w:rPr>
              <w:t>再生醫療產業鏈的國際接軌：台灣與國際合作的挑戰與機會</w:t>
            </w:r>
          </w:p>
        </w:tc>
        <w:tc>
          <w:tcPr>
            <w:tcW w:w="2880" w:type="dxa"/>
          </w:tcPr>
          <w:p w14:paraId="09EC26A0" w14:textId="77777777" w:rsidR="000F54BD" w:rsidRDefault="00000000">
            <w:pPr>
              <w:jc w:val="center"/>
            </w:pPr>
            <w:r>
              <w:rPr>
                <w:sz w:val="28"/>
              </w:rPr>
              <w:t>何弘能</w:t>
            </w:r>
            <w:r>
              <w:rPr>
                <w:sz w:val="28"/>
              </w:rPr>
              <w:t xml:space="preserve"> </w:t>
            </w:r>
            <w:r>
              <w:rPr>
                <w:sz w:val="28"/>
              </w:rPr>
              <w:t>總顧問</w:t>
            </w:r>
            <w:r>
              <w:rPr>
                <w:sz w:val="28"/>
              </w:rPr>
              <w:t xml:space="preserve"> / Hong-Neng HO, General Consultant, Taipei Medical University</w:t>
            </w:r>
          </w:p>
        </w:tc>
      </w:tr>
      <w:tr w:rsidR="000F54BD" w14:paraId="035986EA" w14:textId="77777777">
        <w:trPr>
          <w:jc w:val="center"/>
        </w:trPr>
        <w:tc>
          <w:tcPr>
            <w:tcW w:w="2880" w:type="dxa"/>
          </w:tcPr>
          <w:p w14:paraId="65DEB1A4" w14:textId="77777777" w:rsidR="000F54BD" w:rsidRDefault="00000000">
            <w:pPr>
              <w:jc w:val="center"/>
            </w:pPr>
            <w:r>
              <w:rPr>
                <w:sz w:val="28"/>
              </w:rPr>
              <w:t>12:00</w:t>
            </w:r>
          </w:p>
        </w:tc>
        <w:tc>
          <w:tcPr>
            <w:tcW w:w="2880" w:type="dxa"/>
          </w:tcPr>
          <w:p w14:paraId="2B51CE46" w14:textId="77777777" w:rsidR="000F54BD" w:rsidRDefault="00000000">
            <w:pPr>
              <w:jc w:val="center"/>
            </w:pPr>
            <w:r>
              <w:rPr>
                <w:sz w:val="28"/>
              </w:rPr>
              <w:t>閉幕</w:t>
            </w:r>
            <w:r>
              <w:rPr>
                <w:sz w:val="28"/>
              </w:rPr>
              <w:t xml:space="preserve"> Closing</w:t>
            </w:r>
          </w:p>
        </w:tc>
        <w:tc>
          <w:tcPr>
            <w:tcW w:w="2880" w:type="dxa"/>
          </w:tcPr>
          <w:p w14:paraId="7C632A45" w14:textId="77777777" w:rsidR="000F54BD" w:rsidRDefault="000F54BD">
            <w:pPr>
              <w:jc w:val="center"/>
            </w:pPr>
          </w:p>
        </w:tc>
      </w:tr>
    </w:tbl>
    <w:p w14:paraId="1C997D93" w14:textId="77777777" w:rsidR="000F54BD" w:rsidRDefault="00000000">
      <w:r>
        <w:br w:type="page"/>
      </w:r>
    </w:p>
    <w:p w14:paraId="47733D94" w14:textId="77777777" w:rsidR="000F54BD" w:rsidRDefault="00000000">
      <w:pPr>
        <w:pStyle w:val="Heading1"/>
      </w:pPr>
      <w:r>
        <w:lastRenderedPageBreak/>
        <w:t>Moderator</w:t>
      </w:r>
    </w:p>
    <w:p w14:paraId="2B0E340E" w14:textId="77777777" w:rsidR="000F54BD" w:rsidRDefault="00000000">
      <w:r>
        <w:rPr>
          <w:b/>
          <w:sz w:val="36"/>
        </w:rPr>
        <w:t>林世嘉</w:t>
      </w:r>
      <w:r>
        <w:rPr>
          <w:sz w:val="36"/>
        </w:rPr>
        <w:t xml:space="preserve"> </w:t>
      </w:r>
      <w:r>
        <w:rPr>
          <w:sz w:val="36"/>
        </w:rPr>
        <w:t>執行長</w:t>
      </w:r>
    </w:p>
    <w:p w14:paraId="5AEFB608" w14:textId="77777777" w:rsidR="000F54BD" w:rsidRDefault="000F54BD"/>
    <w:p w14:paraId="39272C8B" w14:textId="77777777" w:rsidR="000F54BD" w:rsidRDefault="00000000">
      <w:pPr>
        <w:pStyle w:val="ListBullet"/>
        <w:rPr>
          <w:lang w:eastAsia="zh-TW"/>
        </w:rPr>
      </w:pPr>
      <w:r>
        <w:rPr>
          <w:sz w:val="28"/>
          <w:lang w:eastAsia="zh-TW"/>
        </w:rPr>
        <w:t>財團法人台灣醫界聯盟基金會</w:t>
      </w:r>
      <w:r>
        <w:rPr>
          <w:sz w:val="28"/>
          <w:lang w:eastAsia="zh-TW"/>
        </w:rPr>
        <w:t xml:space="preserve"> </w:t>
      </w:r>
      <w:r>
        <w:rPr>
          <w:sz w:val="28"/>
          <w:lang w:eastAsia="zh-TW"/>
        </w:rPr>
        <w:t>執行長</w:t>
      </w:r>
    </w:p>
    <w:p w14:paraId="2EE4AFF5" w14:textId="77777777" w:rsidR="000F54BD" w:rsidRDefault="00000000">
      <w:r>
        <w:rPr>
          <w:b/>
          <w:sz w:val="28"/>
        </w:rPr>
        <w:t>EDUCATION</w:t>
      </w:r>
    </w:p>
    <w:p w14:paraId="163F0D38" w14:textId="77777777" w:rsidR="000F54BD" w:rsidRDefault="00000000">
      <w:pPr>
        <w:pStyle w:val="ListBullet"/>
        <w:rPr>
          <w:lang w:eastAsia="zh-TW"/>
        </w:rPr>
      </w:pPr>
      <w:r>
        <w:rPr>
          <w:sz w:val="28"/>
          <w:lang w:eastAsia="zh-TW"/>
        </w:rPr>
        <w:t>國立陽明大學（衛生福利研究所）；國立臺灣大學（公共衛生學系）</w:t>
      </w:r>
      <w:r>
        <w:rPr>
          <w:sz w:val="28"/>
          <w:lang w:eastAsia="zh-TW"/>
        </w:rPr>
        <w:t xml:space="preserve"> </w:t>
      </w:r>
      <w:r>
        <w:rPr>
          <w:sz w:val="28"/>
          <w:lang w:eastAsia="zh-TW"/>
        </w:rPr>
        <w:t>衛生福利研究</w:t>
      </w:r>
      <w:r>
        <w:rPr>
          <w:sz w:val="28"/>
          <w:lang w:eastAsia="zh-TW"/>
        </w:rPr>
        <w:t xml:space="preserve"> / </w:t>
      </w:r>
      <w:r>
        <w:rPr>
          <w:sz w:val="28"/>
          <w:lang w:eastAsia="zh-TW"/>
        </w:rPr>
        <w:t>公共衛生</w:t>
      </w:r>
    </w:p>
    <w:p w14:paraId="0BEACE33" w14:textId="77777777" w:rsidR="000F54BD" w:rsidRDefault="00000000">
      <w:r>
        <w:rPr>
          <w:b/>
          <w:sz w:val="28"/>
        </w:rPr>
        <w:t>PROFESSIONAL EXPERIENCE</w:t>
      </w:r>
    </w:p>
    <w:p w14:paraId="49F53E7D" w14:textId="77777777" w:rsidR="000F54BD" w:rsidRDefault="00000000">
      <w:pPr>
        <w:pStyle w:val="ListBullet"/>
        <w:rPr>
          <w:lang w:eastAsia="zh-TW"/>
        </w:rPr>
      </w:pPr>
      <w:r>
        <w:rPr>
          <w:sz w:val="28"/>
          <w:lang w:eastAsia="zh-TW"/>
        </w:rPr>
        <w:t>第八屆立法委員、衛環委員、台聯黨團總召</w:t>
      </w:r>
    </w:p>
    <w:p w14:paraId="606B1195" w14:textId="77777777" w:rsidR="000F54BD" w:rsidRDefault="00000000">
      <w:pPr>
        <w:pStyle w:val="ListBullet"/>
        <w:rPr>
          <w:lang w:eastAsia="zh-TW"/>
        </w:rPr>
      </w:pPr>
      <w:r>
        <w:rPr>
          <w:sz w:val="28"/>
          <w:lang w:eastAsia="zh-TW"/>
        </w:rPr>
        <w:t>樂迦再生科技</w:t>
      </w:r>
      <w:r>
        <w:rPr>
          <w:sz w:val="28"/>
          <w:lang w:eastAsia="zh-TW"/>
        </w:rPr>
        <w:t>(</w:t>
      </w:r>
      <w:r>
        <w:rPr>
          <w:sz w:val="28"/>
          <w:lang w:eastAsia="zh-TW"/>
        </w:rPr>
        <w:t>股</w:t>
      </w:r>
      <w:r>
        <w:rPr>
          <w:sz w:val="28"/>
          <w:lang w:eastAsia="zh-TW"/>
        </w:rPr>
        <w:t>)</w:t>
      </w:r>
      <w:r>
        <w:rPr>
          <w:sz w:val="28"/>
          <w:lang w:eastAsia="zh-TW"/>
        </w:rPr>
        <w:t>公司董事及執行長</w:t>
      </w:r>
    </w:p>
    <w:p w14:paraId="068E689C" w14:textId="77777777" w:rsidR="000F54BD" w:rsidRDefault="00000000">
      <w:pPr>
        <w:pStyle w:val="ListBullet"/>
        <w:rPr>
          <w:lang w:eastAsia="zh-TW"/>
        </w:rPr>
      </w:pPr>
      <w:r>
        <w:rPr>
          <w:sz w:val="28"/>
          <w:lang w:eastAsia="zh-TW"/>
        </w:rPr>
        <w:t>衛生福利部國際醫療政策諮議會委員</w:t>
      </w:r>
    </w:p>
    <w:p w14:paraId="204FD63B" w14:textId="77777777" w:rsidR="000F54BD" w:rsidRDefault="00000000">
      <w:pPr>
        <w:pStyle w:val="ListBullet"/>
        <w:rPr>
          <w:lang w:eastAsia="zh-TW"/>
        </w:rPr>
      </w:pPr>
      <w:r>
        <w:rPr>
          <w:sz w:val="28"/>
          <w:lang w:eastAsia="zh-TW"/>
        </w:rPr>
        <w:t>行政院科技會報生技諮議會（</w:t>
      </w:r>
      <w:r>
        <w:rPr>
          <w:sz w:val="28"/>
          <w:lang w:eastAsia="zh-TW"/>
        </w:rPr>
        <w:t>BTC</w:t>
      </w:r>
      <w:r>
        <w:rPr>
          <w:sz w:val="28"/>
          <w:lang w:eastAsia="zh-TW"/>
        </w:rPr>
        <w:t>）專家</w:t>
      </w:r>
    </w:p>
    <w:p w14:paraId="31DA59B2" w14:textId="77777777" w:rsidR="000F54BD" w:rsidRDefault="00000000">
      <w:pPr>
        <w:pStyle w:val="ListBullet"/>
        <w:rPr>
          <w:lang w:eastAsia="zh-TW"/>
        </w:rPr>
      </w:pPr>
      <w:r>
        <w:rPr>
          <w:sz w:val="28"/>
          <w:lang w:eastAsia="zh-TW"/>
        </w:rPr>
        <w:t>行政院國家發展基金生醫與醫療組審議委員</w:t>
      </w:r>
    </w:p>
    <w:p w14:paraId="20AFC75A" w14:textId="77777777" w:rsidR="000F54BD" w:rsidRDefault="00000000">
      <w:pPr>
        <w:pStyle w:val="ListBullet"/>
        <w:rPr>
          <w:lang w:eastAsia="zh-TW"/>
        </w:rPr>
      </w:pPr>
      <w:r>
        <w:rPr>
          <w:sz w:val="28"/>
          <w:lang w:eastAsia="zh-TW"/>
        </w:rPr>
        <w:t>財團法人生物技術開發中心顧問</w:t>
      </w:r>
    </w:p>
    <w:p w14:paraId="127F7854" w14:textId="77777777" w:rsidR="000F54BD" w:rsidRDefault="00000000">
      <w:pPr>
        <w:pStyle w:val="ListBullet"/>
        <w:rPr>
          <w:lang w:eastAsia="zh-TW"/>
        </w:rPr>
      </w:pPr>
      <w:r>
        <w:rPr>
          <w:sz w:val="28"/>
          <w:lang w:eastAsia="zh-TW"/>
        </w:rPr>
        <w:t>國衛院「生命及醫療倫理規範研擬與制定專責小組」委員</w:t>
      </w:r>
    </w:p>
    <w:p w14:paraId="3F37DD92" w14:textId="77777777" w:rsidR="000F54BD" w:rsidRDefault="00000000">
      <w:pPr>
        <w:pStyle w:val="ListBullet"/>
        <w:rPr>
          <w:lang w:eastAsia="zh-TW"/>
        </w:rPr>
      </w:pPr>
      <w:r>
        <w:rPr>
          <w:sz w:val="28"/>
          <w:lang w:eastAsia="zh-TW"/>
        </w:rPr>
        <w:t>行政院「推動參與世界衛生組織跨部會小組」成員</w:t>
      </w:r>
    </w:p>
    <w:p w14:paraId="5D3C0693" w14:textId="77777777" w:rsidR="000F54BD" w:rsidRDefault="00000000">
      <w:pPr>
        <w:pStyle w:val="ListBullet"/>
      </w:pPr>
      <w:r>
        <w:rPr>
          <w:sz w:val="28"/>
        </w:rPr>
        <w:t>臺灣歐盟研究協會理事</w:t>
      </w:r>
    </w:p>
    <w:p w14:paraId="62D51BC1" w14:textId="77777777" w:rsidR="000F54BD" w:rsidRDefault="00000000">
      <w:pPr>
        <w:pStyle w:val="ListBullet"/>
        <w:rPr>
          <w:lang w:eastAsia="zh-TW"/>
        </w:rPr>
      </w:pPr>
      <w:r>
        <w:rPr>
          <w:sz w:val="28"/>
          <w:lang w:eastAsia="zh-TW"/>
        </w:rPr>
        <w:t>民間全民電視（股）公司董事</w:t>
      </w:r>
    </w:p>
    <w:p w14:paraId="2496999A" w14:textId="77777777" w:rsidR="000F54BD" w:rsidRDefault="00000000">
      <w:pPr>
        <w:pStyle w:val="ListBullet"/>
        <w:rPr>
          <w:lang w:eastAsia="zh-TW"/>
        </w:rPr>
      </w:pPr>
      <w:r>
        <w:rPr>
          <w:sz w:val="28"/>
          <w:lang w:eastAsia="zh-TW"/>
        </w:rPr>
        <w:t>財團法人彭婉如基金會董事長</w:t>
      </w:r>
    </w:p>
    <w:p w14:paraId="408F5E4B" w14:textId="77777777" w:rsidR="000F54BD" w:rsidRDefault="00000000">
      <w:pPr>
        <w:pStyle w:val="ListBullet"/>
      </w:pPr>
      <w:r>
        <w:rPr>
          <w:sz w:val="28"/>
        </w:rPr>
        <w:t>財團法人台灣智庫董事</w:t>
      </w:r>
    </w:p>
    <w:p w14:paraId="572149AC" w14:textId="77777777" w:rsidR="000F54BD" w:rsidRDefault="00000000">
      <w:pPr>
        <w:pStyle w:val="ListBullet"/>
        <w:rPr>
          <w:lang w:eastAsia="zh-TW"/>
        </w:rPr>
      </w:pPr>
      <w:r>
        <w:rPr>
          <w:sz w:val="28"/>
          <w:lang w:eastAsia="zh-TW"/>
        </w:rPr>
        <w:t>草擬並推動《再生醫療管理製劑條例（草案）》</w:t>
      </w:r>
    </w:p>
    <w:p w14:paraId="331430F0" w14:textId="77777777" w:rsidR="000F54BD" w:rsidRDefault="00000000">
      <w:pPr>
        <w:pStyle w:val="ListBullet"/>
        <w:rPr>
          <w:lang w:eastAsia="zh-TW"/>
        </w:rPr>
      </w:pPr>
      <w:r>
        <w:rPr>
          <w:sz w:val="28"/>
          <w:lang w:eastAsia="zh-TW"/>
        </w:rPr>
        <w:lastRenderedPageBreak/>
        <w:t>與日本再生醫療學會（</w:t>
      </w:r>
      <w:r>
        <w:rPr>
          <w:sz w:val="28"/>
          <w:lang w:eastAsia="zh-TW"/>
        </w:rPr>
        <w:t>JSRM</w:t>
      </w:r>
      <w:r>
        <w:rPr>
          <w:sz w:val="28"/>
          <w:lang w:eastAsia="zh-TW"/>
        </w:rPr>
        <w:t>）就教科書翻譯、人才培訓與認證系統、再生醫療數據平台等事項進行合作</w:t>
      </w:r>
    </w:p>
    <w:p w14:paraId="28A63EC8" w14:textId="77777777" w:rsidR="000F54BD" w:rsidRDefault="00000000">
      <w:pPr>
        <w:pStyle w:val="ListBullet"/>
        <w:rPr>
          <w:lang w:eastAsia="zh-TW"/>
        </w:rPr>
      </w:pPr>
      <w:r>
        <w:rPr>
          <w:sz w:val="28"/>
          <w:lang w:eastAsia="zh-TW"/>
        </w:rPr>
        <w:t>多次與日本重要學者、日本再生醫療創新論壇（</w:t>
      </w:r>
      <w:r>
        <w:rPr>
          <w:sz w:val="28"/>
          <w:lang w:eastAsia="zh-TW"/>
        </w:rPr>
        <w:t>FIRM</w:t>
      </w:r>
      <w:r>
        <w:rPr>
          <w:sz w:val="28"/>
          <w:lang w:eastAsia="zh-TW"/>
        </w:rPr>
        <w:t>）、日本</w:t>
      </w:r>
      <w:r>
        <w:rPr>
          <w:sz w:val="28"/>
          <w:lang w:eastAsia="zh-TW"/>
        </w:rPr>
        <w:t>PMDA</w:t>
      </w:r>
      <w:r>
        <w:rPr>
          <w:sz w:val="28"/>
          <w:lang w:eastAsia="zh-TW"/>
        </w:rPr>
        <w:t>、日本國立醫療研究開發機構（</w:t>
      </w:r>
      <w:r>
        <w:rPr>
          <w:sz w:val="28"/>
          <w:lang w:eastAsia="zh-TW"/>
        </w:rPr>
        <w:t>AMED</w:t>
      </w:r>
      <w:r>
        <w:rPr>
          <w:sz w:val="28"/>
          <w:lang w:eastAsia="zh-TW"/>
        </w:rPr>
        <w:t>）及英國</w:t>
      </w:r>
      <w:r>
        <w:rPr>
          <w:sz w:val="28"/>
          <w:lang w:eastAsia="zh-TW"/>
        </w:rPr>
        <w:t>CGT Catapult</w:t>
      </w:r>
      <w:r>
        <w:rPr>
          <w:sz w:val="28"/>
          <w:lang w:eastAsia="zh-TW"/>
        </w:rPr>
        <w:t>、韓國先進再生醫療諮議會（</w:t>
      </w:r>
      <w:r>
        <w:rPr>
          <w:sz w:val="28"/>
          <w:lang w:eastAsia="zh-TW"/>
        </w:rPr>
        <w:t>CARM</w:t>
      </w:r>
      <w:r>
        <w:rPr>
          <w:sz w:val="28"/>
          <w:lang w:eastAsia="zh-TW"/>
        </w:rPr>
        <w:t>）、韓國再生醫療振興財團</w:t>
      </w:r>
      <w:r>
        <w:rPr>
          <w:sz w:val="28"/>
          <w:lang w:eastAsia="zh-TW"/>
        </w:rPr>
        <w:t>(RMAF)</w:t>
      </w:r>
      <w:r>
        <w:rPr>
          <w:sz w:val="28"/>
          <w:lang w:eastAsia="zh-TW"/>
        </w:rPr>
        <w:t>等交流</w:t>
      </w:r>
    </w:p>
    <w:p w14:paraId="0CC33F19" w14:textId="77777777" w:rsidR="000F54BD" w:rsidRDefault="00000000">
      <w:pPr>
        <w:pStyle w:val="ListBullet"/>
        <w:rPr>
          <w:lang w:eastAsia="zh-TW"/>
        </w:rPr>
      </w:pPr>
      <w:r>
        <w:rPr>
          <w:sz w:val="28"/>
          <w:lang w:eastAsia="zh-TW"/>
        </w:rPr>
        <w:t>辦理多場再生醫療國際會議、國內產官學座談會。</w:t>
      </w:r>
      <w:r>
        <w:rPr>
          <w:sz w:val="28"/>
          <w:lang w:eastAsia="zh-TW"/>
        </w:rPr>
        <w:t>2015-2024</w:t>
      </w:r>
      <w:r>
        <w:rPr>
          <w:sz w:val="28"/>
          <w:lang w:eastAsia="zh-TW"/>
        </w:rPr>
        <w:t>年以來辦理</w:t>
      </w:r>
      <w:r>
        <w:rPr>
          <w:sz w:val="28"/>
          <w:lang w:eastAsia="zh-TW"/>
        </w:rPr>
        <w:t>37</w:t>
      </w:r>
      <w:r>
        <w:rPr>
          <w:sz w:val="28"/>
          <w:lang w:eastAsia="zh-TW"/>
        </w:rPr>
        <w:t>場施行細胞治療技術醫師訓練課程，合計訓練</w:t>
      </w:r>
      <w:r>
        <w:rPr>
          <w:sz w:val="28"/>
          <w:lang w:eastAsia="zh-TW"/>
        </w:rPr>
        <w:t>3,195</w:t>
      </w:r>
      <w:r>
        <w:rPr>
          <w:sz w:val="28"/>
          <w:lang w:eastAsia="zh-TW"/>
        </w:rPr>
        <w:t>名臨床相關研究與執行人員</w:t>
      </w:r>
    </w:p>
    <w:p w14:paraId="39585DA7" w14:textId="77777777" w:rsidR="000F54BD" w:rsidRDefault="00000000">
      <w:r>
        <w:rPr>
          <w:b/>
          <w:sz w:val="28"/>
        </w:rPr>
        <w:t>ACHIEVEMENTS</w:t>
      </w:r>
    </w:p>
    <w:p w14:paraId="0E0D92A8" w14:textId="77777777" w:rsidR="000F54BD" w:rsidRDefault="00000000">
      <w:pPr>
        <w:pStyle w:val="ListBullet"/>
        <w:rPr>
          <w:lang w:eastAsia="zh-TW"/>
        </w:rPr>
      </w:pPr>
      <w:r>
        <w:rPr>
          <w:sz w:val="28"/>
          <w:lang w:eastAsia="zh-TW"/>
        </w:rPr>
        <w:t>《再生醫療～研發、實踐、支援～》教科書中譯本總編輯</w:t>
      </w:r>
    </w:p>
    <w:p w14:paraId="39BFF958" w14:textId="77777777" w:rsidR="000F54BD" w:rsidRDefault="00000000">
      <w:pPr>
        <w:pStyle w:val="ListBullet"/>
        <w:rPr>
          <w:lang w:eastAsia="zh-TW"/>
        </w:rPr>
      </w:pPr>
      <w:r>
        <w:rPr>
          <w:sz w:val="28"/>
          <w:lang w:eastAsia="zh-TW"/>
        </w:rPr>
        <w:t>《厚生富國</w:t>
      </w:r>
      <w:r>
        <w:rPr>
          <w:sz w:val="28"/>
          <w:lang w:eastAsia="zh-TW"/>
        </w:rPr>
        <w:t>-</w:t>
      </w:r>
      <w:r>
        <w:rPr>
          <w:sz w:val="28"/>
          <w:lang w:eastAsia="zh-TW"/>
        </w:rPr>
        <w:t>台灣發展創新生醫政策建言》系列總編輯</w:t>
      </w:r>
    </w:p>
    <w:p w14:paraId="14CD754B" w14:textId="77777777" w:rsidR="000F54BD" w:rsidRDefault="00000000">
      <w:pPr>
        <w:pStyle w:val="ListBullet"/>
        <w:rPr>
          <w:lang w:eastAsia="zh-TW"/>
        </w:rPr>
      </w:pPr>
      <w:r>
        <w:rPr>
          <w:sz w:val="28"/>
          <w:lang w:eastAsia="zh-TW"/>
        </w:rPr>
        <w:t>《未來醫療</w:t>
      </w:r>
      <w:r>
        <w:rPr>
          <w:sz w:val="28"/>
          <w:lang w:eastAsia="zh-TW"/>
        </w:rPr>
        <w:t>-</w:t>
      </w:r>
      <w:r>
        <w:rPr>
          <w:sz w:val="28"/>
          <w:lang w:eastAsia="zh-TW"/>
        </w:rPr>
        <w:t>再生醫療發展與趨勢》作者</w:t>
      </w:r>
    </w:p>
    <w:p w14:paraId="29198D4C" w14:textId="77777777" w:rsidR="000F54BD" w:rsidRDefault="00000000">
      <w:r>
        <w:rPr>
          <w:b/>
          <w:sz w:val="28"/>
        </w:rPr>
        <w:t>SPECIALTIES</w:t>
      </w:r>
    </w:p>
    <w:p w14:paraId="544E6849" w14:textId="77777777" w:rsidR="000F54BD" w:rsidRDefault="00000000">
      <w:pPr>
        <w:pStyle w:val="ListBullet"/>
      </w:pPr>
      <w:r>
        <w:rPr>
          <w:sz w:val="28"/>
        </w:rPr>
        <w:t>再生醫療政策</w:t>
      </w:r>
    </w:p>
    <w:p w14:paraId="5F03A3E4" w14:textId="77777777" w:rsidR="000F54BD" w:rsidRDefault="00000000">
      <w:pPr>
        <w:pStyle w:val="ListBullet"/>
      </w:pPr>
      <w:r>
        <w:rPr>
          <w:sz w:val="28"/>
        </w:rPr>
        <w:t>國際醫療交流</w:t>
      </w:r>
    </w:p>
    <w:p w14:paraId="29B346D5" w14:textId="77777777" w:rsidR="000F54BD" w:rsidRDefault="00000000">
      <w:pPr>
        <w:pStyle w:val="ListBullet"/>
      </w:pPr>
      <w:r>
        <w:rPr>
          <w:sz w:val="28"/>
        </w:rPr>
        <w:t>會議與訓練籌辦</w:t>
      </w:r>
    </w:p>
    <w:p w14:paraId="5DB12D86" w14:textId="77777777" w:rsidR="000F54BD" w:rsidRDefault="00000000">
      <w:r>
        <w:br w:type="page"/>
      </w:r>
    </w:p>
    <w:p w14:paraId="712C46D7" w14:textId="77777777" w:rsidR="000F54BD" w:rsidRDefault="00000000">
      <w:pPr>
        <w:pStyle w:val="Heading1"/>
      </w:pPr>
      <w:r>
        <w:lastRenderedPageBreak/>
        <w:t>Speakers</w:t>
      </w:r>
    </w:p>
    <w:p w14:paraId="4AA6AC27" w14:textId="77777777" w:rsidR="000F54BD" w:rsidRDefault="00000000">
      <w:pPr>
        <w:pStyle w:val="ListBullet"/>
      </w:pPr>
      <w:r>
        <w:rPr>
          <w:b/>
          <w:sz w:val="36"/>
        </w:rPr>
        <w:t>Seiji HORI</w:t>
      </w:r>
      <w:r>
        <w:rPr>
          <w:sz w:val="36"/>
        </w:rPr>
        <w:t xml:space="preserve"> Director (CTO)</w:t>
      </w:r>
      <w:r>
        <w:rPr>
          <w:sz w:val="36"/>
        </w:rPr>
        <w:br/>
        <w:t xml:space="preserve"> VC Cell Therapy Inc.</w:t>
      </w:r>
    </w:p>
    <w:p w14:paraId="77272C5B" w14:textId="77777777" w:rsidR="000F54BD" w:rsidRDefault="000F54BD"/>
    <w:p w14:paraId="34DD973F" w14:textId="77777777" w:rsidR="000F54BD" w:rsidRDefault="00000000">
      <w:pPr>
        <w:pStyle w:val="ListBullet"/>
      </w:pPr>
      <w:r>
        <w:rPr>
          <w:b/>
          <w:sz w:val="36"/>
        </w:rPr>
        <w:t>Hiroto Bando</w:t>
      </w:r>
      <w:r>
        <w:rPr>
          <w:sz w:val="36"/>
        </w:rPr>
        <w:t xml:space="preserve"> President of Japan</w:t>
      </w:r>
      <w:r>
        <w:rPr>
          <w:sz w:val="36"/>
        </w:rPr>
        <w:br/>
        <w:t xml:space="preserve"> Minaris Advanced Therapies</w:t>
      </w:r>
    </w:p>
    <w:p w14:paraId="34000CDA" w14:textId="77777777" w:rsidR="000F54BD" w:rsidRDefault="000F54BD"/>
    <w:p w14:paraId="00F9CD2F" w14:textId="77777777" w:rsidR="000F54BD" w:rsidRDefault="00000000">
      <w:pPr>
        <w:pStyle w:val="ListBullet"/>
        <w:rPr>
          <w:lang w:eastAsia="zh-TW"/>
        </w:rPr>
      </w:pPr>
      <w:r>
        <w:rPr>
          <w:b/>
          <w:sz w:val="36"/>
          <w:lang w:eastAsia="zh-TW"/>
        </w:rPr>
        <w:t>林世嘉</w:t>
      </w:r>
      <w:r>
        <w:rPr>
          <w:sz w:val="36"/>
          <w:lang w:eastAsia="zh-TW"/>
        </w:rPr>
        <w:t xml:space="preserve"> </w:t>
      </w:r>
      <w:r>
        <w:rPr>
          <w:sz w:val="36"/>
          <w:lang w:eastAsia="zh-TW"/>
        </w:rPr>
        <w:t>執行長</w:t>
      </w:r>
      <w:r>
        <w:rPr>
          <w:sz w:val="36"/>
          <w:lang w:eastAsia="zh-TW"/>
        </w:rPr>
        <w:br/>
        <w:t xml:space="preserve"> </w:t>
      </w:r>
      <w:r>
        <w:rPr>
          <w:sz w:val="36"/>
          <w:lang w:eastAsia="zh-TW"/>
        </w:rPr>
        <w:t>財團法人台灣醫界聯盟基金會</w:t>
      </w:r>
    </w:p>
    <w:p w14:paraId="0A412A37" w14:textId="77777777" w:rsidR="000F54BD" w:rsidRDefault="000F54BD">
      <w:pPr>
        <w:rPr>
          <w:lang w:eastAsia="zh-TW"/>
        </w:rPr>
      </w:pPr>
    </w:p>
    <w:p w14:paraId="00FD44EB" w14:textId="77777777" w:rsidR="000F54BD" w:rsidRDefault="00000000">
      <w:pPr>
        <w:pStyle w:val="ListBullet"/>
      </w:pPr>
      <w:r>
        <w:rPr>
          <w:b/>
          <w:sz w:val="36"/>
        </w:rPr>
        <w:t>Yu-Fan Chen</w:t>
      </w:r>
      <w:r>
        <w:rPr>
          <w:sz w:val="36"/>
        </w:rPr>
        <w:t xml:space="preserve"> Deputy Director (Acting)</w:t>
      </w:r>
      <w:r>
        <w:rPr>
          <w:sz w:val="36"/>
        </w:rPr>
        <w:br/>
        <w:t xml:space="preserve"> Industrial Technology Research Institute (ITRI)</w:t>
      </w:r>
    </w:p>
    <w:p w14:paraId="0F49AE8C" w14:textId="77777777" w:rsidR="000F54BD" w:rsidRDefault="000F54BD"/>
    <w:p w14:paraId="18B9F16A" w14:textId="77777777" w:rsidR="000F54BD" w:rsidRDefault="00000000">
      <w:pPr>
        <w:pStyle w:val="ListBullet"/>
      </w:pPr>
      <w:r>
        <w:rPr>
          <w:b/>
          <w:sz w:val="36"/>
        </w:rPr>
        <w:t>何弘能</w:t>
      </w:r>
      <w:r>
        <w:rPr>
          <w:b/>
          <w:sz w:val="36"/>
        </w:rPr>
        <w:t xml:space="preserve"> </w:t>
      </w:r>
      <w:r>
        <w:rPr>
          <w:b/>
          <w:sz w:val="36"/>
        </w:rPr>
        <w:t>總顧問</w:t>
      </w:r>
      <w:r>
        <w:rPr>
          <w:b/>
          <w:sz w:val="36"/>
        </w:rPr>
        <w:t xml:space="preserve"> / Hong-Neng HO, General Consultant, Taipei Medical University</w:t>
      </w:r>
    </w:p>
    <w:p w14:paraId="306F2DD9" w14:textId="77777777" w:rsidR="000F54BD" w:rsidRDefault="000F54BD"/>
    <w:p w14:paraId="343EBC78" w14:textId="77777777" w:rsidR="000F54BD" w:rsidRDefault="00000000">
      <w:r>
        <w:br w:type="page"/>
      </w:r>
    </w:p>
    <w:p w14:paraId="65D10AE1" w14:textId="77777777" w:rsidR="000F54BD" w:rsidRDefault="00000000">
      <w:r>
        <w:rPr>
          <w:sz w:val="36"/>
        </w:rPr>
        <w:lastRenderedPageBreak/>
        <w:t>SPEAKER</w:t>
      </w:r>
    </w:p>
    <w:p w14:paraId="1F9B37ED" w14:textId="77777777" w:rsidR="000F54BD" w:rsidRDefault="00000000">
      <w:r>
        <w:rPr>
          <w:b/>
          <w:sz w:val="36"/>
        </w:rPr>
        <w:t>Seiji HORI</w:t>
      </w:r>
      <w:r>
        <w:rPr>
          <w:sz w:val="36"/>
        </w:rPr>
        <w:t xml:space="preserve"> Director (CTO)</w:t>
      </w:r>
    </w:p>
    <w:p w14:paraId="20BD3EF0" w14:textId="77777777" w:rsidR="000F54BD" w:rsidRDefault="000F54BD"/>
    <w:p w14:paraId="17244DBD" w14:textId="77777777" w:rsidR="000F54BD" w:rsidRDefault="00000000">
      <w:pPr>
        <w:pStyle w:val="ListBullet"/>
      </w:pPr>
      <w:r>
        <w:rPr>
          <w:sz w:val="28"/>
        </w:rPr>
        <w:t>VC Cell Therapy Inc. Director (CTO)</w:t>
      </w:r>
    </w:p>
    <w:p w14:paraId="66C70940" w14:textId="77777777" w:rsidR="000F54BD" w:rsidRDefault="00000000">
      <w:r>
        <w:rPr>
          <w:b/>
          <w:sz w:val="28"/>
        </w:rPr>
        <w:t>EDUCATION</w:t>
      </w:r>
    </w:p>
    <w:p w14:paraId="7CBAC1ED" w14:textId="77777777" w:rsidR="000F54BD" w:rsidRDefault="00000000">
      <w:pPr>
        <w:pStyle w:val="ListBullet"/>
      </w:pPr>
      <w:r>
        <w:rPr>
          <w:sz w:val="28"/>
        </w:rPr>
        <w:t>Kyoto University Medical Science</w:t>
      </w:r>
    </w:p>
    <w:p w14:paraId="23AE8D99" w14:textId="77777777" w:rsidR="000F54BD" w:rsidRDefault="00000000">
      <w:r>
        <w:rPr>
          <w:b/>
          <w:sz w:val="28"/>
        </w:rPr>
        <w:t>PROFESSIONAL EXPERIENCE</w:t>
      </w:r>
    </w:p>
    <w:p w14:paraId="7A7ADAA7" w14:textId="77777777" w:rsidR="000F54BD" w:rsidRDefault="00000000">
      <w:pPr>
        <w:pStyle w:val="ListBullet"/>
      </w:pPr>
      <w:r>
        <w:rPr>
          <w:sz w:val="28"/>
        </w:rPr>
        <w:t>VC Cell Therapy Inc.</w:t>
      </w:r>
    </w:p>
    <w:p w14:paraId="56234216" w14:textId="77777777" w:rsidR="000F54BD" w:rsidRDefault="00000000">
      <w:pPr>
        <w:pStyle w:val="ListBullet"/>
      </w:pPr>
      <w:r>
        <w:rPr>
          <w:sz w:val="28"/>
        </w:rPr>
        <w:t>iPS portal Inc.</w:t>
      </w:r>
    </w:p>
    <w:p w14:paraId="21AB24EE" w14:textId="77777777" w:rsidR="000F54BD" w:rsidRDefault="00000000">
      <w:pPr>
        <w:pStyle w:val="ListBullet"/>
      </w:pPr>
      <w:r>
        <w:rPr>
          <w:sz w:val="28"/>
        </w:rPr>
        <w:t>Graduate School of Biostudies, Kyoto University</w:t>
      </w:r>
    </w:p>
    <w:p w14:paraId="3DB47742" w14:textId="77777777" w:rsidR="000F54BD" w:rsidRDefault="00000000">
      <w:r>
        <w:rPr>
          <w:b/>
          <w:sz w:val="28"/>
        </w:rPr>
        <w:t>ACHIEVEMENTS</w:t>
      </w:r>
    </w:p>
    <w:p w14:paraId="4F4FECAD" w14:textId="77777777" w:rsidR="000F54BD" w:rsidRDefault="00000000">
      <w:pPr>
        <w:pStyle w:val="ListBullet"/>
      </w:pPr>
      <w:r>
        <w:rPr>
          <w:sz w:val="28"/>
        </w:rPr>
        <w:t>Created compounds that inhibit intracellular stress, which entered clinical trials</w:t>
      </w:r>
    </w:p>
    <w:p w14:paraId="4837908C" w14:textId="77777777" w:rsidR="000F54BD" w:rsidRDefault="00000000">
      <w:pPr>
        <w:pStyle w:val="ListBullet"/>
      </w:pPr>
      <w:r>
        <w:rPr>
          <w:sz w:val="28"/>
        </w:rPr>
        <w:t>Promoted regenerative medicine using stem cells at iPS portal Inc.</w:t>
      </w:r>
    </w:p>
    <w:p w14:paraId="16B133B0" w14:textId="77777777" w:rsidR="000F54BD" w:rsidRDefault="00000000">
      <w:pPr>
        <w:pStyle w:val="ListBullet"/>
      </w:pPr>
      <w:r>
        <w:rPr>
          <w:sz w:val="28"/>
        </w:rPr>
        <w:t>Chairman of the Education Committee of FIRM, contributing to personnel development</w:t>
      </w:r>
    </w:p>
    <w:p w14:paraId="27189ED6" w14:textId="77777777" w:rsidR="000F54BD" w:rsidRDefault="00000000">
      <w:pPr>
        <w:pStyle w:val="ListBullet"/>
      </w:pPr>
      <w:r>
        <w:rPr>
          <w:sz w:val="28"/>
        </w:rPr>
        <w:t>Publication: Pigmentation level of human iPSC-derived RPE does not indicate a specific gene expression profile. Elife. 2024 May 9:12:RP92510. doi:10.7554/eLife.92510.</w:t>
      </w:r>
    </w:p>
    <w:p w14:paraId="76923E8C" w14:textId="77777777" w:rsidR="000F54BD" w:rsidRDefault="00000000">
      <w:pPr>
        <w:pStyle w:val="ListBullet"/>
      </w:pPr>
      <w:r>
        <w:rPr>
          <w:sz w:val="28"/>
        </w:rPr>
        <w:t>Publication: Automated adherent cell elimination by a high-speed laser mediated by a light-responsive polymer. Commun Biol. 2018 Dec 7:1:218. doi:10.1038/s42003-018-0222-4.</w:t>
      </w:r>
    </w:p>
    <w:p w14:paraId="637673A6" w14:textId="77777777" w:rsidR="000F54BD" w:rsidRDefault="00000000">
      <w:pPr>
        <w:pStyle w:val="ListBullet"/>
      </w:pPr>
      <w:r>
        <w:rPr>
          <w:sz w:val="28"/>
        </w:rPr>
        <w:t>Publication: Novel VCP modulators mitigate major pathologies of rd10, a mouse model of retinitis pigmentosa. Sci Rep. 2014 Aug 6;4:5970. doi:10.1038/srep05970.</w:t>
      </w:r>
    </w:p>
    <w:p w14:paraId="523F8BA2" w14:textId="77777777" w:rsidR="000F54BD" w:rsidRDefault="00000000">
      <w:r>
        <w:rPr>
          <w:b/>
          <w:sz w:val="28"/>
        </w:rPr>
        <w:t>SPECIALTIES</w:t>
      </w:r>
    </w:p>
    <w:p w14:paraId="6ADCA801" w14:textId="77777777" w:rsidR="000F54BD" w:rsidRDefault="00000000">
      <w:pPr>
        <w:pStyle w:val="ListBullet"/>
      </w:pPr>
      <w:r>
        <w:rPr>
          <w:sz w:val="28"/>
        </w:rPr>
        <w:t>Regenerative medicine</w:t>
      </w:r>
    </w:p>
    <w:p w14:paraId="2E262C9E" w14:textId="77777777" w:rsidR="000F54BD" w:rsidRDefault="00000000">
      <w:pPr>
        <w:pStyle w:val="ListBullet"/>
      </w:pPr>
      <w:r>
        <w:rPr>
          <w:sz w:val="28"/>
        </w:rPr>
        <w:t>Neurodegenerative disease</w:t>
      </w:r>
    </w:p>
    <w:p w14:paraId="098A85CA" w14:textId="77777777" w:rsidR="000F54BD" w:rsidRDefault="00000000">
      <w:pPr>
        <w:pStyle w:val="ListBullet"/>
      </w:pPr>
      <w:r>
        <w:rPr>
          <w:sz w:val="28"/>
        </w:rPr>
        <w:lastRenderedPageBreak/>
        <w:t>Drug discovery</w:t>
      </w:r>
    </w:p>
    <w:p w14:paraId="223B4870" w14:textId="77777777" w:rsidR="000F54BD" w:rsidRDefault="00000000">
      <w:pPr>
        <w:pStyle w:val="ListBullet"/>
      </w:pPr>
      <w:r>
        <w:rPr>
          <w:sz w:val="28"/>
        </w:rPr>
        <w:t>Retinal regenerative medicine</w:t>
      </w:r>
    </w:p>
    <w:p w14:paraId="5756B10D" w14:textId="77777777" w:rsidR="000F54BD" w:rsidRDefault="00000000">
      <w:pPr>
        <w:pStyle w:val="ListBullet"/>
      </w:pPr>
      <w:r>
        <w:rPr>
          <w:sz w:val="28"/>
        </w:rPr>
        <w:t>Stem cell applications</w:t>
      </w:r>
    </w:p>
    <w:p w14:paraId="33D31AB0" w14:textId="77777777" w:rsidR="000F54BD" w:rsidRDefault="00000000">
      <w:r>
        <w:br w:type="page"/>
      </w:r>
    </w:p>
    <w:p w14:paraId="44B3990B" w14:textId="77777777" w:rsidR="000F54BD" w:rsidRDefault="00000000">
      <w:r>
        <w:rPr>
          <w:sz w:val="36"/>
        </w:rPr>
        <w:lastRenderedPageBreak/>
        <w:t>SPEAKER</w:t>
      </w:r>
    </w:p>
    <w:p w14:paraId="3903234C" w14:textId="77777777" w:rsidR="000F54BD" w:rsidRDefault="00000000">
      <w:r>
        <w:rPr>
          <w:b/>
          <w:sz w:val="36"/>
        </w:rPr>
        <w:t>Hiroto Bando</w:t>
      </w:r>
      <w:r>
        <w:rPr>
          <w:sz w:val="36"/>
        </w:rPr>
        <w:t xml:space="preserve"> President of Japan</w:t>
      </w:r>
    </w:p>
    <w:p w14:paraId="486DEE74" w14:textId="77777777" w:rsidR="000F54BD" w:rsidRDefault="000F54BD"/>
    <w:p w14:paraId="3C61BBCC" w14:textId="77777777" w:rsidR="000F54BD" w:rsidRDefault="00000000">
      <w:pPr>
        <w:pStyle w:val="ListBullet"/>
      </w:pPr>
      <w:r>
        <w:rPr>
          <w:sz w:val="28"/>
        </w:rPr>
        <w:t>Minaris Advanced Therapies President of Japan</w:t>
      </w:r>
    </w:p>
    <w:p w14:paraId="0C6E4AEB" w14:textId="77777777" w:rsidR="000F54BD" w:rsidRDefault="00000000">
      <w:r>
        <w:rPr>
          <w:b/>
          <w:sz w:val="28"/>
        </w:rPr>
        <w:t>EDUCATION</w:t>
      </w:r>
    </w:p>
    <w:p w14:paraId="7E3CC99F" w14:textId="77777777" w:rsidR="000F54BD" w:rsidRDefault="00000000">
      <w:pPr>
        <w:pStyle w:val="ListBullet"/>
      </w:pPr>
      <w:r>
        <w:rPr>
          <w:sz w:val="28"/>
        </w:rPr>
        <w:t>Kyoto University Pharmaceutical Sciences</w:t>
      </w:r>
    </w:p>
    <w:p w14:paraId="7D0FD810" w14:textId="77777777" w:rsidR="000F54BD" w:rsidRDefault="00000000">
      <w:r>
        <w:rPr>
          <w:b/>
          <w:sz w:val="28"/>
        </w:rPr>
        <w:t>PROFESSIONAL EXPERIENCE</w:t>
      </w:r>
    </w:p>
    <w:p w14:paraId="63E0CF07" w14:textId="77777777" w:rsidR="000F54BD" w:rsidRDefault="00000000">
      <w:pPr>
        <w:pStyle w:val="ListBullet"/>
      </w:pPr>
      <w:r>
        <w:rPr>
          <w:sz w:val="28"/>
        </w:rPr>
        <w:t>Minaris Advanced Therapies</w:t>
      </w:r>
    </w:p>
    <w:p w14:paraId="42732B11" w14:textId="77777777" w:rsidR="000F54BD" w:rsidRDefault="00000000">
      <w:pPr>
        <w:pStyle w:val="ListBullet"/>
      </w:pPr>
      <w:r>
        <w:rPr>
          <w:sz w:val="28"/>
        </w:rPr>
        <w:t>FUJIFILM Corporation</w:t>
      </w:r>
    </w:p>
    <w:p w14:paraId="5747F7C0" w14:textId="77777777" w:rsidR="000F54BD" w:rsidRDefault="00000000">
      <w:pPr>
        <w:pStyle w:val="ListBullet"/>
      </w:pPr>
      <w:r>
        <w:rPr>
          <w:sz w:val="28"/>
        </w:rPr>
        <w:t>Takeda Pharmaceutical Company</w:t>
      </w:r>
    </w:p>
    <w:p w14:paraId="7EF87303" w14:textId="77777777" w:rsidR="000F54BD" w:rsidRDefault="00000000">
      <w:r>
        <w:rPr>
          <w:b/>
          <w:sz w:val="28"/>
        </w:rPr>
        <w:t>ACHIEVEMENTS</w:t>
      </w:r>
    </w:p>
    <w:p w14:paraId="1C613A5F" w14:textId="77777777" w:rsidR="000F54BD" w:rsidRDefault="00000000">
      <w:pPr>
        <w:pStyle w:val="ListBullet"/>
      </w:pPr>
      <w:r>
        <w:rPr>
          <w:sz w:val="28"/>
        </w:rPr>
        <w:t>Appointed President of Japan at Minaris Advanced Therapies in January 2025, leading global operations across Japan, USA, and Germany, and oversaw the company’s transition to Altaris.</w:t>
      </w:r>
    </w:p>
    <w:p w14:paraId="590900CA" w14:textId="77777777" w:rsidR="000F54BD" w:rsidRDefault="00000000">
      <w:pPr>
        <w:pStyle w:val="ListBullet"/>
      </w:pPr>
      <w:r>
        <w:rPr>
          <w:sz w:val="28"/>
        </w:rPr>
        <w:t>Served as Senior Manager at FUJIFILM Corporation and as Head of Global Cell Therapy Manufacturing Strategy at Takeda Pharmaceutical Company.</w:t>
      </w:r>
    </w:p>
    <w:p w14:paraId="49701AA7" w14:textId="77777777" w:rsidR="000F54BD" w:rsidRDefault="00000000">
      <w:pPr>
        <w:pStyle w:val="ListBullet"/>
      </w:pPr>
      <w:r>
        <w:rPr>
          <w:sz w:val="28"/>
        </w:rPr>
        <w:t>Holds a Ph.D. in Pharmaceutical Sciences from Kyoto University and an MBA from Business Breakthrough University, combining scientific expertise with management skills.</w:t>
      </w:r>
    </w:p>
    <w:p w14:paraId="6CBB4744" w14:textId="77777777" w:rsidR="000F54BD" w:rsidRDefault="00000000">
      <w:pPr>
        <w:pStyle w:val="ListBullet"/>
      </w:pPr>
      <w:r>
        <w:rPr>
          <w:sz w:val="28"/>
        </w:rPr>
        <w:t>Publication: Detection of residual pluripotent stem cells in cell therapy products utilizing droplet digital PCR: an international multisite evaluation study. Stem Cells Transl. Med. 2024; 13(10):1001-1014. doi:10.1093/stcltm/szae058.</w:t>
      </w:r>
    </w:p>
    <w:p w14:paraId="67A9EA4C" w14:textId="77777777" w:rsidR="000F54BD" w:rsidRDefault="00000000">
      <w:pPr>
        <w:pStyle w:val="ListBullet"/>
      </w:pPr>
      <w:r>
        <w:rPr>
          <w:sz w:val="28"/>
        </w:rPr>
        <w:t>Publication: Tumorigenicity assessment of cell therapy products: The need for global consensus and points to consider. Cytotherapy. 2019; 21(11):1095-1111. doi:10.1016/j.jcyt.2019.10.001.</w:t>
      </w:r>
    </w:p>
    <w:p w14:paraId="7C8E4357" w14:textId="77777777" w:rsidR="000F54BD" w:rsidRDefault="00000000">
      <w:r>
        <w:rPr>
          <w:b/>
          <w:sz w:val="28"/>
        </w:rPr>
        <w:t>SPECIALTIES</w:t>
      </w:r>
    </w:p>
    <w:p w14:paraId="78BA69B9" w14:textId="77777777" w:rsidR="000F54BD" w:rsidRDefault="00000000">
      <w:pPr>
        <w:pStyle w:val="ListBullet"/>
      </w:pPr>
      <w:r>
        <w:rPr>
          <w:sz w:val="28"/>
        </w:rPr>
        <w:lastRenderedPageBreak/>
        <w:t>Regenerative medicine</w:t>
      </w:r>
    </w:p>
    <w:p w14:paraId="2276C7A2" w14:textId="77777777" w:rsidR="000F54BD" w:rsidRDefault="00000000">
      <w:pPr>
        <w:pStyle w:val="ListBullet"/>
      </w:pPr>
      <w:r>
        <w:rPr>
          <w:sz w:val="28"/>
        </w:rPr>
        <w:t>Advanced therapy manufacturing</w:t>
      </w:r>
    </w:p>
    <w:p w14:paraId="41D55B35" w14:textId="77777777" w:rsidR="000F54BD" w:rsidRDefault="00000000">
      <w:pPr>
        <w:pStyle w:val="ListBullet"/>
      </w:pPr>
      <w:r>
        <w:rPr>
          <w:sz w:val="28"/>
        </w:rPr>
        <w:t>Cell therapy strategy</w:t>
      </w:r>
    </w:p>
    <w:p w14:paraId="3118D36D" w14:textId="77777777" w:rsidR="000F54BD" w:rsidRDefault="00000000">
      <w:pPr>
        <w:pStyle w:val="ListBullet"/>
      </w:pPr>
      <w:r>
        <w:rPr>
          <w:sz w:val="28"/>
        </w:rPr>
        <w:t>Pharmaceutical sciences</w:t>
      </w:r>
    </w:p>
    <w:p w14:paraId="2073C7E7" w14:textId="77777777" w:rsidR="000F54BD" w:rsidRDefault="00000000">
      <w:pPr>
        <w:pStyle w:val="ListBullet"/>
      </w:pPr>
      <w:r>
        <w:rPr>
          <w:sz w:val="28"/>
        </w:rPr>
        <w:t>Global operations management</w:t>
      </w:r>
    </w:p>
    <w:p w14:paraId="14C8B174" w14:textId="77777777" w:rsidR="000F54BD" w:rsidRDefault="00000000">
      <w:r>
        <w:br w:type="page"/>
      </w:r>
    </w:p>
    <w:p w14:paraId="724C5C05" w14:textId="77777777" w:rsidR="000F54BD" w:rsidRDefault="00000000">
      <w:r>
        <w:rPr>
          <w:sz w:val="36"/>
        </w:rPr>
        <w:lastRenderedPageBreak/>
        <w:t>SPEAKER</w:t>
      </w:r>
    </w:p>
    <w:p w14:paraId="76732473" w14:textId="77777777" w:rsidR="000F54BD" w:rsidRDefault="00000000">
      <w:r>
        <w:rPr>
          <w:b/>
          <w:sz w:val="36"/>
        </w:rPr>
        <w:t>林世嘉</w:t>
      </w:r>
      <w:r>
        <w:rPr>
          <w:sz w:val="36"/>
        </w:rPr>
        <w:t xml:space="preserve"> </w:t>
      </w:r>
      <w:r>
        <w:rPr>
          <w:sz w:val="36"/>
        </w:rPr>
        <w:t>執行長</w:t>
      </w:r>
    </w:p>
    <w:p w14:paraId="3A4A3AB3" w14:textId="77777777" w:rsidR="000F54BD" w:rsidRDefault="000F54BD"/>
    <w:p w14:paraId="4CBAC6A9" w14:textId="77777777" w:rsidR="000F54BD" w:rsidRDefault="00000000">
      <w:pPr>
        <w:pStyle w:val="ListBullet"/>
        <w:rPr>
          <w:lang w:eastAsia="zh-TW"/>
        </w:rPr>
      </w:pPr>
      <w:r>
        <w:rPr>
          <w:sz w:val="28"/>
          <w:lang w:eastAsia="zh-TW"/>
        </w:rPr>
        <w:t>財團法人台灣醫界聯盟基金會</w:t>
      </w:r>
      <w:r>
        <w:rPr>
          <w:sz w:val="28"/>
          <w:lang w:eastAsia="zh-TW"/>
        </w:rPr>
        <w:t xml:space="preserve"> </w:t>
      </w:r>
      <w:r>
        <w:rPr>
          <w:sz w:val="28"/>
          <w:lang w:eastAsia="zh-TW"/>
        </w:rPr>
        <w:t>執行長</w:t>
      </w:r>
    </w:p>
    <w:p w14:paraId="34640EDF" w14:textId="77777777" w:rsidR="000F54BD" w:rsidRDefault="00000000">
      <w:r>
        <w:rPr>
          <w:b/>
          <w:sz w:val="28"/>
        </w:rPr>
        <w:t>EDUCATION</w:t>
      </w:r>
    </w:p>
    <w:p w14:paraId="7D9B53CE" w14:textId="77777777" w:rsidR="000F54BD" w:rsidRDefault="00000000">
      <w:pPr>
        <w:pStyle w:val="ListBullet"/>
        <w:rPr>
          <w:lang w:eastAsia="zh-TW"/>
        </w:rPr>
      </w:pPr>
      <w:r>
        <w:rPr>
          <w:sz w:val="28"/>
          <w:lang w:eastAsia="zh-TW"/>
        </w:rPr>
        <w:t>國立陽明大學（衛生福利研究所）；國立臺灣大學（公共衛生學系）</w:t>
      </w:r>
      <w:r>
        <w:rPr>
          <w:sz w:val="28"/>
          <w:lang w:eastAsia="zh-TW"/>
        </w:rPr>
        <w:t xml:space="preserve"> </w:t>
      </w:r>
      <w:r>
        <w:rPr>
          <w:sz w:val="28"/>
          <w:lang w:eastAsia="zh-TW"/>
        </w:rPr>
        <w:t>衛生福利研究</w:t>
      </w:r>
      <w:r>
        <w:rPr>
          <w:sz w:val="28"/>
          <w:lang w:eastAsia="zh-TW"/>
        </w:rPr>
        <w:t xml:space="preserve"> / </w:t>
      </w:r>
      <w:r>
        <w:rPr>
          <w:sz w:val="28"/>
          <w:lang w:eastAsia="zh-TW"/>
        </w:rPr>
        <w:t>公共衛生</w:t>
      </w:r>
    </w:p>
    <w:p w14:paraId="4AEAFB06" w14:textId="77777777" w:rsidR="000F54BD" w:rsidRDefault="00000000">
      <w:r>
        <w:rPr>
          <w:b/>
          <w:sz w:val="28"/>
        </w:rPr>
        <w:t>PROFESSIONAL EXPERIENCE</w:t>
      </w:r>
    </w:p>
    <w:p w14:paraId="33ACF251" w14:textId="77777777" w:rsidR="000F54BD" w:rsidRDefault="00000000">
      <w:pPr>
        <w:pStyle w:val="ListBullet"/>
        <w:rPr>
          <w:lang w:eastAsia="zh-TW"/>
        </w:rPr>
      </w:pPr>
      <w:r>
        <w:rPr>
          <w:sz w:val="28"/>
          <w:lang w:eastAsia="zh-TW"/>
        </w:rPr>
        <w:t>第八屆立法委員、衛環委員、台聯黨團總召</w:t>
      </w:r>
    </w:p>
    <w:p w14:paraId="0CD8DECD" w14:textId="77777777" w:rsidR="000F54BD" w:rsidRDefault="00000000">
      <w:pPr>
        <w:pStyle w:val="ListBullet"/>
        <w:rPr>
          <w:lang w:eastAsia="zh-TW"/>
        </w:rPr>
      </w:pPr>
      <w:r>
        <w:rPr>
          <w:sz w:val="28"/>
          <w:lang w:eastAsia="zh-TW"/>
        </w:rPr>
        <w:t>樂迦再生科技</w:t>
      </w:r>
      <w:r>
        <w:rPr>
          <w:sz w:val="28"/>
          <w:lang w:eastAsia="zh-TW"/>
        </w:rPr>
        <w:t>(</w:t>
      </w:r>
      <w:r>
        <w:rPr>
          <w:sz w:val="28"/>
          <w:lang w:eastAsia="zh-TW"/>
        </w:rPr>
        <w:t>股</w:t>
      </w:r>
      <w:r>
        <w:rPr>
          <w:sz w:val="28"/>
          <w:lang w:eastAsia="zh-TW"/>
        </w:rPr>
        <w:t>)</w:t>
      </w:r>
      <w:r>
        <w:rPr>
          <w:sz w:val="28"/>
          <w:lang w:eastAsia="zh-TW"/>
        </w:rPr>
        <w:t>公司董事及執行長</w:t>
      </w:r>
    </w:p>
    <w:p w14:paraId="76E81BFC" w14:textId="77777777" w:rsidR="000F54BD" w:rsidRDefault="00000000">
      <w:pPr>
        <w:pStyle w:val="ListBullet"/>
        <w:rPr>
          <w:lang w:eastAsia="zh-TW"/>
        </w:rPr>
      </w:pPr>
      <w:r>
        <w:rPr>
          <w:sz w:val="28"/>
          <w:lang w:eastAsia="zh-TW"/>
        </w:rPr>
        <w:t>衛生福利部國際醫療政策諮議會委員</w:t>
      </w:r>
    </w:p>
    <w:p w14:paraId="4186979F" w14:textId="77777777" w:rsidR="000F54BD" w:rsidRDefault="00000000">
      <w:pPr>
        <w:pStyle w:val="ListBullet"/>
        <w:rPr>
          <w:lang w:eastAsia="zh-TW"/>
        </w:rPr>
      </w:pPr>
      <w:r>
        <w:rPr>
          <w:sz w:val="28"/>
          <w:lang w:eastAsia="zh-TW"/>
        </w:rPr>
        <w:t>行政院科技會報生技諮議會（</w:t>
      </w:r>
      <w:r>
        <w:rPr>
          <w:sz w:val="28"/>
          <w:lang w:eastAsia="zh-TW"/>
        </w:rPr>
        <w:t>BTC</w:t>
      </w:r>
      <w:r>
        <w:rPr>
          <w:sz w:val="28"/>
          <w:lang w:eastAsia="zh-TW"/>
        </w:rPr>
        <w:t>）專家</w:t>
      </w:r>
    </w:p>
    <w:p w14:paraId="63737904" w14:textId="77777777" w:rsidR="000F54BD" w:rsidRDefault="00000000">
      <w:pPr>
        <w:pStyle w:val="ListBullet"/>
        <w:rPr>
          <w:lang w:eastAsia="zh-TW"/>
        </w:rPr>
      </w:pPr>
      <w:r>
        <w:rPr>
          <w:sz w:val="28"/>
          <w:lang w:eastAsia="zh-TW"/>
        </w:rPr>
        <w:t>行政院國家發展基金生醫與醫療組審議委員</w:t>
      </w:r>
    </w:p>
    <w:p w14:paraId="5FF66884" w14:textId="77777777" w:rsidR="000F54BD" w:rsidRDefault="00000000">
      <w:pPr>
        <w:pStyle w:val="ListBullet"/>
        <w:rPr>
          <w:lang w:eastAsia="zh-TW"/>
        </w:rPr>
      </w:pPr>
      <w:r>
        <w:rPr>
          <w:sz w:val="28"/>
          <w:lang w:eastAsia="zh-TW"/>
        </w:rPr>
        <w:t>財團法人生物技術開發中心顧問</w:t>
      </w:r>
    </w:p>
    <w:p w14:paraId="0B147689" w14:textId="77777777" w:rsidR="000F54BD" w:rsidRDefault="00000000">
      <w:pPr>
        <w:pStyle w:val="ListBullet"/>
        <w:rPr>
          <w:lang w:eastAsia="zh-TW"/>
        </w:rPr>
      </w:pPr>
      <w:r>
        <w:rPr>
          <w:sz w:val="28"/>
          <w:lang w:eastAsia="zh-TW"/>
        </w:rPr>
        <w:t>國衛院「生命及醫療倫理規範研擬與制定專責小組」委員</w:t>
      </w:r>
    </w:p>
    <w:p w14:paraId="2B140C6F" w14:textId="77777777" w:rsidR="000F54BD" w:rsidRDefault="00000000">
      <w:pPr>
        <w:pStyle w:val="ListBullet"/>
        <w:rPr>
          <w:lang w:eastAsia="zh-TW"/>
        </w:rPr>
      </w:pPr>
      <w:r>
        <w:rPr>
          <w:sz w:val="28"/>
          <w:lang w:eastAsia="zh-TW"/>
        </w:rPr>
        <w:t>行政院「推動參與世界衛生組織跨部會小組」成員</w:t>
      </w:r>
    </w:p>
    <w:p w14:paraId="3B2DCDAD" w14:textId="77777777" w:rsidR="000F54BD" w:rsidRDefault="00000000">
      <w:pPr>
        <w:pStyle w:val="ListBullet"/>
      </w:pPr>
      <w:r>
        <w:rPr>
          <w:sz w:val="28"/>
        </w:rPr>
        <w:t>臺灣歐盟研究協會理事</w:t>
      </w:r>
    </w:p>
    <w:p w14:paraId="67382709" w14:textId="77777777" w:rsidR="000F54BD" w:rsidRDefault="00000000">
      <w:pPr>
        <w:pStyle w:val="ListBullet"/>
        <w:rPr>
          <w:lang w:eastAsia="zh-TW"/>
        </w:rPr>
      </w:pPr>
      <w:r>
        <w:rPr>
          <w:sz w:val="28"/>
          <w:lang w:eastAsia="zh-TW"/>
        </w:rPr>
        <w:t>民間全民電視（股）公司董事</w:t>
      </w:r>
    </w:p>
    <w:p w14:paraId="703E5F28" w14:textId="77777777" w:rsidR="000F54BD" w:rsidRDefault="00000000">
      <w:pPr>
        <w:pStyle w:val="ListBullet"/>
        <w:rPr>
          <w:lang w:eastAsia="zh-TW"/>
        </w:rPr>
      </w:pPr>
      <w:r>
        <w:rPr>
          <w:sz w:val="28"/>
          <w:lang w:eastAsia="zh-TW"/>
        </w:rPr>
        <w:t>財團法人彭婉如基金會董事長</w:t>
      </w:r>
    </w:p>
    <w:p w14:paraId="23D56809" w14:textId="77777777" w:rsidR="000F54BD" w:rsidRDefault="00000000">
      <w:pPr>
        <w:pStyle w:val="ListBullet"/>
      </w:pPr>
      <w:r>
        <w:rPr>
          <w:sz w:val="28"/>
        </w:rPr>
        <w:t>財團法人台灣智庫董事</w:t>
      </w:r>
    </w:p>
    <w:p w14:paraId="4D04E754" w14:textId="77777777" w:rsidR="000F54BD" w:rsidRDefault="00000000">
      <w:pPr>
        <w:pStyle w:val="ListBullet"/>
        <w:rPr>
          <w:lang w:eastAsia="zh-TW"/>
        </w:rPr>
      </w:pPr>
      <w:r>
        <w:rPr>
          <w:sz w:val="28"/>
          <w:lang w:eastAsia="zh-TW"/>
        </w:rPr>
        <w:t>草擬並推動《再生醫療管理製劑條例（草案）》</w:t>
      </w:r>
    </w:p>
    <w:p w14:paraId="502B54FC" w14:textId="77777777" w:rsidR="000F54BD" w:rsidRDefault="00000000">
      <w:pPr>
        <w:pStyle w:val="ListBullet"/>
        <w:rPr>
          <w:lang w:eastAsia="zh-TW"/>
        </w:rPr>
      </w:pPr>
      <w:r>
        <w:rPr>
          <w:sz w:val="28"/>
          <w:lang w:eastAsia="zh-TW"/>
        </w:rPr>
        <w:lastRenderedPageBreak/>
        <w:t>與日本再生醫療學會（</w:t>
      </w:r>
      <w:r>
        <w:rPr>
          <w:sz w:val="28"/>
          <w:lang w:eastAsia="zh-TW"/>
        </w:rPr>
        <w:t>JSRM</w:t>
      </w:r>
      <w:r>
        <w:rPr>
          <w:sz w:val="28"/>
          <w:lang w:eastAsia="zh-TW"/>
        </w:rPr>
        <w:t>）就教科書翻譯、人才培訓與認證系統、再生醫療數據平台等事項進行合作</w:t>
      </w:r>
    </w:p>
    <w:p w14:paraId="29682EBA" w14:textId="77777777" w:rsidR="000F54BD" w:rsidRDefault="00000000">
      <w:pPr>
        <w:pStyle w:val="ListBullet"/>
        <w:rPr>
          <w:lang w:eastAsia="zh-TW"/>
        </w:rPr>
      </w:pPr>
      <w:r>
        <w:rPr>
          <w:sz w:val="28"/>
          <w:lang w:eastAsia="zh-TW"/>
        </w:rPr>
        <w:t>多次與日本重要學者、日本再生醫療創新論壇（</w:t>
      </w:r>
      <w:r>
        <w:rPr>
          <w:sz w:val="28"/>
          <w:lang w:eastAsia="zh-TW"/>
        </w:rPr>
        <w:t>FIRM</w:t>
      </w:r>
      <w:r>
        <w:rPr>
          <w:sz w:val="28"/>
          <w:lang w:eastAsia="zh-TW"/>
        </w:rPr>
        <w:t>）、日本</w:t>
      </w:r>
      <w:r>
        <w:rPr>
          <w:sz w:val="28"/>
          <w:lang w:eastAsia="zh-TW"/>
        </w:rPr>
        <w:t>PMDA</w:t>
      </w:r>
      <w:r>
        <w:rPr>
          <w:sz w:val="28"/>
          <w:lang w:eastAsia="zh-TW"/>
        </w:rPr>
        <w:t>、日本國立醫療研究開發機構（</w:t>
      </w:r>
      <w:r>
        <w:rPr>
          <w:sz w:val="28"/>
          <w:lang w:eastAsia="zh-TW"/>
        </w:rPr>
        <w:t>AMED</w:t>
      </w:r>
      <w:r>
        <w:rPr>
          <w:sz w:val="28"/>
          <w:lang w:eastAsia="zh-TW"/>
        </w:rPr>
        <w:t>）及英國</w:t>
      </w:r>
      <w:r>
        <w:rPr>
          <w:sz w:val="28"/>
          <w:lang w:eastAsia="zh-TW"/>
        </w:rPr>
        <w:t>CGT Catapult</w:t>
      </w:r>
      <w:r>
        <w:rPr>
          <w:sz w:val="28"/>
          <w:lang w:eastAsia="zh-TW"/>
        </w:rPr>
        <w:t>、韓國先進再生醫療諮議會（</w:t>
      </w:r>
      <w:r>
        <w:rPr>
          <w:sz w:val="28"/>
          <w:lang w:eastAsia="zh-TW"/>
        </w:rPr>
        <w:t>CARM</w:t>
      </w:r>
      <w:r>
        <w:rPr>
          <w:sz w:val="28"/>
          <w:lang w:eastAsia="zh-TW"/>
        </w:rPr>
        <w:t>）、韓國再生醫療振興財團</w:t>
      </w:r>
      <w:r>
        <w:rPr>
          <w:sz w:val="28"/>
          <w:lang w:eastAsia="zh-TW"/>
        </w:rPr>
        <w:t>(RMAF)</w:t>
      </w:r>
      <w:r>
        <w:rPr>
          <w:sz w:val="28"/>
          <w:lang w:eastAsia="zh-TW"/>
        </w:rPr>
        <w:t>等交流</w:t>
      </w:r>
    </w:p>
    <w:p w14:paraId="1CD54D9F" w14:textId="77777777" w:rsidR="000F54BD" w:rsidRDefault="00000000">
      <w:pPr>
        <w:pStyle w:val="ListBullet"/>
        <w:rPr>
          <w:lang w:eastAsia="zh-TW"/>
        </w:rPr>
      </w:pPr>
      <w:r>
        <w:rPr>
          <w:sz w:val="28"/>
          <w:lang w:eastAsia="zh-TW"/>
        </w:rPr>
        <w:t>辦理多場再生醫療國際會議、國內產官學座談會。</w:t>
      </w:r>
      <w:r>
        <w:rPr>
          <w:sz w:val="28"/>
          <w:lang w:eastAsia="zh-TW"/>
        </w:rPr>
        <w:t>2015-2024</w:t>
      </w:r>
      <w:r>
        <w:rPr>
          <w:sz w:val="28"/>
          <w:lang w:eastAsia="zh-TW"/>
        </w:rPr>
        <w:t>年以來辦理</w:t>
      </w:r>
      <w:r>
        <w:rPr>
          <w:sz w:val="28"/>
          <w:lang w:eastAsia="zh-TW"/>
        </w:rPr>
        <w:t>37</w:t>
      </w:r>
      <w:r>
        <w:rPr>
          <w:sz w:val="28"/>
          <w:lang w:eastAsia="zh-TW"/>
        </w:rPr>
        <w:t>場施行細胞治療技術醫師訓練課程，合計訓練</w:t>
      </w:r>
      <w:r>
        <w:rPr>
          <w:sz w:val="28"/>
          <w:lang w:eastAsia="zh-TW"/>
        </w:rPr>
        <w:t>3,195</w:t>
      </w:r>
      <w:r>
        <w:rPr>
          <w:sz w:val="28"/>
          <w:lang w:eastAsia="zh-TW"/>
        </w:rPr>
        <w:t>名臨床相關研究與執行人員</w:t>
      </w:r>
    </w:p>
    <w:p w14:paraId="3E0F7B25" w14:textId="77777777" w:rsidR="000F54BD" w:rsidRDefault="00000000">
      <w:r>
        <w:rPr>
          <w:b/>
          <w:sz w:val="28"/>
        </w:rPr>
        <w:t>ACHIEVEMENTS</w:t>
      </w:r>
    </w:p>
    <w:p w14:paraId="72F3FEA0" w14:textId="77777777" w:rsidR="000F54BD" w:rsidRDefault="00000000">
      <w:pPr>
        <w:pStyle w:val="ListBullet"/>
        <w:rPr>
          <w:lang w:eastAsia="zh-TW"/>
        </w:rPr>
      </w:pPr>
      <w:r>
        <w:rPr>
          <w:sz w:val="28"/>
          <w:lang w:eastAsia="zh-TW"/>
        </w:rPr>
        <w:t>《再生醫療～研發、實踐、支援～》教科書中譯本總編輯</w:t>
      </w:r>
    </w:p>
    <w:p w14:paraId="157C2535" w14:textId="77777777" w:rsidR="000F54BD" w:rsidRDefault="00000000">
      <w:pPr>
        <w:pStyle w:val="ListBullet"/>
        <w:rPr>
          <w:lang w:eastAsia="zh-TW"/>
        </w:rPr>
      </w:pPr>
      <w:r>
        <w:rPr>
          <w:sz w:val="28"/>
          <w:lang w:eastAsia="zh-TW"/>
        </w:rPr>
        <w:t>《厚生富國</w:t>
      </w:r>
      <w:r>
        <w:rPr>
          <w:sz w:val="28"/>
          <w:lang w:eastAsia="zh-TW"/>
        </w:rPr>
        <w:t>-</w:t>
      </w:r>
      <w:r>
        <w:rPr>
          <w:sz w:val="28"/>
          <w:lang w:eastAsia="zh-TW"/>
        </w:rPr>
        <w:t>台灣發展創新生醫政策建言》系列總編輯</w:t>
      </w:r>
    </w:p>
    <w:p w14:paraId="56AC1714" w14:textId="77777777" w:rsidR="000F54BD" w:rsidRDefault="00000000">
      <w:pPr>
        <w:pStyle w:val="ListBullet"/>
        <w:rPr>
          <w:lang w:eastAsia="zh-TW"/>
        </w:rPr>
      </w:pPr>
      <w:r>
        <w:rPr>
          <w:sz w:val="28"/>
          <w:lang w:eastAsia="zh-TW"/>
        </w:rPr>
        <w:t>《未來醫療</w:t>
      </w:r>
      <w:r>
        <w:rPr>
          <w:sz w:val="28"/>
          <w:lang w:eastAsia="zh-TW"/>
        </w:rPr>
        <w:t>-</w:t>
      </w:r>
      <w:r>
        <w:rPr>
          <w:sz w:val="28"/>
          <w:lang w:eastAsia="zh-TW"/>
        </w:rPr>
        <w:t>再生醫療發展與趨勢》作者</w:t>
      </w:r>
    </w:p>
    <w:p w14:paraId="22FE3648" w14:textId="77777777" w:rsidR="000F54BD" w:rsidRDefault="00000000">
      <w:r>
        <w:rPr>
          <w:b/>
          <w:sz w:val="28"/>
        </w:rPr>
        <w:t>SPECIALTIES</w:t>
      </w:r>
    </w:p>
    <w:p w14:paraId="0D751DBC" w14:textId="77777777" w:rsidR="000F54BD" w:rsidRDefault="00000000">
      <w:pPr>
        <w:pStyle w:val="ListBullet"/>
      </w:pPr>
      <w:r>
        <w:rPr>
          <w:sz w:val="28"/>
        </w:rPr>
        <w:t>再生醫療政策</w:t>
      </w:r>
    </w:p>
    <w:p w14:paraId="610263E7" w14:textId="77777777" w:rsidR="000F54BD" w:rsidRDefault="00000000">
      <w:pPr>
        <w:pStyle w:val="ListBullet"/>
      </w:pPr>
      <w:r>
        <w:rPr>
          <w:sz w:val="28"/>
        </w:rPr>
        <w:t>國際醫療交流</w:t>
      </w:r>
    </w:p>
    <w:p w14:paraId="33BF6E02" w14:textId="77777777" w:rsidR="000F54BD" w:rsidRDefault="00000000">
      <w:pPr>
        <w:pStyle w:val="ListBullet"/>
      </w:pPr>
      <w:r>
        <w:rPr>
          <w:sz w:val="28"/>
        </w:rPr>
        <w:t>會議與訓練籌辦</w:t>
      </w:r>
    </w:p>
    <w:p w14:paraId="51EC1B71" w14:textId="77777777" w:rsidR="000F54BD" w:rsidRDefault="00000000">
      <w:r>
        <w:br w:type="page"/>
      </w:r>
    </w:p>
    <w:p w14:paraId="69E59A49" w14:textId="77777777" w:rsidR="000F54BD" w:rsidRDefault="00000000">
      <w:r>
        <w:rPr>
          <w:sz w:val="36"/>
        </w:rPr>
        <w:lastRenderedPageBreak/>
        <w:t>SPEAKER</w:t>
      </w:r>
    </w:p>
    <w:p w14:paraId="285CD35D" w14:textId="77777777" w:rsidR="000F54BD" w:rsidRDefault="00000000">
      <w:r>
        <w:rPr>
          <w:b/>
          <w:sz w:val="36"/>
        </w:rPr>
        <w:t>Yu-Fan Chen</w:t>
      </w:r>
      <w:r>
        <w:rPr>
          <w:sz w:val="36"/>
        </w:rPr>
        <w:t xml:space="preserve"> Deputy Director (Acting)</w:t>
      </w:r>
    </w:p>
    <w:p w14:paraId="0C255F65" w14:textId="77777777" w:rsidR="000F54BD" w:rsidRDefault="000F54BD"/>
    <w:p w14:paraId="10C9598C" w14:textId="77777777" w:rsidR="000F54BD" w:rsidRDefault="00000000">
      <w:pPr>
        <w:pStyle w:val="ListBullet"/>
      </w:pPr>
      <w:r>
        <w:rPr>
          <w:sz w:val="28"/>
        </w:rPr>
        <w:t>Industrial Technology Research Institute (ITRI) Deputy Director (Acting)</w:t>
      </w:r>
    </w:p>
    <w:p w14:paraId="177CF7A6" w14:textId="77777777" w:rsidR="000F54BD" w:rsidRDefault="00000000">
      <w:r>
        <w:rPr>
          <w:b/>
          <w:sz w:val="28"/>
        </w:rPr>
        <w:t>EDUCATION</w:t>
      </w:r>
    </w:p>
    <w:p w14:paraId="30356017" w14:textId="77777777" w:rsidR="000F54BD" w:rsidRDefault="00000000">
      <w:pPr>
        <w:pStyle w:val="ListBullet"/>
      </w:pPr>
      <w:r>
        <w:rPr>
          <w:sz w:val="28"/>
        </w:rPr>
        <w:t>National Yang Ming Chiao Tung University Institute of Clinical Medicine</w:t>
      </w:r>
    </w:p>
    <w:p w14:paraId="0AB42275" w14:textId="77777777" w:rsidR="000F54BD" w:rsidRDefault="00000000">
      <w:r>
        <w:rPr>
          <w:b/>
          <w:sz w:val="28"/>
        </w:rPr>
        <w:t>PROFESSIONAL EXPERIENCE</w:t>
      </w:r>
    </w:p>
    <w:p w14:paraId="3B9A9CA6" w14:textId="77777777" w:rsidR="000F54BD" w:rsidRDefault="00000000">
      <w:pPr>
        <w:pStyle w:val="ListBullet"/>
      </w:pPr>
      <w:r>
        <w:rPr>
          <w:sz w:val="28"/>
        </w:rPr>
        <w:t>Industrial Technology Research Institute (ITRI)</w:t>
      </w:r>
    </w:p>
    <w:p w14:paraId="35786459" w14:textId="77777777" w:rsidR="000F54BD" w:rsidRDefault="00000000">
      <w:pPr>
        <w:pStyle w:val="ListBullet"/>
      </w:pPr>
      <w:r>
        <w:rPr>
          <w:sz w:val="28"/>
        </w:rPr>
        <w:t>China Medical University / China Medical University Hospital</w:t>
      </w:r>
    </w:p>
    <w:p w14:paraId="66AE6E37" w14:textId="77777777" w:rsidR="000F54BD" w:rsidRDefault="00000000">
      <w:pPr>
        <w:pStyle w:val="ListBullet"/>
      </w:pPr>
      <w:r>
        <w:rPr>
          <w:sz w:val="28"/>
        </w:rPr>
        <w:t>University of California, San Diego</w:t>
      </w:r>
    </w:p>
    <w:p w14:paraId="4CC7238C" w14:textId="77777777" w:rsidR="000F54BD" w:rsidRDefault="00000000">
      <w:r>
        <w:rPr>
          <w:b/>
          <w:sz w:val="28"/>
        </w:rPr>
        <w:t>ACHIEVEMENTS</w:t>
      </w:r>
    </w:p>
    <w:p w14:paraId="0EAB9D76" w14:textId="77777777" w:rsidR="000F54BD" w:rsidRDefault="00000000">
      <w:pPr>
        <w:pStyle w:val="ListBullet"/>
      </w:pPr>
      <w:r>
        <w:rPr>
          <w:sz w:val="28"/>
        </w:rPr>
        <w:t>21st National Innovation Award – Academic Innovation Award</w:t>
      </w:r>
    </w:p>
    <w:p w14:paraId="68C4650C" w14:textId="77777777" w:rsidR="000F54BD" w:rsidRDefault="00000000">
      <w:pPr>
        <w:pStyle w:val="ListBullet"/>
      </w:pPr>
      <w:r>
        <w:rPr>
          <w:sz w:val="28"/>
        </w:rPr>
        <w:t>US Patent: Mature hepatocytes derived from induced pluripotent stem cells, methods for producing them, and their use in treating liver diseases (US9732323)</w:t>
      </w:r>
    </w:p>
    <w:p w14:paraId="51656B81" w14:textId="77777777" w:rsidR="000F54BD" w:rsidRDefault="00000000">
      <w:pPr>
        <w:pStyle w:val="ListBullet"/>
      </w:pPr>
      <w:r>
        <w:rPr>
          <w:sz w:val="28"/>
        </w:rPr>
        <w:t>Taiwan Patent: Method for rapid generation of mature hepatocytes and its application in the treatment of liver diseases (I449789)</w:t>
      </w:r>
    </w:p>
    <w:p w14:paraId="3ADA0E27" w14:textId="77777777" w:rsidR="000F54BD" w:rsidRDefault="00000000">
      <w:pPr>
        <w:pStyle w:val="ListBullet"/>
      </w:pPr>
      <w:r>
        <w:rPr>
          <w:sz w:val="28"/>
        </w:rPr>
        <w:t>Taiwan Patent: Treatment of non-alcoholic steatohepatitis using exosomes derived from mesenchymal stem cells (I836656)</w:t>
      </w:r>
    </w:p>
    <w:p w14:paraId="5A5DC349" w14:textId="77777777" w:rsidR="000F54BD" w:rsidRDefault="00000000">
      <w:pPr>
        <w:pStyle w:val="ListBullet"/>
      </w:pPr>
      <w:r>
        <w:rPr>
          <w:sz w:val="28"/>
        </w:rPr>
        <w:t>Yu-Fan Chen, Chien-Wei Lee, Yi-Shuan J Li, Wei-Ting Lin, Hsiao-Yun Chen, Yu-Chuan Chen, Chia-Hao Lin, Jennifer Hui-Chun Ho, Li-Fan Lu, Shu Chien, Oscar Kuang-Sheng Lee. Temporal single-cell sequencing analysis reveals that GPNMB-expressing macrophages potentiate muscle regeneration. Exp. Mol. Med. Jun. 2025.</w:t>
      </w:r>
    </w:p>
    <w:p w14:paraId="5A19AE8B" w14:textId="77777777" w:rsidR="000F54BD" w:rsidRDefault="00000000">
      <w:pPr>
        <w:pStyle w:val="ListBullet"/>
      </w:pPr>
      <w:r>
        <w:rPr>
          <w:sz w:val="28"/>
        </w:rPr>
        <w:t xml:space="preserve">Chien-Wei Lee, Belle Yu-Hsuan Wang, Shing Hei Wong, Yi-Fan Chen, Qin Cao, Allen Wei-Ting Hsiao, Sin-Hang Fung, Yu-Fan Chen, Hao-Hsiang Wu, Po-Yu Cheng, Zong-Han Chou, Wayne Yuk-Wai Lee, Stephen Kwok Wing Tsui, Oscar Kuang-Sheng Lee. Ginkgolide B </w:t>
      </w:r>
      <w:r>
        <w:rPr>
          <w:sz w:val="28"/>
        </w:rPr>
        <w:lastRenderedPageBreak/>
        <w:t>increases healthspan and lifespan of female mice. Nature Aging. Jan. 2025.</w:t>
      </w:r>
    </w:p>
    <w:p w14:paraId="264A0156" w14:textId="77777777" w:rsidR="000F54BD" w:rsidRDefault="00000000">
      <w:pPr>
        <w:pStyle w:val="ListBullet"/>
      </w:pPr>
      <w:r>
        <w:rPr>
          <w:sz w:val="28"/>
        </w:rPr>
        <w:t>WT Lin, HH Wu, CW Lee, YF Chen, L Huang, JHC Ho, OKS Lee. Modulation of experimental acute lung injury by exosomal miR-7704 from mesenchymal stromal cells acts through M2 macrophage polarization. Mol Ther Nucleic Acids. Mar. 2024.</w:t>
      </w:r>
    </w:p>
    <w:p w14:paraId="0021F6DE" w14:textId="77777777" w:rsidR="000F54BD" w:rsidRDefault="00000000">
      <w:pPr>
        <w:pStyle w:val="ListBullet"/>
      </w:pPr>
      <w:r>
        <w:rPr>
          <w:sz w:val="28"/>
        </w:rPr>
        <w:t>Zihao Wan, Yu-Fan Chen, Qi Pan, Yiwei Wang, Shuai Yuan, Hui Yen Chin, Hao-Hsiang Wu, Wei-Ting Lin, Po-Yu Cheng, Yun-Jung Yang, Yu-Fan Wang, Shekhar Madhukar Kumta, Chien-Wei Lee, Oscar Kuang-Sheng Lee. Single-cell transcriptome analysis reveals the effectiveness of cytokine priming irrespective of heterogeneity in mesenchymal stromal cells. Cytotherapy. 25 (11):1155-1166. Nov. 2023.</w:t>
      </w:r>
    </w:p>
    <w:p w14:paraId="32086616" w14:textId="77777777" w:rsidR="000F54BD" w:rsidRDefault="00000000">
      <w:pPr>
        <w:pStyle w:val="ListBullet"/>
      </w:pPr>
      <w:r>
        <w:rPr>
          <w:sz w:val="28"/>
        </w:rPr>
        <w:t>Yu-Fan Chen, Chien-Wei Lee, Hao-Hsiang Wu, Wei-Ting Lin, Oscar K Lee. Immunometabolism of macrophages regulates skeletal muscle regeneration. Front. Cell Dev. Biol. 10:948819. Sept. 2022.</w:t>
      </w:r>
    </w:p>
    <w:p w14:paraId="07411FC1" w14:textId="77777777" w:rsidR="000F54BD" w:rsidRDefault="00000000">
      <w:pPr>
        <w:pStyle w:val="ListBullet"/>
      </w:pPr>
      <w:r>
        <w:rPr>
          <w:sz w:val="28"/>
        </w:rPr>
        <w:t>Yu-Fan Chen, Yi-Shuan J. Li, Chih-Hung Chou, Men Yee Chiew, Hsien-Da Huang, Jennifer Hui-Chun Ho, Shu Chien, Oscar K. Lee. Control of Matrix Stiffness Promotes Endodermal Lineage Specification by Regulating SMAD2/3 via lncRNA LINC00458. Science Advances 6: eaay0264 Feb. 2020.</w:t>
      </w:r>
    </w:p>
    <w:p w14:paraId="686BF518" w14:textId="77777777" w:rsidR="000F54BD" w:rsidRDefault="00000000">
      <w:pPr>
        <w:pStyle w:val="ListBullet"/>
      </w:pPr>
      <w:r>
        <w:rPr>
          <w:sz w:val="28"/>
        </w:rPr>
        <w:t>Lee CW*, Chen YF*, Wu HH*, Lee OK. Historical Perspectives and Advances in Mesenchymal Stem Cell Research for the Treatment of Liver Diseases. Gastroenterology 154 (1):46-56. Jan. 2018. (*These authors contributed equally to the manuscript)</w:t>
      </w:r>
    </w:p>
    <w:p w14:paraId="10A68C96" w14:textId="77777777" w:rsidR="000F54BD" w:rsidRDefault="00000000">
      <w:pPr>
        <w:pStyle w:val="ListBullet"/>
      </w:pPr>
      <w:r>
        <w:rPr>
          <w:sz w:val="28"/>
        </w:rPr>
        <w:t>Yu-Fan Chen, Chien-Yu Tseng, Hsei-Wei Wang, Hung-Chih Kuo, Vincent W. Yang, Oscar K. Lee. Rapid Generation of Mature Hepatocyte-Like Cells from Human Induced Pluripotent Stem Cells by an Efficient Three-Step Protocol. Hepatology 55 (4):1193-1203. Apr. 2012.</w:t>
      </w:r>
    </w:p>
    <w:p w14:paraId="606C1B6D" w14:textId="77777777" w:rsidR="000F54BD" w:rsidRDefault="00000000">
      <w:pPr>
        <w:pStyle w:val="ListBullet"/>
      </w:pPr>
      <w:r>
        <w:rPr>
          <w:sz w:val="28"/>
        </w:rPr>
        <w:t>Chang YK, Chen MH, Chiang YH, Chen YF, Ma WH, Tseng CY, Soong BW, Ho JH, Lee OK. Mesenchymal Stem Cell Transplantation Ameliorates Motor Function Deterioration of Spinocerebellar Ataxia by Rescuing Cerebellar Purkinje Cells. J Biomed Sci 18 (1):54. Aug. 2011.</w:t>
      </w:r>
    </w:p>
    <w:p w14:paraId="2E6502A2" w14:textId="77777777" w:rsidR="000F54BD" w:rsidRDefault="00000000">
      <w:pPr>
        <w:pStyle w:val="ListBullet"/>
      </w:pPr>
      <w:r>
        <w:rPr>
          <w:sz w:val="28"/>
        </w:rPr>
        <w:t xml:space="preserve">Ho JH, Tseng TC, Ma WH, Ong WK, Chen YF, Chen MH, Lin MW, Hong CY, Lee OK. Multiple Intravenous Transplantations of </w:t>
      </w:r>
      <w:r>
        <w:rPr>
          <w:sz w:val="28"/>
        </w:rPr>
        <w:lastRenderedPageBreak/>
        <w:t>Mesenchymal Stem Cells Effectively Restore Long-Term Blood Glucose Homeostasis by Hepatic Engraftment and β-Cell Differentiation in Streptozocin-Induced Diabetic Mice. Cell Transplantation 21 (5):997-1009. Aug. 2012.</w:t>
      </w:r>
    </w:p>
    <w:p w14:paraId="7422D91D" w14:textId="77777777" w:rsidR="000F54BD" w:rsidRDefault="00000000">
      <w:pPr>
        <w:pStyle w:val="ListBullet"/>
      </w:pPr>
      <w:r>
        <w:rPr>
          <w:sz w:val="28"/>
        </w:rPr>
        <w:t>Ho JH, Ma WH, Tseng TC, Chen YF, Chen MH, Lee OK. Isolation and Characterization of Multi-Potent Stem Cells from Human Orbital Fat Tissues. Tissue Eng Part A 17(1-2):255-66. Jan. 2011.</w:t>
      </w:r>
    </w:p>
    <w:p w14:paraId="77F02CAF" w14:textId="77777777" w:rsidR="000F54BD" w:rsidRDefault="00000000">
      <w:pPr>
        <w:pStyle w:val="ListBullet"/>
      </w:pPr>
      <w:r>
        <w:rPr>
          <w:sz w:val="28"/>
        </w:rPr>
        <w:t>Ho JH, Chen YF, Ma WH, Tseng TC, Chen MH, Lee OK. Cell Contact Accelerates Replicative Senescence of Human Mesenchymal Stem Cells Independent of Telomere Shortening and p53 Activation: Roles of Ras and Oxidative Stress. Cell Transplantation 20 (8):1209-20. Aug. 2011.</w:t>
      </w:r>
    </w:p>
    <w:p w14:paraId="53EF3F37" w14:textId="77777777" w:rsidR="000F54BD" w:rsidRDefault="00000000">
      <w:r>
        <w:rPr>
          <w:b/>
          <w:sz w:val="28"/>
        </w:rPr>
        <w:t>SPECIALTIES</w:t>
      </w:r>
    </w:p>
    <w:p w14:paraId="1C5914BF" w14:textId="77777777" w:rsidR="000F54BD" w:rsidRDefault="00000000">
      <w:pPr>
        <w:pStyle w:val="ListBullet"/>
      </w:pPr>
      <w:r>
        <w:rPr>
          <w:sz w:val="28"/>
        </w:rPr>
        <w:t>Stem Cell Biology</w:t>
      </w:r>
    </w:p>
    <w:p w14:paraId="207DAF37" w14:textId="77777777" w:rsidR="000F54BD" w:rsidRDefault="00000000">
      <w:pPr>
        <w:pStyle w:val="ListBullet"/>
      </w:pPr>
      <w:r>
        <w:rPr>
          <w:sz w:val="28"/>
        </w:rPr>
        <w:t>Regenerative Medicine</w:t>
      </w:r>
    </w:p>
    <w:p w14:paraId="10B7A3EE" w14:textId="77777777" w:rsidR="000F54BD" w:rsidRDefault="00000000">
      <w:r>
        <w:br w:type="page"/>
      </w:r>
    </w:p>
    <w:p w14:paraId="701897DB" w14:textId="77777777" w:rsidR="000F54BD" w:rsidRDefault="00000000">
      <w:r>
        <w:rPr>
          <w:sz w:val="36"/>
        </w:rPr>
        <w:lastRenderedPageBreak/>
        <w:t>SPEAKER</w:t>
      </w:r>
    </w:p>
    <w:p w14:paraId="7A86A7D0" w14:textId="77777777" w:rsidR="000F54BD" w:rsidRDefault="00000000">
      <w:r>
        <w:rPr>
          <w:b/>
          <w:sz w:val="36"/>
        </w:rPr>
        <w:t>何弘能</w:t>
      </w:r>
      <w:r>
        <w:rPr>
          <w:b/>
          <w:sz w:val="36"/>
        </w:rPr>
        <w:t xml:space="preserve"> </w:t>
      </w:r>
      <w:r>
        <w:rPr>
          <w:b/>
          <w:sz w:val="36"/>
        </w:rPr>
        <w:t>總顧問</w:t>
      </w:r>
      <w:r>
        <w:rPr>
          <w:b/>
          <w:sz w:val="36"/>
        </w:rPr>
        <w:t xml:space="preserve"> / Hong-Neng HO, General Consultant, Taipei Medical University</w:t>
      </w:r>
    </w:p>
    <w:p w14:paraId="1AE0CF20" w14:textId="77777777" w:rsidR="000F54BD" w:rsidRDefault="00000000">
      <w:r>
        <w:br w:type="page"/>
      </w:r>
    </w:p>
    <w:sectPr w:rsidR="000F54BD" w:rsidSect="00034616">
      <w:footerReference w:type="defaul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7E022A" w14:textId="77777777" w:rsidR="00305EF3" w:rsidRDefault="00305EF3">
      <w:pPr>
        <w:spacing w:after="0" w:line="240" w:lineRule="auto"/>
      </w:pPr>
      <w:r>
        <w:separator/>
      </w:r>
    </w:p>
  </w:endnote>
  <w:endnote w:type="continuationSeparator" w:id="0">
    <w:p w14:paraId="6E20D3F4" w14:textId="77777777" w:rsidR="00305EF3" w:rsidRDefault="00305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EC51B" w14:textId="77777777" w:rsidR="000F54BD" w:rsidRDefault="00000000">
    <w:pPr>
      <w:pStyle w:val="Footer"/>
      <w:jc w:val="center"/>
    </w:pPr>
    <w:r>
      <w:fldChar w:fldCharType="begin"/>
    </w:r>
    <w:r>
      <w:instrText>PAGE</w:instrText>
    </w:r>
    <w:r w:rsidR="005A4D30">
      <w:fldChar w:fldCharType="separate"/>
    </w:r>
    <w:r w:rsidR="005A4D3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0896A1" w14:textId="77777777" w:rsidR="00305EF3" w:rsidRDefault="00305EF3">
      <w:pPr>
        <w:spacing w:after="0" w:line="240" w:lineRule="auto"/>
      </w:pPr>
      <w:r>
        <w:separator/>
      </w:r>
    </w:p>
  </w:footnote>
  <w:footnote w:type="continuationSeparator" w:id="0">
    <w:p w14:paraId="1D2EB690" w14:textId="77777777" w:rsidR="00305EF3" w:rsidRDefault="00305E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668C75C"/>
    <w:lvl w:ilvl="0">
      <w:start w:val="1"/>
      <w:numFmt w:val="bullet"/>
      <w:pStyle w:val="ListBullet"/>
      <w:lvlText w:val=""/>
      <w:lvlJc w:val="left"/>
      <w:pPr>
        <w:tabs>
          <w:tab w:val="num" w:pos="360"/>
        </w:tabs>
        <w:ind w:left="360" w:hanging="360"/>
      </w:pPr>
      <w:rPr>
        <w:rFonts w:ascii="Symbol" w:hAnsi="Symbol" w:hint="default"/>
      </w:rPr>
    </w:lvl>
  </w:abstractNum>
  <w:num w:numId="1" w16cid:durableId="1299801542">
    <w:abstractNumId w:val="8"/>
  </w:num>
  <w:num w:numId="2" w16cid:durableId="846599961">
    <w:abstractNumId w:val="6"/>
  </w:num>
  <w:num w:numId="3" w16cid:durableId="585579276">
    <w:abstractNumId w:val="5"/>
  </w:num>
  <w:num w:numId="4" w16cid:durableId="834152346">
    <w:abstractNumId w:val="4"/>
  </w:num>
  <w:num w:numId="5" w16cid:durableId="1605380693">
    <w:abstractNumId w:val="7"/>
  </w:num>
  <w:num w:numId="6" w16cid:durableId="1364938761">
    <w:abstractNumId w:val="3"/>
  </w:num>
  <w:num w:numId="7" w16cid:durableId="781532365">
    <w:abstractNumId w:val="2"/>
  </w:num>
  <w:num w:numId="8" w16cid:durableId="1894849810">
    <w:abstractNumId w:val="1"/>
  </w:num>
  <w:num w:numId="9" w16cid:durableId="504899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3D14"/>
    <w:rsid w:val="000F54BD"/>
    <w:rsid w:val="0015074B"/>
    <w:rsid w:val="0029639D"/>
    <w:rsid w:val="00305EF3"/>
    <w:rsid w:val="00326F90"/>
    <w:rsid w:val="005A4D30"/>
    <w:rsid w:val="0066550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BBEEE74"/>
  <w14:defaultImageDpi w14:val="330"/>
  <w15:docId w15:val="{912E3D8E-EBD4-4D0C-B006-B4493A84C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微軟正黑體" w:hAnsi="Times New Roman"/>
      <w:sz w:val="24"/>
    </w:rPr>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b/>
      <w:bCs/>
      <w:color w:val="000000"/>
      <w:sz w:val="5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2491</Words>
  <Characters>7249</Characters>
  <Application>Microsoft Office Word</Application>
  <DocSecurity>0</DocSecurity>
  <Lines>329</Lines>
  <Paragraphs>231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MPAT A02</cp:lastModifiedBy>
  <cp:revision>2</cp:revision>
  <dcterms:created xsi:type="dcterms:W3CDTF">2013-12-23T23:15:00Z</dcterms:created>
  <dcterms:modified xsi:type="dcterms:W3CDTF">2025-10-01T03:44:00Z</dcterms:modified>
  <cp:category/>
</cp:coreProperties>
</file>