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DMexBDwOxRw"/>
        <w:ind w:left="3969" w:right="0" w:hanging="0"/>
        <w:rPr/>
      </w:pPr>
      <w:r>
        <w:rPr>
          <w:rFonts w:cs="Arial" w:ascii="Book Antiqua" w:hAnsi="Book Antiqua"/>
        </w:rPr>
        <w:t xml:space="preserve"> </w:t>
      </w:r>
      <w:r>
        <w:rPr/>
        <w:drawing>
          <wp:inline distT="0" distB="0" distL="0" distR="0">
            <wp:extent cx="838200" cy="838200"/>
            <wp:effectExtent l="0" t="0" r="0" b="0"/>
            <wp:docPr id="1" name="Picture 3-DM-Z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DM-Z0" descr=""/>
                    <pic:cNvPicPr>
                      <a:picLocks noChangeAspect="1" noChangeArrowheads="1"/>
                    </pic:cNvPicPr>
                  </pic:nvPicPr>
                  <pic:blipFill>
                    <a:blip r:embed="rId2"/>
                    <a:stretch>
                      <a:fillRect/>
                    </a:stretch>
                  </pic:blipFill>
                  <pic:spPr bwMode="auto">
                    <a:xfrm>
                      <a:off x="0" y="0"/>
                      <a:ext cx="838200" cy="838200"/>
                    </a:xfrm>
                    <a:prstGeom prst="rect">
                      <a:avLst/>
                    </a:prstGeom>
                  </pic:spPr>
                </pic:pic>
              </a:graphicData>
            </a:graphic>
          </wp:inline>
        </w:drawing>
      </w:r>
    </w:p>
    <w:p>
      <w:pPr>
        <w:pStyle w:val="StandardDMexBDwOxRw"/>
        <w:rPr>
          <w:rFonts w:ascii="Book Antiqua" w:hAnsi="Book Antiqua"/>
        </w:rPr>
      </w:pPr>
      <w:r>
        <w:rPr>
          <w:rFonts w:ascii="Book Antiqua" w:hAnsi="Book Antiqua"/>
        </w:rPr>
      </w:r>
    </w:p>
    <w:p>
      <w:pPr>
        <w:pStyle w:val="Heading2"/>
        <w:spacing w:lineRule="auto" w:line="240"/>
        <w:ind w:left="1440" w:right="0" w:hanging="0"/>
        <w:jc w:val="both"/>
        <w:rPr>
          <w:rFonts w:ascii="Book Antiqua" w:hAnsi="Book Antiqua"/>
          <w:color w:val="000000"/>
          <w:sz w:val="28"/>
          <w:szCs w:val="28"/>
        </w:rPr>
      </w:pPr>
      <w:r>
        <w:rPr>
          <w:rFonts w:ascii="Book Antiqua" w:hAnsi="Book Antiqua"/>
          <w:color w:val="000000"/>
          <w:sz w:val="28"/>
          <w:szCs w:val="28"/>
        </w:rPr>
        <w:t>First-tier Tribunal (Immigration and Asylum Chamber)</w:t>
      </w:r>
    </w:p>
    <w:p>
      <w:pPr>
        <w:pStyle w:val="StandardDMexBDwOxRw"/>
        <w:rPr>
          <w:rFonts w:ascii="Book Antiqua" w:hAnsi="Book Antiqua" w:cs="Arial"/>
        </w:rPr>
      </w:pPr>
      <w:r>
        <w:rPr>
          <w:rFonts w:cs="Arial" w:ascii="Book Antiqua" w:hAnsi="Book Antiqua"/>
        </w:rPr>
      </w:r>
    </w:p>
    <w:p>
      <w:pPr>
        <w:pStyle w:val="StandardDMexBDwOxRw"/>
        <w:jc w:val="center"/>
        <w:rPr>
          <w:rFonts w:ascii="Book Antiqua" w:hAnsi="Book Antiqua" w:cs="Arial"/>
          <w:b/>
          <w:b/>
          <w:u w:val="single"/>
        </w:rPr>
      </w:pPr>
      <w:r>
        <w:rPr>
          <w:rFonts w:cs="Arial" w:ascii="Book Antiqua" w:hAnsi="Book Antiqua"/>
          <w:b/>
          <w:u w:val="single"/>
        </w:rPr>
        <w:t>THE IMMIGRATION ACTS</w:t>
      </w:r>
    </w:p>
    <w:p>
      <w:pPr>
        <w:pStyle w:val="Heading1"/>
        <w:spacing w:lineRule="auto" w:line="240"/>
        <w:jc w:val="center"/>
        <w:rPr>
          <w:rFonts w:ascii="Book Antiqua" w:hAnsi="Book Antiqua"/>
          <w:color w:val="000000"/>
        </w:rPr>
      </w:pPr>
      <w:r>
        <w:rPr>
          <w:rFonts w:ascii="Book Antiqua" w:hAnsi="Book Antiqua"/>
          <w:color w:val="000000"/>
        </w:rPr>
        <w:t>Decision and Reasons</w:t>
      </w:r>
      <w:bookmarkStart w:id="0" w:name="_Hlk9501666"/>
      <w:bookmarkEnd w:id="0"/>
    </w:p>
    <w:p>
      <w:pPr>
        <w:pStyle w:val="StandardDMexBDwOxRw"/>
        <w:rPr>
          <w:rFonts w:ascii="Book Antiqua" w:hAnsi="Book Antiqua"/>
        </w:rPr>
      </w:pPr>
      <w:r>
        <w:rPr>
          <w:rFonts w:ascii="Book Antiqua" w:hAnsi="Book Antiqua"/>
        </w:rPr>
      </w:r>
    </w:p>
    <w:p>
      <w:pPr>
        <w:pStyle w:val="StandardDMexBDwOxRw"/>
        <w:jc w:val="center"/>
        <w:rPr>
          <w:rFonts w:ascii="Book Antiqua" w:hAnsi="Book Antiqua" w:cs="Arial"/>
          <w:color w:val="000000"/>
          <w:sz w:val="20"/>
          <w:szCs w:val="20"/>
        </w:rPr>
      </w:pPr>
      <w:r>
        <w:rPr>
          <w:rFonts w:cs="Arial" w:ascii="Book Antiqua" w:hAnsi="Book Antiqua"/>
          <w:color w:val="000000"/>
          <w:sz w:val="20"/>
          <w:szCs w:val="20"/>
        </w:rPr>
      </w:r>
    </w:p>
    <w:p>
      <w:pPr>
        <w:pStyle w:val="StandardDMexBDwOxRw"/>
        <w:jc w:val="center"/>
        <w:rPr/>
      </w:pPr>
      <w:bookmarkStart w:id="1" w:name="_Hlk9501687"/>
      <w:r>
        <w:rPr>
          <w:rFonts w:cs="Arial" w:ascii="Book Antiqua" w:hAnsi="Book Antiqua"/>
          <w:color w:val="000000"/>
          <w:sz w:val="20"/>
          <w:szCs w:val="20"/>
        </w:rPr>
        <w:t xml:space="preserve">Appeal reference: </w:t>
      </w:r>
      <w:r>
        <w:rPr>
          <w:rFonts w:cs="Arial" w:ascii="Book Antiqua" w:hAnsi="Book Antiqua"/>
          <w:sz w:val="20"/>
          <w:szCs w:val="20"/>
        </w:rPr>
        <w:t>PA/50315/2019</w:t>
      </w:r>
    </w:p>
    <w:p>
      <w:pPr>
        <w:pStyle w:val="StandardDMexBDwOxRw"/>
        <w:rPr>
          <w:rFonts w:ascii="Book Antiqua" w:hAnsi="Book Antiqua" w:cs="Arial"/>
          <w:color w:val="000000"/>
          <w:sz w:val="20"/>
          <w:szCs w:val="20"/>
        </w:rPr>
      </w:pPr>
      <w:r>
        <w:rPr>
          <w:rFonts w:cs="Arial" w:ascii="Book Antiqua" w:hAnsi="Book Antiqua"/>
          <w:color w:val="000000"/>
          <w:sz w:val="20"/>
          <w:szCs w:val="20"/>
        </w:rPr>
      </w:r>
    </w:p>
    <w:p>
      <w:pPr>
        <w:pStyle w:val="StandardDMexBDwOxRw"/>
        <w:jc w:val="center"/>
        <w:rPr>
          <w:rFonts w:ascii="Book Antiqua" w:hAnsi="Book Antiqua" w:cs="Arial"/>
          <w:color w:val="000000"/>
          <w:sz w:val="20"/>
          <w:szCs w:val="20"/>
        </w:rPr>
      </w:pPr>
      <w:r>
        <w:rPr>
          <w:rFonts w:cs="Arial" w:ascii="Book Antiqua" w:hAnsi="Book Antiqua"/>
          <w:color w:val="000000"/>
          <w:sz w:val="20"/>
          <w:szCs w:val="20"/>
        </w:rPr>
      </w:r>
    </w:p>
    <w:p>
      <w:pPr>
        <w:pStyle w:val="StandardDMexBDwOxRw"/>
        <w:jc w:val="center"/>
        <w:rPr/>
      </w:pPr>
      <w:r>
        <w:rPr>
          <w:rFonts w:ascii="Book Antiqua" w:hAnsi="Book Antiqua"/>
          <w:b/>
        </w:rPr>
        <w:t xml:space="preserve">Heard at </w:t>
      </w:r>
      <w:r>
        <w:rPr>
          <w:rFonts w:cs="Arial" w:ascii="Book Antiqua" w:hAnsi="Book Antiqua"/>
          <w:b/>
        </w:rPr>
        <w:t>IAC Manchester</w:t>
      </w:r>
    </w:p>
    <w:p>
      <w:pPr>
        <w:pStyle w:val="StandardDMexBDwOxRw"/>
        <w:ind w:left="0" w:right="0" w:firstLine="720"/>
        <w:jc w:val="center"/>
        <w:rPr>
          <w:rFonts w:ascii="Book Antiqua" w:hAnsi="Book Antiqua" w:cs="Arial"/>
          <w:b/>
          <w:b/>
        </w:rPr>
      </w:pPr>
      <w:r>
        <w:rPr>
          <w:rFonts w:cs="Arial" w:ascii="Book Antiqua" w:hAnsi="Book Antiqua"/>
          <w:b/>
        </w:rPr>
        <w:t>On 12 April 1980</w:t>
      </w:r>
    </w:p>
    <w:p>
      <w:pPr>
        <w:pStyle w:val="StandardDMexBDwOxRw"/>
        <w:jc w:val="center"/>
        <w:rPr>
          <w:rFonts w:ascii="Book Antiqua" w:hAnsi="Book Antiqua" w:cs="Arial"/>
          <w:b/>
          <w:b/>
          <w:sz w:val="22"/>
          <w:szCs w:val="22"/>
        </w:rPr>
      </w:pPr>
      <w:r>
        <w:rPr>
          <w:rFonts w:cs="Arial" w:ascii="Book Antiqua" w:hAnsi="Book Antiqua"/>
          <w:b/>
          <w:sz w:val="22"/>
          <w:szCs w:val="22"/>
        </w:rPr>
      </w:r>
    </w:p>
    <w:p>
      <w:pPr>
        <w:pStyle w:val="StandardDMexBDwOxRw"/>
        <w:jc w:val="center"/>
        <w:rPr>
          <w:rFonts w:ascii="Book Antiqua" w:hAnsi="Book Antiqua" w:cs="Arial"/>
        </w:rPr>
      </w:pPr>
      <w:r>
        <w:rPr>
          <w:rFonts w:cs="Arial" w:ascii="Book Antiqua" w:hAnsi="Book Antiqua"/>
        </w:rPr>
        <w:t>Before</w:t>
      </w:r>
    </w:p>
    <w:p>
      <w:pPr>
        <w:pStyle w:val="StandardDMexBDwOxRw"/>
        <w:jc w:val="center"/>
        <w:rPr>
          <w:rFonts w:ascii="Book Antiqua" w:hAnsi="Book Antiqua" w:cs="Arial"/>
          <w:b/>
          <w:b/>
          <w:caps/>
          <w:color w:val="A6A6A6"/>
          <w:highlight w:val="green"/>
        </w:rPr>
      </w:pPr>
      <w:r>
        <w:rPr>
          <w:rFonts w:cs="Arial" w:ascii="Book Antiqua" w:hAnsi="Book Antiqua"/>
          <w:b/>
          <w:caps/>
          <w:color w:val="A6A6A6"/>
          <w:highlight w:val="green"/>
        </w:rPr>
        <w:t>INSERT Judges Name</w:t>
      </w:r>
    </w:p>
    <w:p>
      <w:pPr>
        <w:pStyle w:val="StandardDMexBDwOxRw"/>
        <w:jc w:val="center"/>
        <w:rPr>
          <w:rFonts w:ascii="Book Antiqua" w:hAnsi="Book Antiqua" w:cs="Arial"/>
          <w:b/>
          <w:b/>
        </w:rPr>
      </w:pPr>
      <w:r>
        <w:rPr>
          <w:rFonts w:cs="Arial" w:ascii="Book Antiqua" w:hAnsi="Book Antiqua"/>
          <w:b/>
        </w:rPr>
      </w:r>
    </w:p>
    <w:p>
      <w:pPr>
        <w:pStyle w:val="StandardDMexBDwOxRw"/>
        <w:jc w:val="center"/>
        <w:rPr>
          <w:rFonts w:ascii="Book Antiqua" w:hAnsi="Book Antiqua" w:cs="Arial"/>
        </w:rPr>
      </w:pPr>
      <w:r>
        <w:rPr>
          <w:rFonts w:cs="Arial" w:ascii="Book Antiqua" w:hAnsi="Book Antiqua"/>
        </w:rPr>
        <w:t>Between</w:t>
      </w:r>
    </w:p>
    <w:p>
      <w:pPr>
        <w:pStyle w:val="StandardDMexBDwOxRw"/>
        <w:jc w:val="center"/>
        <w:rPr>
          <w:rFonts w:ascii="Book Antiqua" w:hAnsi="Book Antiqua" w:cs="Arial"/>
          <w:b/>
          <w:b/>
          <w:color w:val="000000"/>
        </w:rPr>
      </w:pPr>
      <w:r>
        <w:rPr>
          <w:rFonts w:cs="Arial" w:ascii="Book Antiqua" w:hAnsi="Book Antiqua"/>
          <w:b/>
          <w:color w:val="000000"/>
        </w:rPr>
        <w:t>José  González</w:t>
      </w:r>
    </w:p>
    <w:p>
      <w:pPr>
        <w:pStyle w:val="StandardDMexBDwOxRw"/>
        <w:jc w:val="center"/>
        <w:rPr>
          <w:rFonts w:ascii="Book Antiqua" w:hAnsi="Book Antiqua" w:cs="Arial"/>
          <w:b/>
          <w:b/>
          <w:color w:val="000000"/>
        </w:rPr>
      </w:pPr>
      <w:r>
        <w:rPr>
          <w:rFonts w:cs="Arial" w:ascii="Book Antiqua" w:hAnsi="Book Antiqua"/>
          <w:b/>
          <w:color w:val="000000"/>
        </w:rPr>
        <w:t>(ANONYMITY ORDER MADE)</w:t>
      </w:r>
    </w:p>
    <w:p>
      <w:pPr>
        <w:pStyle w:val="StandardDMexBDwOxRw"/>
        <w:jc w:val="center"/>
        <w:rPr>
          <w:rFonts w:ascii="Book Antiqua" w:hAnsi="Book Antiqua"/>
        </w:rPr>
      </w:pPr>
      <w:r>
        <w:rPr>
          <w:rFonts w:ascii="Book Antiqua" w:hAnsi="Book Antiqua"/>
        </w:rPr>
        <w:t>Appellant</w:t>
      </w:r>
    </w:p>
    <w:p>
      <w:pPr>
        <w:pStyle w:val="StandardDMexBDwOxRw"/>
        <w:jc w:val="center"/>
        <w:rPr>
          <w:rFonts w:ascii="Book Antiqua" w:hAnsi="Book Antiqua" w:cs="Arial"/>
        </w:rPr>
      </w:pPr>
      <w:r>
        <w:rPr>
          <w:rFonts w:cs="Arial" w:ascii="Book Antiqua" w:hAnsi="Book Antiqua"/>
        </w:rPr>
      </w:r>
    </w:p>
    <w:p>
      <w:pPr>
        <w:pStyle w:val="StandardDMexBDwOxRw"/>
        <w:jc w:val="center"/>
        <w:rPr>
          <w:rFonts w:ascii="Book Antiqua" w:hAnsi="Book Antiqua" w:cs="Arial"/>
        </w:rPr>
      </w:pPr>
      <w:r>
        <w:rPr>
          <w:rFonts w:cs="Arial" w:ascii="Book Antiqua" w:hAnsi="Book Antiqua"/>
        </w:rPr>
        <w:t>and</w:t>
      </w:r>
    </w:p>
    <w:p>
      <w:pPr>
        <w:pStyle w:val="StandardDMexBDwOxRw"/>
        <w:jc w:val="center"/>
        <w:rPr>
          <w:rFonts w:ascii="Book Antiqua" w:hAnsi="Book Antiqua" w:cs="Arial"/>
        </w:rPr>
      </w:pPr>
      <w:r>
        <w:rPr>
          <w:rFonts w:cs="Arial" w:ascii="Book Antiqua" w:hAnsi="Book Antiqua"/>
        </w:rPr>
      </w:r>
    </w:p>
    <w:p>
      <w:pPr>
        <w:pStyle w:val="StandardDMexBDwOxRw"/>
        <w:jc w:val="center"/>
        <w:rPr>
          <w:rFonts w:ascii="Book Antiqua" w:hAnsi="Book Antiqua" w:cs="Arial"/>
          <w:b/>
          <w:b/>
          <w:caps/>
          <w:color w:val="000000"/>
        </w:rPr>
      </w:pPr>
      <w:r>
        <w:rPr>
          <w:rFonts w:cs="Arial" w:ascii="Book Antiqua" w:hAnsi="Book Antiqua"/>
          <w:b/>
          <w:caps/>
          <w:color w:val="000000"/>
        </w:rPr>
        <w:t>THE SECRETARY OF STATE FOR THE HOME DEPARTMENT</w:t>
      </w:r>
    </w:p>
    <w:p>
      <w:pPr>
        <w:pStyle w:val="StandardDMexBDwOxRw"/>
        <w:jc w:val="center"/>
        <w:rPr>
          <w:rFonts w:ascii="Book Antiqua" w:hAnsi="Book Antiqua"/>
        </w:rPr>
      </w:pPr>
      <w:r>
        <w:rPr>
          <w:rFonts w:ascii="Book Antiqua" w:hAnsi="Book Antiqua"/>
        </w:rPr>
        <w:t>Respondent</w:t>
      </w:r>
    </w:p>
    <w:p>
      <w:pPr>
        <w:pStyle w:val="StandardDMexBDwOxRw"/>
        <w:jc w:val="center"/>
        <w:rPr>
          <w:rFonts w:ascii="Book Antiqua" w:hAnsi="Book Antiqua" w:cs="Arial"/>
          <w:b/>
          <w:b/>
          <w:caps/>
          <w:color w:val="000000"/>
        </w:rPr>
      </w:pPr>
      <w:r>
        <w:rPr>
          <w:rFonts w:cs="Arial" w:ascii="Book Antiqua" w:hAnsi="Book Antiqua"/>
          <w:b/>
          <w:caps/>
          <w:color w:val="000000"/>
        </w:rPr>
      </w:r>
    </w:p>
    <w:p>
      <w:pPr>
        <w:pStyle w:val="Heading2"/>
        <w:rPr>
          <w:rFonts w:ascii="Book Antiqua" w:hAnsi="Book Antiqua"/>
          <w:b/>
          <w:b/>
          <w:color w:val="000000"/>
          <w:sz w:val="28"/>
          <w:szCs w:val="28"/>
          <w:u w:val="single"/>
        </w:rPr>
      </w:pPr>
      <w:r>
        <w:rPr>
          <w:rFonts w:ascii="Book Antiqua" w:hAnsi="Book Antiqua"/>
          <w:b/>
          <w:color w:val="000000"/>
          <w:sz w:val="28"/>
          <w:szCs w:val="28"/>
          <w:u w:val="single"/>
        </w:rPr>
        <w:t xml:space="preserve">Representation </w:t>
      </w:r>
    </w:p>
    <w:p>
      <w:pPr>
        <w:pStyle w:val="StandardDMexBDwOxRw"/>
        <w:tabs>
          <w:tab w:val="left" w:pos="2520" w:leader="none"/>
        </w:tabs>
        <w:rPr>
          <w:rFonts w:ascii="Book Antiqua" w:hAnsi="Book Antiqua" w:cs="Arial"/>
          <w:color w:val="000000"/>
        </w:rPr>
      </w:pPr>
      <w:r>
        <w:rPr>
          <w:rFonts w:cs="Arial" w:ascii="Book Antiqua" w:hAnsi="Book Antiqua"/>
          <w:color w:val="000000"/>
        </w:rPr>
        <w:t xml:space="preserve">For the Appellant:        </w:t>
        <w:tab/>
        <w:t>Bill</w:t>
      </w:r>
    </w:p>
    <w:p>
      <w:pPr>
        <w:pStyle w:val="StandardDMexBDwOxRw"/>
        <w:tabs>
          <w:tab w:val="left" w:pos="2520" w:leader="none"/>
        </w:tabs>
        <w:rPr>
          <w:rFonts w:ascii="Book Antiqua" w:hAnsi="Book Antiqua" w:cs="Arial"/>
          <w:color w:val="000000"/>
        </w:rPr>
      </w:pPr>
      <w:r>
        <w:rPr>
          <w:rFonts w:cs="Arial" w:ascii="Book Antiqua" w:hAnsi="Book Antiqua"/>
          <w:color w:val="000000"/>
        </w:rPr>
        <w:t>For the Respondent:</w:t>
        <w:tab/>
        <w:t>Tes</w:t>
      </w:r>
    </w:p>
    <w:p>
      <w:pPr>
        <w:pStyle w:val="StandardDMexBDwOxRw"/>
        <w:tabs>
          <w:tab w:val="left" w:pos="2520" w:leader="none"/>
        </w:tabs>
        <w:rPr>
          <w:rFonts w:ascii="Book Antiqua" w:hAnsi="Book Antiqua" w:cs="Arial"/>
          <w:color w:val="000000"/>
        </w:rPr>
      </w:pPr>
      <w:r>
        <w:rPr>
          <w:rFonts w:cs="Arial" w:ascii="Book Antiqua" w:hAnsi="Book Antiqua"/>
          <w:color w:val="000000"/>
        </w:rPr>
      </w:r>
    </w:p>
    <w:p>
      <w:pPr>
        <w:pStyle w:val="StandardDMexBDwOxRw"/>
        <w:tabs>
          <w:tab w:val="left" w:pos="2520" w:leader="none"/>
        </w:tabs>
        <w:rPr>
          <w:rFonts w:ascii="Book Antiqua" w:hAnsi="Book Antiqua" w:cs="Arial"/>
        </w:rPr>
      </w:pPr>
      <w:r>
        <w:rPr>
          <w:rFonts w:cs="Arial" w:ascii="Book Antiqua" w:hAnsi="Book Antiqua"/>
        </w:rPr>
      </w:r>
    </w:p>
    <w:p>
      <w:pPr>
        <w:pStyle w:val="StandardDMexBDwOxRw"/>
        <w:tabs>
          <w:tab w:val="left" w:pos="2520" w:leader="none"/>
        </w:tabs>
        <w:rPr>
          <w:rFonts w:ascii="Book Antiqua" w:hAnsi="Book Antiqua"/>
          <w:b/>
          <w:b/>
          <w:color w:val="000000"/>
          <w:sz w:val="28"/>
          <w:szCs w:val="28"/>
          <w:u w:val="single"/>
        </w:rPr>
      </w:pPr>
      <w:r>
        <w:rPr>
          <w:rFonts w:ascii="Book Antiqua" w:hAnsi="Book Antiqua"/>
          <w:b/>
          <w:color w:val="000000"/>
          <w:sz w:val="28"/>
          <w:szCs w:val="28"/>
          <w:u w:val="single"/>
        </w:rPr>
        <w:t xml:space="preserve">Introduction </w:t>
      </w:r>
    </w:p>
    <w:p>
      <w:pPr>
        <w:pStyle w:val="StandardDMexBDwOxRw"/>
        <w:spacing w:before="240" w:after="0"/>
        <w:jc w:val="both"/>
        <w:rPr>
          <w:rFonts w:ascii="Book Antiqua" w:hAnsi="Book Antiqua" w:cs="Arial"/>
          <w:sz w:val="22"/>
          <w:szCs w:val="22"/>
        </w:rPr>
      </w:pPr>
      <w:r>
        <w:rPr>
          <w:rFonts w:cs="Arial" w:ascii="Book Antiqua" w:hAnsi="Book Antiqua"/>
          <w:sz w:val="22"/>
          <w:szCs w:val="22"/>
        </w:rPr>
      </w:r>
    </w:p>
    <w:p>
      <w:pPr>
        <w:sectPr>
          <w:headerReference w:type="default" r:id="rId3"/>
          <w:footerReference w:type="default" r:id="rId4"/>
          <w:type w:val="nextPage"/>
          <w:pgSz w:w="11906" w:h="16838"/>
          <w:pgMar w:left="1134" w:right="1134" w:header="709" w:top="1134" w:footer="176" w:bottom="1440" w:gutter="0"/>
          <w:pgNumType w:fmt="decimal"/>
          <w:formProt w:val="false"/>
          <w:textDirection w:val="lrTb"/>
          <w:docGrid w:type="default" w:linePitch="312" w:charSpace="4294961151"/>
        </w:sectPr>
      </w:pPr>
    </w:p>
    <w:p>
      <w:pPr>
        <w:pStyle w:val="Heading2"/>
        <w:rPr>
          <w:rFonts w:ascii="Book Antiqua" w:hAnsi="Book Antiqua"/>
          <w:b/>
          <w:b/>
          <w:color w:val="000000"/>
          <w:sz w:val="28"/>
          <w:szCs w:val="28"/>
          <w:u w:val="single"/>
        </w:rPr>
      </w:pPr>
      <w:r>
        <w:rPr>
          <w:rFonts w:ascii="Book Antiqua" w:hAnsi="Book Antiqua"/>
          <w:b/>
          <w:color w:val="000000"/>
          <w:sz w:val="28"/>
          <w:szCs w:val="28"/>
          <w:u w:val="single"/>
        </w:rPr>
        <w:t xml:space="preserve">Appellant’s case </w:t>
      </w:r>
    </w:p>
    <w:p>
      <w:pPr>
        <w:pStyle w:val="StandardDMexBDwOxRw"/>
        <w:spacing w:before="240" w:after="0"/>
        <w:jc w:val="both"/>
        <w:rPr>
          <w:rFonts w:ascii="Book Antiqua" w:hAnsi="Book Antiqua" w:cs="Arial"/>
          <w:sz w:val="22"/>
          <w:szCs w:val="22"/>
        </w:rPr>
      </w:pPr>
      <w:r>
        <w:rPr>
          <w:rFonts w:cs="Arial" w:ascii="Book Antiqua" w:hAnsi="Book Antiqua"/>
          <w:sz w:val="22"/>
          <w:szCs w:val="22"/>
        </w:rPr>
      </w:r>
    </w:p>
    <w:p>
      <w:pPr>
        <w:pStyle w:val="Heading2"/>
        <w:rPr>
          <w:rFonts w:ascii="Book Antiqua" w:hAnsi="Book Antiqua"/>
          <w:b/>
          <w:b/>
          <w:color w:val="000000"/>
          <w:sz w:val="22"/>
          <w:szCs w:val="22"/>
          <w:u w:val="single"/>
        </w:rPr>
      </w:pPr>
      <w:r>
        <w:rPr>
          <w:rFonts w:ascii="Book Antiqua" w:hAnsi="Book Antiqua"/>
          <w:b/>
          <w:color w:val="000000"/>
          <w:sz w:val="22"/>
          <w:szCs w:val="22"/>
          <w:u w:val="single"/>
        </w:rPr>
      </w:r>
    </w:p>
    <w:p>
      <w:pPr>
        <w:pStyle w:val="Heading2"/>
        <w:rPr>
          <w:rFonts w:ascii="Book Antiqua" w:hAnsi="Book Antiqua"/>
          <w:b/>
          <w:b/>
          <w:color w:val="000000"/>
          <w:sz w:val="28"/>
          <w:szCs w:val="28"/>
          <w:u w:val="single"/>
        </w:rPr>
      </w:pPr>
      <w:r>
        <w:rPr>
          <w:rFonts w:ascii="Book Antiqua" w:hAnsi="Book Antiqua"/>
          <w:b/>
          <w:color w:val="000000"/>
          <w:sz w:val="28"/>
          <w:szCs w:val="28"/>
          <w:u w:val="single"/>
        </w:rPr>
        <w:t>Immigration history</w:t>
      </w:r>
    </w:p>
    <w:p>
      <w:pPr>
        <w:pStyle w:val="StandardDMexBDwOxRw"/>
        <w:rPr>
          <w:rFonts w:ascii="Book Antiqua" w:hAnsi="Book Antiqua" w:cs="GDS Transport Website"/>
          <w:b/>
          <w:b/>
          <w:bCs/>
          <w:color w:val="000000"/>
          <w:spacing w:val="10"/>
          <w:kern w:val="2"/>
          <w:sz w:val="22"/>
          <w:szCs w:val="22"/>
          <w:lang w:val="en-US"/>
        </w:rPr>
      </w:pPr>
      <w:r>
        <w:rPr>
          <w:rFonts w:cs="GDS Transport Website" w:ascii="Book Antiqua" w:hAnsi="Book Antiqua"/>
          <w:b/>
          <w:bCs/>
          <w:color w:val="000000"/>
          <w:spacing w:val="10"/>
          <w:kern w:val="2"/>
          <w:sz w:val="22"/>
          <w:szCs w:val="22"/>
          <w:lang w:val="en-US"/>
        </w:rPr>
        <w:t>Agreed Immigration History</w:t>
      </w:r>
    </w:p>
    <w:p>
      <w:pPr>
        <w:pStyle w:val="StandardDMexBDwOxRw"/>
        <w:spacing w:before="240" w:after="0"/>
        <w:jc w:val="both"/>
        <w:rPr>
          <w:rFonts w:ascii="Book Antiqua" w:hAnsi="Book Antiqua" w:cs="Arial"/>
          <w:sz w:val="22"/>
          <w:szCs w:val="22"/>
        </w:rPr>
      </w:pPr>
      <w:r>
        <w:rPr>
          <w:rFonts w:cs="Arial" w:ascii="Book Antiqua" w:hAnsi="Book Antiqua"/>
          <w:sz w:val="22"/>
          <w:szCs w:val="22"/>
        </w:rPr>
      </w:r>
    </w:p>
    <w:p>
      <w:pPr>
        <w:pStyle w:val="StandardDMexBDwOxRw"/>
        <w:rPr>
          <w:rFonts w:ascii="Book Antiqua" w:hAnsi="Book Antiqua" w:cs="GDS Transport Website"/>
          <w:color w:val="000000"/>
          <w:spacing w:val="10"/>
          <w:kern w:val="2"/>
          <w:sz w:val="22"/>
          <w:szCs w:val="22"/>
          <w:lang w:val="en-US"/>
        </w:rPr>
      </w:pPr>
      <w:r>
        <w:rPr>
          <w:rFonts w:cs="GDS Transport Website" w:ascii="Book Antiqua" w:hAnsi="Book Antiqua"/>
          <w:color w:val="000000"/>
          <w:spacing w:val="10"/>
          <w:kern w:val="2"/>
          <w:sz w:val="22"/>
          <w:szCs w:val="22"/>
          <w:lang w:val="en-US"/>
        </w:rPr>
      </w:r>
    </w:p>
    <w:p>
      <w:pPr>
        <w:pStyle w:val="StandardDMexBDwOxRw"/>
        <w:rPr>
          <w:rFonts w:ascii="Book Antiqua" w:hAnsi="Book Antiqua"/>
          <w:b/>
          <w:b/>
          <w:sz w:val="28"/>
          <w:szCs w:val="28"/>
          <w:u w:val="single"/>
        </w:rPr>
      </w:pPr>
      <w:r>
        <w:rPr>
          <w:rFonts w:ascii="Book Antiqua" w:hAnsi="Book Antiqua"/>
          <w:b/>
          <w:sz w:val="28"/>
          <w:szCs w:val="28"/>
          <w:u w:val="single"/>
        </w:rPr>
        <w:t>Issues</w:t>
      </w:r>
    </w:p>
    <w:p>
      <w:pPr>
        <w:pStyle w:val="StandardDMexBDwOxRw"/>
        <w:rPr>
          <w:rFonts w:ascii="Book Antiqua" w:hAnsi="Book Antiqua"/>
          <w:b/>
          <w:b/>
          <w:sz w:val="22"/>
          <w:szCs w:val="22"/>
          <w:u w:val="single"/>
        </w:rPr>
      </w:pPr>
      <w:r>
        <w:rPr>
          <w:rFonts w:ascii="Book Antiqua" w:hAnsi="Book Antiqua"/>
          <w:b/>
          <w:sz w:val="22"/>
          <w:szCs w:val="22"/>
          <w:u w:val="single"/>
        </w:rPr>
      </w:r>
    </w:p>
    <w:p>
      <w:pPr>
        <w:pStyle w:val="StandardDMexBDwOxRw"/>
        <w:rPr>
          <w:rFonts w:ascii="Book Antiqua" w:hAnsi="Book Antiqua" w:cs="GDS Transport Website"/>
          <w:b/>
          <w:b/>
          <w:bCs/>
          <w:color w:val="000000"/>
          <w:spacing w:val="10"/>
          <w:kern w:val="2"/>
          <w:sz w:val="22"/>
          <w:szCs w:val="22"/>
          <w:lang w:val="en-US"/>
        </w:rPr>
      </w:pPr>
      <w:r>
        <w:rPr>
          <w:rFonts w:cs="GDS Transport Website" w:ascii="Book Antiqua" w:hAnsi="Book Antiqua"/>
          <w:b/>
          <w:bCs/>
          <w:color w:val="000000"/>
          <w:spacing w:val="10"/>
          <w:kern w:val="2"/>
          <w:sz w:val="22"/>
          <w:szCs w:val="22"/>
          <w:lang w:val="en-US"/>
        </w:rPr>
        <w:t>The appellant’s schedule of issues as stated in the appeal skeleton argument</w:t>
      </w:r>
    </w:p>
    <w:p>
      <w:pPr>
        <w:pStyle w:val="StandardDMexBDwOxRw"/>
        <w:rPr>
          <w:rFonts w:ascii="Book Antiqua" w:hAnsi="Book Antiqua"/>
          <w:sz w:val="22"/>
          <w:szCs w:val="22"/>
        </w:rPr>
      </w:pPr>
      <w:r>
        <w:rPr>
          <w:rFonts w:ascii="Book Antiqua" w:hAnsi="Book Antiqua"/>
          <w:sz w:val="22"/>
          <w:szCs w:val="22"/>
        </w:rPr>
      </w:r>
    </w:p>
    <w:p>
      <w:pPr>
        <w:pStyle w:val="StandardDMexBDwOxRw"/>
        <w:rPr>
          <w:rFonts w:ascii="Book Antiqua" w:hAnsi="Book Antiqua" w:cs="Arial"/>
          <w:sz w:val="22"/>
          <w:szCs w:val="22"/>
        </w:rPr>
      </w:pPr>
      <w:r>
        <w:rPr>
          <w:rFonts w:cs="Arial" w:ascii="Book Antiqua" w:hAnsi="Book Antiqua"/>
          <w:sz w:val="22"/>
          <w:szCs w:val="22"/>
        </w:rPr>
      </w:r>
    </w:p>
    <w:p>
      <w:pPr>
        <w:pStyle w:val="StandardDMexBDwOxRw"/>
        <w:rPr>
          <w:rFonts w:ascii="Book Antiqua" w:hAnsi="Book Antiqua"/>
          <w:sz w:val="22"/>
          <w:szCs w:val="22"/>
        </w:rPr>
      </w:pPr>
      <w:r>
        <w:rPr>
          <w:rFonts w:ascii="Book Antiqua" w:hAnsi="Book Antiqua"/>
          <w:sz w:val="22"/>
          <w:szCs w:val="22"/>
        </w:rPr>
      </w:r>
    </w:p>
    <w:p>
      <w:pPr>
        <w:pStyle w:val="Heading2"/>
        <w:rPr>
          <w:rFonts w:ascii="Book Antiqua" w:hAnsi="Book Antiqua"/>
          <w:b/>
          <w:b/>
          <w:color w:val="000000"/>
          <w:sz w:val="28"/>
          <w:szCs w:val="28"/>
          <w:u w:val="single"/>
        </w:rPr>
      </w:pPr>
      <w:r>
        <w:rPr>
          <w:rFonts w:ascii="Book Antiqua" w:hAnsi="Book Antiqua"/>
          <w:b/>
          <w:color w:val="000000"/>
          <w:sz w:val="28"/>
          <w:szCs w:val="28"/>
          <w:u w:val="single"/>
        </w:rPr>
        <w:t>Findings</w:t>
      </w:r>
    </w:p>
    <w:p>
      <w:pPr>
        <w:pStyle w:val="StandardDMexBDwOxRw"/>
        <w:rPr>
          <w:rFonts w:ascii="Book Antiqua" w:hAnsi="Book Antiqua"/>
          <w:sz w:val="22"/>
          <w:szCs w:val="22"/>
        </w:rPr>
      </w:pPr>
      <w:r>
        <w:rPr>
          <w:rFonts w:ascii="Book Antiqua" w:hAnsi="Book Antiqua"/>
          <w:sz w:val="22"/>
          <w:szCs w:val="22"/>
        </w:rPr>
      </w:r>
    </w:p>
    <w:p>
      <w:pPr>
        <w:pStyle w:val="StandardDMexBDwOxRw"/>
        <w:rPr>
          <w:rFonts w:ascii="Book Antiqua" w:hAnsi="Book Antiqua" w:cs="Arial"/>
          <w:b/>
          <w:b/>
          <w:caps/>
          <w:color w:val="A6A6A6"/>
          <w:highlight w:val="green"/>
        </w:rPr>
      </w:pPr>
      <w:r>
        <w:rPr>
          <w:rFonts w:cs="Arial" w:ascii="Book Antiqua" w:hAnsi="Book Antiqua"/>
          <w:b/>
          <w:caps/>
          <w:color w:val="A6A6A6"/>
          <w:highlight w:val="green"/>
        </w:rPr>
        <w:t>INSERT findings</w:t>
      </w:r>
    </w:p>
    <w:p>
      <w:pPr>
        <w:pStyle w:val="Heading2"/>
        <w:rPr>
          <w:rFonts w:ascii="Book Antiqua" w:hAnsi="Book Antiqua"/>
          <w:b/>
          <w:b/>
          <w:color w:val="000000"/>
          <w:sz w:val="22"/>
          <w:szCs w:val="22"/>
          <w:u w:val="single"/>
        </w:rPr>
      </w:pPr>
      <w:r>
        <w:rPr>
          <w:rFonts w:ascii="Book Antiqua" w:hAnsi="Book Antiqua"/>
          <w:b/>
          <w:color w:val="000000"/>
          <w:sz w:val="22"/>
          <w:szCs w:val="22"/>
          <w:u w:val="single"/>
        </w:rPr>
      </w:r>
    </w:p>
    <w:p>
      <w:pPr>
        <w:pStyle w:val="StandardDMexBDwOxRw"/>
        <w:spacing w:lineRule="auto" w:line="276" w:before="0" w:after="200"/>
        <w:rPr>
          <w:rFonts w:ascii="Book Antiqua" w:hAnsi="Book Antiqua"/>
          <w:b/>
          <w:b/>
          <w:color w:val="000000"/>
          <w:sz w:val="28"/>
          <w:szCs w:val="28"/>
          <w:u w:val="single"/>
        </w:rPr>
      </w:pPr>
      <w:r>
        <w:rPr>
          <w:rFonts w:ascii="Book Antiqua" w:hAnsi="Book Antiqua"/>
          <w:b/>
          <w:color w:val="000000"/>
          <w:sz w:val="28"/>
          <w:szCs w:val="28"/>
          <w:u w:val="single"/>
        </w:rPr>
        <w:t xml:space="preserve">Decision </w:t>
      </w:r>
    </w:p>
    <w:p>
      <w:pPr>
        <w:pStyle w:val="StandardDMexBDwOxRw"/>
        <w:rPr>
          <w:rFonts w:ascii="Book Antiqua" w:hAnsi="Book Antiqua" w:cs="Arial"/>
          <w:b/>
          <w:b/>
          <w:caps/>
          <w:color w:val="A6A6A6"/>
          <w:highlight w:val="green"/>
        </w:rPr>
      </w:pPr>
      <w:r>
        <w:rPr>
          <w:rFonts w:cs="Arial" w:ascii="Book Antiqua" w:hAnsi="Book Antiqua"/>
          <w:b/>
          <w:caps/>
          <w:color w:val="A6A6A6"/>
          <w:highlight w:val="green"/>
        </w:rPr>
        <w:t>INSERT decision</w:t>
      </w:r>
    </w:p>
    <w:p>
      <w:pPr>
        <w:pStyle w:val="StandardDMexBDwOxRw"/>
        <w:rPr>
          <w:rFonts w:ascii="Book Antiqua" w:hAnsi="Book Antiqua" w:cs="Calibri"/>
          <w:b/>
          <w:b/>
          <w:bCs/>
          <w:color w:val="000000"/>
          <w:sz w:val="22"/>
          <w:szCs w:val="22"/>
          <w:u w:val="single"/>
        </w:rPr>
      </w:pPr>
      <w:r>
        <w:rPr>
          <w:rFonts w:cs="Calibri" w:ascii="Book Antiqua" w:hAnsi="Book Antiqua"/>
          <w:b/>
          <w:bCs/>
          <w:color w:val="000000"/>
          <w:sz w:val="22"/>
          <w:szCs w:val="22"/>
          <w:u w:val="single"/>
        </w:rPr>
      </w:r>
    </w:p>
    <w:p>
      <w:pPr>
        <w:pStyle w:val="StandardDMexBDwOxRw"/>
        <w:rPr>
          <w:rFonts w:ascii="Book Antiqua" w:hAnsi="Book Antiqua" w:cs="Calibri"/>
          <w:b/>
          <w:b/>
          <w:bCs/>
          <w:color w:val="000000"/>
          <w:sz w:val="22"/>
          <w:szCs w:val="22"/>
          <w:u w:val="single"/>
        </w:rPr>
      </w:pPr>
      <w:r>
        <w:rPr>
          <w:rFonts w:cs="Calibri" w:ascii="Book Antiqua" w:hAnsi="Book Antiqua"/>
          <w:b/>
          <w:bCs/>
          <w:color w:val="000000"/>
          <w:sz w:val="22"/>
          <w:szCs w:val="22"/>
          <w:u w:val="single"/>
        </w:rPr>
        <w:t>Order regarding anonymity – rule 13 of the Tribunal Procedure (First-tier Tribunal) (Immigration and Asylum Chamber) Rules 2014</w:t>
      </w:r>
    </w:p>
    <w:p>
      <w:pPr>
        <w:pStyle w:val="StandardDMexBDwOxRw"/>
        <w:rPr>
          <w:rFonts w:ascii="Book Antiqua" w:hAnsi="Book Antiqua" w:cs="Calibri"/>
          <w:b/>
          <w:b/>
          <w:bCs/>
          <w:color w:val="000000"/>
        </w:rPr>
      </w:pPr>
      <w:r>
        <w:rPr>
          <w:rFonts w:cs="Calibri" w:ascii="Book Antiqua" w:hAnsi="Book Antiqua"/>
          <w:b/>
          <w:bCs/>
          <w:color w:val="000000"/>
        </w:rPr>
        <w:t> </w:t>
      </w:r>
    </w:p>
    <w:p>
      <w:pPr>
        <w:pStyle w:val="StandardDMexBDwOxRw"/>
        <w:rPr>
          <w:rFonts w:ascii="Book Antiqua" w:hAnsi="Book Antiqua" w:cs="Calibri"/>
          <w:b/>
          <w:b/>
          <w:bCs/>
          <w:color w:val="000000"/>
          <w:sz w:val="22"/>
          <w:szCs w:val="22"/>
        </w:rPr>
      </w:pPr>
      <w:r>
        <w:rPr>
          <w:rFonts w:cs="Calibri" w:ascii="Book Antiqua" w:hAnsi="Book Antiqua"/>
          <w:b/>
          <w:bCs/>
          <w:color w:val="000000"/>
          <w:sz w:val="22"/>
          <w:szCs w:val="22"/>
        </w:rPr>
        <w:t>Unless and until a tribunal or court directs otherwise, the appellant is granted anonymity. No report of these proceedings shall directly or indirectly identify the appellant or any member of the appellant’s family. This order applies both to the appellant and to the respondent. Failure to comply with this order could lead to contempt of court proceedings. </w:t>
      </w:r>
    </w:p>
    <w:p>
      <w:pPr>
        <w:pStyle w:val="StandardDMexBDwOxRw"/>
        <w:rPr>
          <w:rFonts w:ascii="Book Antiqua" w:hAnsi="Book Antiqua" w:cs="Arial"/>
          <w:b/>
          <w:b/>
          <w:bCs/>
          <w:color w:val="000000"/>
          <w:sz w:val="22"/>
          <w:szCs w:val="22"/>
        </w:rPr>
      </w:pPr>
      <w:r>
        <w:rPr>
          <w:rFonts w:cs="Arial" w:ascii="Book Antiqua" w:hAnsi="Book Antiqua"/>
          <w:b/>
          <w:bCs/>
          <w:color w:val="000000"/>
          <w:sz w:val="22"/>
          <w:szCs w:val="22"/>
        </w:rPr>
      </w:r>
    </w:p>
    <w:p>
      <w:pPr>
        <w:pStyle w:val="StandardDMexBDwOxRw"/>
        <w:rPr>
          <w:rFonts w:ascii="Book Antiqua" w:hAnsi="Book Antiqua" w:cs="Arial"/>
          <w:b/>
          <w:b/>
          <w:color w:val="000000"/>
          <w:sz w:val="22"/>
          <w:szCs w:val="22"/>
        </w:rPr>
      </w:pPr>
      <w:r>
        <w:rPr>
          <w:rFonts w:cs="Arial" w:ascii="Book Antiqua" w:hAnsi="Book Antiqua"/>
          <w:b/>
          <w:color w:val="000000"/>
          <w:sz w:val="22"/>
          <w:szCs w:val="22"/>
        </w:rPr>
      </w:r>
    </w:p>
    <w:p>
      <w:pPr>
        <w:pStyle w:val="StandardDMexBDwOxRw"/>
        <w:rPr>
          <w:rFonts w:ascii="Book Antiqua" w:hAnsi="Book Antiqua"/>
          <w:b/>
          <w:b/>
          <w:color w:val="000000"/>
        </w:rPr>
      </w:pPr>
      <w:r>
        <w:rPr>
          <w:rFonts w:ascii="Book Antiqua" w:hAnsi="Book Antiqua"/>
          <w:b/>
          <w:color w:val="000000"/>
        </w:rPr>
      </w:r>
    </w:p>
    <w:p>
      <w:pPr>
        <w:pStyle w:val="Heading2"/>
        <w:spacing w:lineRule="auto" w:line="480"/>
        <w:rPr/>
      </w:pPr>
      <w:r>
        <w:rPr>
          <w:rFonts w:ascii="Book Antiqua" w:hAnsi="Book Antiqua"/>
          <w:b/>
          <w:color w:val="000000"/>
          <w:sz w:val="24"/>
          <w:szCs w:val="24"/>
        </w:rPr>
        <w:t xml:space="preserve">Signed                                                                                  Date sent: </w:t>
      </w:r>
      <w:r>
        <w:rPr>
          <w:rFonts w:ascii="Book Antiqua" w:hAnsi="Book Antiqua"/>
          <w:b/>
          <w:color w:val="A6A6A6"/>
          <w:sz w:val="24"/>
          <w:szCs w:val="24"/>
          <w:highlight w:val="green"/>
        </w:rPr>
        <w:t>INSERT DATE</w:t>
      </w:r>
    </w:p>
    <w:p>
      <w:pPr>
        <w:pStyle w:val="StandardDMexBDwOxRw"/>
        <w:rPr/>
      </w:pPr>
      <w:r>
        <w:rPr>
          <w:rFonts w:cs="Arial" w:ascii="Book Antiqua" w:hAnsi="Book Antiqua"/>
          <w:b/>
          <w:caps/>
          <w:color w:val="A6A6A6"/>
          <w:highlight w:val="green"/>
        </w:rPr>
        <w:t>Insert scanned signature</w:t>
      </w:r>
      <w:r>
        <w:rPr>
          <w:rFonts w:cs="Arial" w:ascii="Book Antiqua" w:hAnsi="Book Antiqua"/>
          <w:b/>
          <w:caps/>
          <w:color w:val="A6A6A6"/>
        </w:rPr>
        <w:t xml:space="preserve"> </w:t>
      </w:r>
      <w:r>
        <w:rPr>
          <w:rFonts w:cs="Arial" w:ascii="Book Antiqua" w:hAnsi="Book Antiqua"/>
          <w:b/>
          <w:caps/>
          <w:color w:val="000000"/>
        </w:rPr>
        <w:tab/>
        <w:tab/>
        <w:t xml:space="preserve">     </w:t>
      </w:r>
    </w:p>
    <w:p>
      <w:pPr>
        <w:pStyle w:val="StandardDMexBDwOxRw"/>
        <w:rPr>
          <w:rFonts w:ascii="Book Antiqua" w:hAnsi="Book Antiqua" w:cs="Arial"/>
          <w:caps/>
          <w:color w:val="000000"/>
        </w:rPr>
      </w:pPr>
      <w:r>
        <w:rPr>
          <w:rFonts w:cs="Arial" w:ascii="Book Antiqua" w:hAnsi="Book Antiqua"/>
          <w:caps/>
          <w:color w:val="000000"/>
        </w:rPr>
      </w:r>
    </w:p>
    <w:p>
      <w:pPr>
        <w:pStyle w:val="StandardDMexBDwOxRw"/>
        <w:tabs>
          <w:tab w:val="left" w:pos="2520" w:leader="none"/>
        </w:tabs>
        <w:jc w:val="both"/>
        <w:rPr>
          <w:rFonts w:ascii="Book Antiqua" w:hAnsi="Book Antiqua" w:cs="Arial"/>
          <w:b/>
          <w:b/>
          <w:color w:val="A6A6A6"/>
          <w:highlight w:val="green"/>
        </w:rPr>
      </w:pPr>
      <w:r>
        <w:rPr>
          <w:rFonts w:cs="Arial" w:ascii="Book Antiqua" w:hAnsi="Book Antiqua"/>
          <w:b/>
          <w:color w:val="A6A6A6"/>
          <w:highlight w:val="green"/>
        </w:rPr>
        <w:t>INSERT NAME</w:t>
      </w:r>
    </w:p>
    <w:p>
      <w:pPr>
        <w:pStyle w:val="StandardDMexBDwOxRw"/>
        <w:tabs>
          <w:tab w:val="left" w:pos="2520" w:leader="none"/>
        </w:tabs>
        <w:jc w:val="both"/>
        <w:rPr>
          <w:rFonts w:ascii="Book Antiqua" w:hAnsi="Book Antiqua" w:cs="Arial"/>
          <w:b/>
          <w:b/>
        </w:rPr>
      </w:pPr>
      <w:r>
        <w:rPr>
          <w:rFonts w:cs="Arial" w:ascii="Book Antiqua" w:hAnsi="Book Antiqua"/>
          <w:b/>
        </w:rPr>
        <w:t>Judge of the First-tier Tribunal</w:t>
      </w:r>
    </w:p>
    <w:p>
      <w:pPr>
        <w:pStyle w:val="Heading2"/>
        <w:rPr>
          <w:rFonts w:ascii="Book Antiqua" w:hAnsi="Book Antiqua"/>
          <w:color w:val="000000"/>
        </w:rPr>
      </w:pPr>
      <w:r>
        <w:rPr>
          <w:rFonts w:ascii="Book Antiqua" w:hAnsi="Book Antiqua"/>
          <w:color w:val="000000"/>
        </w:rPr>
      </w:r>
    </w:p>
    <w:p>
      <w:pPr>
        <w:pStyle w:val="Heading2"/>
        <w:spacing w:lineRule="auto" w:line="240" w:before="0" w:after="0"/>
        <w:rPr>
          <w:rFonts w:ascii="Book Antiqua" w:hAnsi="Book Antiqua"/>
          <w:color w:val="000000"/>
          <w:sz w:val="28"/>
          <w:szCs w:val="28"/>
          <w:u w:val="single"/>
        </w:rPr>
      </w:pPr>
      <w:r>
        <w:rPr>
          <w:rFonts w:ascii="Book Antiqua" w:hAnsi="Book Antiqua"/>
          <w:color w:val="000000"/>
          <w:sz w:val="28"/>
          <w:szCs w:val="28"/>
          <w:u w:val="single"/>
        </w:rPr>
      </w:r>
    </w:p>
    <w:p>
      <w:pPr>
        <w:pStyle w:val="Heading2"/>
        <w:spacing w:lineRule="auto" w:line="240" w:before="0" w:after="0"/>
        <w:rPr>
          <w:rFonts w:ascii="Book Antiqua" w:hAnsi="Book Antiqua"/>
          <w:b/>
          <w:b/>
          <w:color w:val="000000"/>
          <w:sz w:val="28"/>
          <w:szCs w:val="28"/>
          <w:u w:val="single"/>
        </w:rPr>
      </w:pPr>
      <w:r>
        <w:rPr>
          <w:rFonts w:ascii="Book Antiqua" w:hAnsi="Book Antiqua"/>
          <w:b/>
          <w:color w:val="000000"/>
          <w:sz w:val="28"/>
          <w:szCs w:val="28"/>
          <w:u w:val="single"/>
        </w:rPr>
        <w:t xml:space="preserve">To the respondent </w:t>
      </w:r>
    </w:p>
    <w:p>
      <w:pPr>
        <w:pStyle w:val="Heading2"/>
        <w:spacing w:lineRule="auto" w:line="240" w:before="0" w:after="0"/>
        <w:rPr>
          <w:rFonts w:ascii="Book Antiqua" w:hAnsi="Book Antiqua"/>
          <w:b/>
          <w:b/>
          <w:color w:val="000000"/>
          <w:sz w:val="28"/>
          <w:szCs w:val="28"/>
          <w:u w:val="single"/>
        </w:rPr>
      </w:pPr>
      <w:r>
        <w:rPr>
          <w:rFonts w:ascii="Book Antiqua" w:hAnsi="Book Antiqua"/>
          <w:b/>
          <w:color w:val="000000"/>
          <w:sz w:val="28"/>
          <w:szCs w:val="28"/>
          <w:u w:val="single"/>
        </w:rPr>
        <w:t>Fee award</w:t>
      </w:r>
    </w:p>
    <w:p>
      <w:pPr>
        <w:pStyle w:val="StandardDMexBDwOxRw"/>
        <w:jc w:val="both"/>
        <w:rPr>
          <w:rFonts w:ascii="Book Antiqua" w:hAnsi="Book Antiqua"/>
        </w:rPr>
      </w:pPr>
      <w:r>
        <w:rPr>
          <w:rFonts w:ascii="Book Antiqua" w:hAnsi="Book Antiqua"/>
        </w:rPr>
      </w:r>
    </w:p>
    <w:p>
      <w:pPr>
        <w:pStyle w:val="StandardDMexBDwOxRw"/>
        <w:jc w:val="both"/>
        <w:rPr>
          <w:rFonts w:ascii="Book Antiqua" w:hAnsi="Book Antiqua"/>
          <w:color w:val="333333"/>
          <w:sz w:val="22"/>
          <w:szCs w:val="22"/>
        </w:rPr>
      </w:pPr>
      <w:r>
        <w:rPr>
          <w:rFonts w:ascii="Book Antiqua" w:hAnsi="Book Antiqua"/>
          <w:color w:val="333333"/>
          <w:sz w:val="22"/>
          <w:szCs w:val="22"/>
        </w:rPr>
        <w:t>As I have allowed the appeal and because a fee has been paid or is payable, I have considered making a fee award and have decided to make no fee award / to make a reduced fee award of £ / to make a whole fee award of £ /to make a fee award of any fee which has been paid or may be payable (adjusted where full award not justified) for the following reason.        </w:t>
      </w:r>
    </w:p>
    <w:p>
      <w:pPr>
        <w:pStyle w:val="StandardDMexBDwOxRw"/>
        <w:jc w:val="both"/>
        <w:rPr>
          <w:rFonts w:ascii="Book Antiqua" w:hAnsi="Book Antiqua"/>
          <w:color w:val="333333"/>
          <w:sz w:val="22"/>
          <w:szCs w:val="22"/>
        </w:rPr>
      </w:pPr>
      <w:r>
        <w:rPr>
          <w:rFonts w:ascii="Book Antiqua" w:hAnsi="Book Antiqua"/>
          <w:color w:val="333333"/>
          <w:sz w:val="22"/>
          <w:szCs w:val="22"/>
        </w:rPr>
      </w:r>
    </w:p>
    <w:p>
      <w:pPr>
        <w:pStyle w:val="StandardDMexBDwOxRw"/>
        <w:jc w:val="both"/>
        <w:rPr>
          <w:rFonts w:ascii="Book Antiqua" w:hAnsi="Book Antiqua"/>
          <w:color w:val="333333"/>
          <w:sz w:val="22"/>
          <w:szCs w:val="22"/>
        </w:rPr>
      </w:pPr>
      <w:r>
        <w:rPr>
          <w:rFonts w:ascii="Book Antiqua" w:hAnsi="Book Antiqua"/>
          <w:color w:val="333333"/>
          <w:sz w:val="22"/>
          <w:szCs w:val="22"/>
        </w:rPr>
        <w:t>OR </w:t>
      </w:r>
    </w:p>
    <w:p>
      <w:pPr>
        <w:pStyle w:val="StandardDMexBDwOxRw"/>
        <w:jc w:val="both"/>
        <w:rPr>
          <w:rFonts w:ascii="Book Antiqua" w:hAnsi="Book Antiqua"/>
          <w:color w:val="333333"/>
          <w:sz w:val="22"/>
          <w:szCs w:val="22"/>
        </w:rPr>
      </w:pPr>
      <w:r>
        <w:rPr>
          <w:rFonts w:ascii="Book Antiqua" w:hAnsi="Book Antiqua"/>
          <w:color w:val="333333"/>
          <w:sz w:val="22"/>
          <w:szCs w:val="22"/>
        </w:rPr>
      </w:r>
    </w:p>
    <w:p>
      <w:pPr>
        <w:pStyle w:val="StandardDMexBDwOxRw"/>
        <w:jc w:val="both"/>
        <w:rPr>
          <w:rFonts w:ascii="Book Antiqua" w:hAnsi="Book Antiqua"/>
          <w:color w:val="333333"/>
          <w:sz w:val="22"/>
          <w:szCs w:val="22"/>
        </w:rPr>
      </w:pPr>
      <w:r>
        <w:rPr>
          <w:rFonts w:ascii="Book Antiqua" w:hAnsi="Book Antiqua"/>
          <w:color w:val="333333"/>
          <w:sz w:val="22"/>
          <w:szCs w:val="22"/>
        </w:rPr>
        <w:t>No fee is paid or payable and therefore there can be no fee award. </w:t>
      </w:r>
    </w:p>
    <w:p>
      <w:pPr>
        <w:pStyle w:val="StandardDMexBDwOxRw"/>
        <w:jc w:val="both"/>
        <w:rPr>
          <w:rFonts w:ascii="Book Antiqua" w:hAnsi="Book Antiqua"/>
          <w:color w:val="333333"/>
          <w:sz w:val="22"/>
          <w:szCs w:val="22"/>
        </w:rPr>
      </w:pPr>
      <w:r>
        <w:rPr>
          <w:rFonts w:ascii="Book Antiqua" w:hAnsi="Book Antiqua"/>
          <w:color w:val="333333"/>
          <w:sz w:val="22"/>
          <w:szCs w:val="22"/>
        </w:rPr>
      </w:r>
    </w:p>
    <w:p>
      <w:pPr>
        <w:pStyle w:val="StandardDMexBDwOxRw"/>
        <w:jc w:val="both"/>
        <w:rPr>
          <w:rFonts w:ascii="Book Antiqua" w:hAnsi="Book Antiqua"/>
          <w:color w:val="333333"/>
          <w:sz w:val="22"/>
          <w:szCs w:val="22"/>
        </w:rPr>
      </w:pPr>
      <w:r>
        <w:rPr>
          <w:rFonts w:ascii="Book Antiqua" w:hAnsi="Book Antiqua"/>
          <w:color w:val="333333"/>
          <w:sz w:val="22"/>
          <w:szCs w:val="22"/>
        </w:rPr>
        <w:t>OR </w:t>
      </w:r>
    </w:p>
    <w:p>
      <w:pPr>
        <w:pStyle w:val="StandardDMexBDwOxRw"/>
        <w:jc w:val="both"/>
        <w:rPr>
          <w:rFonts w:ascii="Book Antiqua" w:hAnsi="Book Antiqua"/>
          <w:color w:val="333333"/>
          <w:sz w:val="22"/>
          <w:szCs w:val="22"/>
        </w:rPr>
      </w:pPr>
      <w:r>
        <w:rPr>
          <w:rFonts w:ascii="Book Antiqua" w:hAnsi="Book Antiqua"/>
          <w:color w:val="333333"/>
          <w:sz w:val="22"/>
          <w:szCs w:val="22"/>
        </w:rPr>
      </w:r>
    </w:p>
    <w:p>
      <w:pPr>
        <w:pStyle w:val="StandardDMexBDwOxRw"/>
        <w:jc w:val="both"/>
        <w:rPr>
          <w:rFonts w:ascii="Book Antiqua" w:hAnsi="Book Antiqua"/>
          <w:color w:val="333333"/>
          <w:sz w:val="22"/>
          <w:szCs w:val="22"/>
        </w:rPr>
      </w:pPr>
      <w:r>
        <w:rPr>
          <w:rFonts w:ascii="Book Antiqua" w:hAnsi="Book Antiqua"/>
          <w:color w:val="333333"/>
          <w:sz w:val="22"/>
          <w:szCs w:val="22"/>
        </w:rPr>
        <w:t>I have dismissed the appeal and therefore there can be no fee award. </w:t>
      </w:r>
    </w:p>
    <w:p>
      <w:pPr>
        <w:pStyle w:val="StandardDMexBDwOxRw"/>
        <w:rPr>
          <w:rFonts w:ascii="Book Antiqua" w:hAnsi="Book Antiqua"/>
        </w:rPr>
      </w:pPr>
      <w:r>
        <w:rPr>
          <w:rFonts w:ascii="Book Antiqua" w:hAnsi="Book Antiqua"/>
        </w:rPr>
      </w:r>
    </w:p>
    <w:p>
      <w:pPr>
        <w:pStyle w:val="Heading2"/>
        <w:spacing w:lineRule="auto" w:line="480"/>
        <w:rPr/>
      </w:pPr>
      <w:r>
        <w:rPr>
          <w:rFonts w:ascii="Book Antiqua" w:hAnsi="Book Antiqua"/>
          <w:b/>
          <w:color w:val="000000"/>
          <w:sz w:val="24"/>
          <w:szCs w:val="24"/>
        </w:rPr>
        <w:t xml:space="preserve">Signed                                                                                  Date sent: </w:t>
      </w:r>
      <w:r>
        <w:rPr>
          <w:rFonts w:ascii="Book Antiqua" w:hAnsi="Book Antiqua"/>
          <w:b/>
          <w:color w:val="A6A6A6"/>
          <w:sz w:val="24"/>
          <w:szCs w:val="24"/>
          <w:highlight w:val="green"/>
        </w:rPr>
        <w:t>INSERT DATE</w:t>
      </w:r>
    </w:p>
    <w:p>
      <w:pPr>
        <w:pStyle w:val="StandardDMexBDwOxRw"/>
        <w:rPr/>
      </w:pPr>
      <w:r>
        <w:rPr>
          <w:rFonts w:cs="Arial" w:ascii="Book Antiqua" w:hAnsi="Book Antiqua"/>
          <w:b/>
          <w:caps/>
          <w:color w:val="A6A6A6"/>
          <w:highlight w:val="green"/>
        </w:rPr>
        <w:t>Insert scanned signature</w:t>
      </w:r>
      <w:r>
        <w:rPr>
          <w:rFonts w:cs="Arial" w:ascii="Book Antiqua" w:hAnsi="Book Antiqua"/>
          <w:b/>
          <w:caps/>
          <w:color w:val="A6A6A6"/>
        </w:rPr>
        <w:t xml:space="preserve"> </w:t>
      </w:r>
      <w:r>
        <w:rPr>
          <w:rFonts w:cs="Arial" w:ascii="Book Antiqua" w:hAnsi="Book Antiqua"/>
          <w:b/>
          <w:caps/>
          <w:color w:val="000000"/>
        </w:rPr>
        <w:tab/>
        <w:tab/>
        <w:t xml:space="preserve">     </w:t>
      </w:r>
    </w:p>
    <w:p>
      <w:pPr>
        <w:pStyle w:val="StandardDMexBDwOxRw"/>
        <w:rPr>
          <w:rFonts w:ascii="Book Antiqua" w:hAnsi="Book Antiqua" w:cs="Arial"/>
          <w:caps/>
          <w:color w:val="000000"/>
        </w:rPr>
      </w:pPr>
      <w:r>
        <w:rPr>
          <w:rFonts w:cs="Arial" w:ascii="Book Antiqua" w:hAnsi="Book Antiqua"/>
          <w:caps/>
          <w:color w:val="000000"/>
        </w:rPr>
      </w:r>
    </w:p>
    <w:p>
      <w:pPr>
        <w:pStyle w:val="StandardDMexBDwOxRw"/>
        <w:tabs>
          <w:tab w:val="left" w:pos="2520" w:leader="none"/>
        </w:tabs>
        <w:jc w:val="both"/>
        <w:rPr>
          <w:rFonts w:ascii="Book Antiqua" w:hAnsi="Book Antiqua" w:cs="Arial"/>
          <w:b/>
          <w:b/>
          <w:color w:val="A6A6A6"/>
          <w:highlight w:val="green"/>
        </w:rPr>
      </w:pPr>
      <w:r>
        <w:rPr>
          <w:rFonts w:cs="Arial" w:ascii="Book Antiqua" w:hAnsi="Book Antiqua"/>
          <w:b/>
          <w:color w:val="A6A6A6"/>
          <w:highlight w:val="green"/>
        </w:rPr>
        <w:t>INSERT NAME</w:t>
      </w:r>
    </w:p>
    <w:p>
      <w:pPr>
        <w:pStyle w:val="StandardDMexBDwOxRw"/>
        <w:tabs>
          <w:tab w:val="left" w:pos="2520" w:leader="none"/>
        </w:tabs>
        <w:jc w:val="both"/>
        <w:rPr>
          <w:rFonts w:ascii="Book Antiqua" w:hAnsi="Book Antiqua" w:cs="Arial"/>
          <w:b/>
          <w:b/>
        </w:rPr>
      </w:pPr>
      <w:bookmarkStart w:id="2" w:name="_Hlk9501687"/>
      <w:r>
        <w:rPr>
          <w:rFonts w:cs="Arial" w:ascii="Book Antiqua" w:hAnsi="Book Antiqua"/>
          <w:b/>
        </w:rPr>
        <w:t>Judge of the First-tier Tribunal</w:t>
      </w:r>
      <w:bookmarkEnd w:id="2"/>
    </w:p>
    <w:sectPr>
      <w:headerReference w:type="default" r:id="rId5"/>
      <w:footerReference w:type="default" r:id="rId6"/>
      <w:type w:val="nextPage"/>
      <w:pgSz w:w="11906" w:h="16838"/>
      <w:pgMar w:left="1134" w:right="1134" w:header="709" w:top="1134" w:footer="17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DMexBDwOxRw"/>
      <w:jc w:val="center"/>
      <w:rPr/>
    </w:pPr>
    <w:r>
      <w:rPr/>
      <w:t xml:space="preserve"> </w:t>
    </w:r>
    <w:r>
      <w:rPr>
        <w:rFonts w:cs="Arial" w:ascii="Book Antiqua" w:hAnsi="Book Antiqua"/>
        <w:b/>
        <w:spacing w:val="-6"/>
      </w:rPr>
      <w:t>©</w:t>
    </w:r>
    <w:r>
      <w:rPr>
        <w:rFonts w:cs="Arial" w:ascii="Book Antiqua" w:hAnsi="Book Antiqua"/>
        <w:b/>
      </w:rPr>
      <w:t xml:space="preserve"> CROWN COPYRIGHT 2019</w:t>
    </w:r>
  </w:p>
  <w:p>
    <w:pPr>
      <w:pStyle w:val="FooterDMexBDwOxRw"/>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DMexBDwOxRw"/>
      <w:jc w:val="center"/>
      <w:rPr/>
    </w:pPr>
    <w:r>
      <w:rPr/>
      <w:t xml:space="preserve"> </w:t>
    </w:r>
    <w:r>
      <w:rPr>
        <w:rFonts w:cs="Arial" w:ascii="Book Antiqua" w:hAnsi="Book Antiqua"/>
        <w:b/>
        <w:spacing w:val="-6"/>
      </w:rPr>
      <w:t>©</w:t>
    </w:r>
    <w:r>
      <w:rPr>
        <w:rFonts w:cs="Arial" w:ascii="Book Antiqua" w:hAnsi="Book Antiqua"/>
        <w:b/>
      </w:rPr>
      <w:t xml:space="preserve"> CROWN COPYRIGHT 2019</w:t>
    </w:r>
  </w:p>
  <w:p>
    <w:pPr>
      <w:pStyle w:val="FooterDMexBDwOxRw"/>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DMexBDwOxRw"/>
      <w:tabs>
        <w:tab w:val="center" w:pos="4513" w:leader="none"/>
        <w:tab w:val="right" w:pos="9026" w:leader="none"/>
        <w:tab w:val="right" w:pos="9639" w:leader="none"/>
      </w:tabs>
      <w:jc w:val="right"/>
      <w:rPr>
        <w:rFonts w:ascii="Book Antiqua" w:hAnsi="Book Antiqua" w:cs="Arial"/>
        <w:sz w:val="16"/>
        <w:szCs w:val="16"/>
      </w:rPr>
    </w:pPr>
    <w:r>
      <w:rPr>
        <w:rFonts w:cs="Arial" w:ascii="Book Antiqua" w:hAnsi="Book Antiqua"/>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DMexBDwOxRw"/>
      <w:tabs>
        <w:tab w:val="center" w:pos="4513" w:leader="none"/>
        <w:tab w:val="right" w:pos="9026" w:leader="none"/>
        <w:tab w:val="right" w:pos="9639" w:leader="none"/>
      </w:tabs>
      <w:jc w:val="right"/>
      <w:rPr>
        <w:rFonts w:ascii="Book Antiqua" w:hAnsi="Book Antiqua" w:cs="Arial"/>
        <w:sz w:val="16"/>
        <w:szCs w:val="16"/>
      </w:rPr>
    </w:pPr>
    <w:r>
      <w:rPr>
        <w:rFonts w:cs="Arial" w:ascii="Book Antiqua" w:hAnsi="Book Antiqua"/>
        <w:sz w:val="16"/>
        <w:szCs w:val="16"/>
      </w:rPr>
      <w:t>Appeal reference: PA/50315/2019</w:t>
    </w:r>
  </w:p>
  <w:p>
    <w:pPr>
      <w:pStyle w:val="HeaderDMexBDwOxRw"/>
      <w:tabs>
        <w:tab w:val="center" w:pos="4513" w:leader="none"/>
        <w:tab w:val="right" w:pos="9026" w:leader="none"/>
        <w:tab w:val="right" w:pos="9639" w:leader="none"/>
      </w:tabs>
      <w:jc w:val="right"/>
      <w:rPr>
        <w:rFonts w:ascii="Book Antiqua" w:hAnsi="Book Antiqua" w:cs="Arial"/>
        <w:sz w:val="16"/>
        <w:szCs w:val="16"/>
      </w:rPr>
    </w:pPr>
    <w:r>
      <w:rPr>
        <w:rFonts w:cs="Arial" w:ascii="Book Antiqua" w:hAnsi="Book Antiqua"/>
        <w:sz w:val="16"/>
        <w:szCs w:val="16"/>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4"/>
        <w:szCs w:val="22"/>
        <w:lang w:val="en-GB" w:eastAsia="en-US" w:bidi="ar-SA"/>
      </w:rPr>
    </w:rPrDefault>
    <w:pPrDefault>
      <w:pPr/>
    </w:pPrDefault>
  </w:docDefaults>
  <w:style w:type="paragraph" w:styleId="Normal">
    <w:name w:val="Normal"/>
    <w:qFormat/>
    <w:pPr>
      <w:widowControl w:val="false"/>
      <w:kinsoku w:val="true"/>
      <w:overflowPunct w:val="true"/>
      <w:autoSpaceDE w:val="true"/>
      <w:bidi w:val="0"/>
    </w:pPr>
    <w:rPr>
      <w:rFonts w:ascii="Calibri" w:hAnsi="Calibri"/>
      <w:color w:val="auto"/>
      <w:kern w:val="0"/>
      <w:sz w:val="24"/>
      <w:szCs w:val="22"/>
      <w:lang w:val="en-GB" w:eastAsia="en-US" w:bidi="ar-SA"/>
    </w:rPr>
  </w:style>
  <w:style w:type="paragraph" w:styleId="Heading1">
    <w:name w:val="Heading 1"/>
    <w:basedOn w:val="StandardDMexBDwOxRw"/>
    <w:next w:val="StandardDMexBDwOxRw"/>
    <w:qFormat/>
    <w:pPr>
      <w:keepNext w:val="true"/>
      <w:keepLines/>
      <w:numPr>
        <w:ilvl w:val="0"/>
        <w:numId w:val="0"/>
      </w:numPr>
      <w:spacing w:lineRule="auto" w:line="276" w:before="480" w:after="0"/>
      <w:outlineLvl w:val="0"/>
    </w:pPr>
    <w:rPr>
      <w:rFonts w:ascii="Arial" w:hAnsi="Arial" w:eastAsia="DejaVu Sans" w:cs="Arial"/>
      <w:bCs/>
      <w:color w:val="002060"/>
      <w:sz w:val="56"/>
      <w:szCs w:val="56"/>
    </w:rPr>
  </w:style>
  <w:style w:type="paragraph" w:styleId="Heading2">
    <w:name w:val="Heading 2"/>
    <w:basedOn w:val="StandardDMexBDwOxRw"/>
    <w:next w:val="StandardDMexBDwOxRw"/>
    <w:qFormat/>
    <w:pPr>
      <w:keepNext w:val="true"/>
      <w:keepLines/>
      <w:numPr>
        <w:ilvl w:val="0"/>
        <w:numId w:val="0"/>
      </w:numPr>
      <w:spacing w:lineRule="auto" w:line="276" w:before="60" w:after="80"/>
      <w:outlineLvl w:val="1"/>
    </w:pPr>
    <w:rPr>
      <w:rFonts w:ascii="Arial" w:hAnsi="Arial" w:eastAsia="DejaVu Sans" w:cs="Arial"/>
      <w:bCs/>
      <w:color w:val="002060"/>
      <w:sz w:val="32"/>
      <w:szCs w:val="32"/>
    </w:rPr>
  </w:style>
  <w:style w:type="paragraph" w:styleId="Heading3">
    <w:name w:val="Heading 3"/>
    <w:basedOn w:val="StandardDMexBDwOxRw"/>
    <w:next w:val="StandardDMexBDwOxRw"/>
    <w:qFormat/>
    <w:pPr>
      <w:keepNext w:val="true"/>
      <w:keepLines/>
      <w:numPr>
        <w:ilvl w:val="0"/>
        <w:numId w:val="0"/>
      </w:numPr>
      <w:spacing w:before="0" w:after="40"/>
      <w:outlineLvl w:val="2"/>
    </w:pPr>
    <w:rPr>
      <w:rFonts w:ascii="Arial" w:hAnsi="Arial" w:eastAsia="DejaVu Sans" w:cs="Arial"/>
      <w:b/>
      <w:bCs/>
      <w:color w:val="000000"/>
      <w:sz w:val="22"/>
      <w:szCs w:val="22"/>
      <w:lang w:eastAsia="en-GB"/>
    </w:rPr>
  </w:style>
  <w:style w:type="paragraph" w:styleId="Heading4">
    <w:name w:val="Heading 4"/>
    <w:basedOn w:val="StandardDMexBDwOxRw"/>
    <w:next w:val="StandardDMexBDwOxRw"/>
    <w:qFormat/>
    <w:pPr>
      <w:keepNext w:val="true"/>
      <w:keepLines/>
      <w:numPr>
        <w:ilvl w:val="0"/>
        <w:numId w:val="0"/>
      </w:numPr>
      <w:spacing w:lineRule="auto" w:line="276" w:before="200" w:after="0"/>
      <w:outlineLvl w:val="3"/>
    </w:pPr>
    <w:rPr>
      <w:rFonts w:ascii="Calibri Light" w:hAnsi="Calibri Light" w:eastAsia="DejaVu Sans" w:cs="DejaVu Sans"/>
      <w:b/>
      <w:bCs/>
      <w:i/>
      <w:iCs/>
      <w:color w:val="4472C4"/>
      <w:sz w:val="22"/>
      <w:szCs w:val="22"/>
    </w:rPr>
  </w:style>
  <w:style w:type="paragraph" w:styleId="Heading5">
    <w:name w:val="Heading 5"/>
    <w:basedOn w:val="StandardDMexBDwOxRw"/>
    <w:next w:val="StandardDMexBDwOxRw"/>
    <w:qFormat/>
    <w:pPr>
      <w:keepNext w:val="true"/>
      <w:keepLines/>
      <w:numPr>
        <w:ilvl w:val="0"/>
        <w:numId w:val="0"/>
      </w:numPr>
      <w:spacing w:lineRule="auto" w:line="276" w:before="200" w:after="0"/>
      <w:outlineLvl w:val="4"/>
    </w:pPr>
    <w:rPr>
      <w:rFonts w:ascii="Calibri Light" w:hAnsi="Calibri Light" w:eastAsia="DejaVu Sans" w:cs="DejaVu Sans"/>
      <w:color w:val="1F3763"/>
      <w:sz w:val="22"/>
      <w:szCs w:val="22"/>
    </w:rPr>
  </w:style>
  <w:style w:type="paragraph" w:styleId="Heading6">
    <w:name w:val="Heading 6"/>
    <w:basedOn w:val="StandardDMexBDwOxRw"/>
    <w:next w:val="StandardDMexBDwOxRw"/>
    <w:qFormat/>
    <w:pPr>
      <w:keepNext w:val="true"/>
      <w:keepLines/>
      <w:numPr>
        <w:ilvl w:val="0"/>
        <w:numId w:val="0"/>
      </w:numPr>
      <w:spacing w:lineRule="auto" w:line="276" w:before="200" w:after="0"/>
      <w:outlineLvl w:val="5"/>
    </w:pPr>
    <w:rPr>
      <w:rFonts w:ascii="Calibri Light" w:hAnsi="Calibri Light" w:eastAsia="DejaVu Sans" w:cs="DejaVu Sans"/>
      <w:i/>
      <w:iCs/>
      <w:color w:val="1F3763"/>
      <w:sz w:val="22"/>
      <w:szCs w:val="22"/>
    </w:rPr>
  </w:style>
  <w:style w:type="paragraph" w:styleId="Heading7">
    <w:name w:val="Heading 7"/>
    <w:basedOn w:val="StandardDMexBDwOxRw"/>
    <w:next w:val="StandardDMexBDwOxRw"/>
    <w:qFormat/>
    <w:pPr>
      <w:keepNext w:val="true"/>
      <w:keepLines/>
      <w:numPr>
        <w:ilvl w:val="0"/>
        <w:numId w:val="0"/>
      </w:numPr>
      <w:spacing w:lineRule="auto" w:line="276" w:before="200" w:after="0"/>
      <w:outlineLvl w:val="6"/>
    </w:pPr>
    <w:rPr>
      <w:rFonts w:ascii="Calibri Light" w:hAnsi="Calibri Light" w:eastAsia="DejaVu Sans" w:cs="DejaVu Sans"/>
      <w:i/>
      <w:iCs/>
      <w:color w:val="404040"/>
      <w:sz w:val="22"/>
      <w:szCs w:val="22"/>
    </w:rPr>
  </w:style>
  <w:style w:type="paragraph" w:styleId="Heading8">
    <w:name w:val="Heading 8"/>
    <w:basedOn w:val="StandardDMexBDwOxRw"/>
    <w:next w:val="StandardDMexBDwOxRw"/>
    <w:qFormat/>
    <w:pPr>
      <w:keepNext w:val="true"/>
      <w:keepLines/>
      <w:numPr>
        <w:ilvl w:val="0"/>
        <w:numId w:val="0"/>
      </w:numPr>
      <w:spacing w:lineRule="auto" w:line="276" w:before="200" w:after="0"/>
      <w:outlineLvl w:val="7"/>
    </w:pPr>
    <w:rPr>
      <w:rFonts w:ascii="Calibri Light" w:hAnsi="Calibri Light" w:eastAsia="DejaVu Sans" w:cs="DejaVu Sans"/>
      <w:color w:val="4472C4"/>
      <w:sz w:val="20"/>
      <w:szCs w:val="20"/>
    </w:rPr>
  </w:style>
  <w:style w:type="paragraph" w:styleId="Heading9">
    <w:name w:val="Heading 9"/>
    <w:basedOn w:val="StandardDMexBDwOxRw"/>
    <w:next w:val="StandardDMexBDwOxRw"/>
    <w:qFormat/>
    <w:pPr>
      <w:keepNext w:val="true"/>
      <w:keepLines/>
      <w:numPr>
        <w:ilvl w:val="0"/>
        <w:numId w:val="0"/>
      </w:numPr>
      <w:spacing w:lineRule="auto" w:line="276" w:before="200" w:after="0"/>
      <w:outlineLvl w:val="8"/>
    </w:pPr>
    <w:rPr>
      <w:rFonts w:ascii="Calibri Light" w:hAnsi="Calibri Light" w:eastAsia="DejaVu Sans" w:cs="DejaVu Sans"/>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Arial" w:hAnsi="Arial" w:eastAsia="DejaVu Sans" w:cs="Arial"/>
      <w:bCs/>
      <w:color w:val="002060"/>
      <w:sz w:val="56"/>
      <w:szCs w:val="56"/>
    </w:rPr>
  </w:style>
  <w:style w:type="character" w:styleId="Heading2Char">
    <w:name w:val="Heading 2 Char"/>
    <w:basedOn w:val="DefaultParagraphFont"/>
    <w:qFormat/>
    <w:rPr>
      <w:rFonts w:ascii="Arial" w:hAnsi="Arial" w:eastAsia="DejaVu Sans" w:cs="Arial"/>
      <w:bCs/>
      <w:color w:val="002060"/>
      <w:sz w:val="32"/>
      <w:szCs w:val="32"/>
    </w:rPr>
  </w:style>
  <w:style w:type="character" w:styleId="Heading3Char">
    <w:name w:val="Heading 3 Char"/>
    <w:basedOn w:val="DefaultParagraphFont"/>
    <w:qFormat/>
    <w:rPr>
      <w:rFonts w:ascii="Arial" w:hAnsi="Arial" w:eastAsia="DejaVu Sans" w:cs="Arial"/>
      <w:b/>
      <w:bCs/>
      <w:color w:val="000000"/>
      <w:lang w:eastAsia="en-GB"/>
    </w:rPr>
  </w:style>
  <w:style w:type="character" w:styleId="Heading4Char">
    <w:name w:val="Heading 4 Char"/>
    <w:basedOn w:val="DefaultParagraphFont"/>
    <w:qFormat/>
    <w:rPr>
      <w:rFonts w:ascii="Calibri Light" w:hAnsi="Calibri Light" w:eastAsia="DejaVu Sans" w:cs="DejaVu Sans"/>
      <w:b/>
      <w:bCs/>
      <w:i/>
      <w:iCs/>
      <w:color w:val="4472C4"/>
    </w:rPr>
  </w:style>
  <w:style w:type="character" w:styleId="Heading5Char">
    <w:name w:val="Heading 5 Char"/>
    <w:basedOn w:val="DefaultParagraphFont"/>
    <w:qFormat/>
    <w:rPr>
      <w:rFonts w:ascii="Calibri Light" w:hAnsi="Calibri Light" w:eastAsia="DejaVu Sans" w:cs="DejaVu Sans"/>
      <w:color w:val="1F3763"/>
    </w:rPr>
  </w:style>
  <w:style w:type="character" w:styleId="Heading6Char">
    <w:name w:val="Heading 6 Char"/>
    <w:basedOn w:val="DefaultParagraphFont"/>
    <w:qFormat/>
    <w:rPr>
      <w:rFonts w:ascii="Calibri Light" w:hAnsi="Calibri Light" w:eastAsia="DejaVu Sans" w:cs="DejaVu Sans"/>
      <w:i/>
      <w:iCs/>
      <w:color w:val="1F3763"/>
    </w:rPr>
  </w:style>
  <w:style w:type="character" w:styleId="Heading7Char">
    <w:name w:val="Heading 7 Char"/>
    <w:basedOn w:val="DefaultParagraphFont"/>
    <w:qFormat/>
    <w:rPr>
      <w:rFonts w:ascii="Calibri Light" w:hAnsi="Calibri Light" w:eastAsia="DejaVu Sans" w:cs="DejaVu Sans"/>
      <w:i/>
      <w:iCs/>
      <w:color w:val="404040"/>
    </w:rPr>
  </w:style>
  <w:style w:type="character" w:styleId="Heading8Char">
    <w:name w:val="Heading 8 Char"/>
    <w:basedOn w:val="DefaultParagraphFont"/>
    <w:qFormat/>
    <w:rPr>
      <w:rFonts w:ascii="Calibri Light" w:hAnsi="Calibri Light" w:eastAsia="DejaVu Sans" w:cs="DejaVu Sans"/>
      <w:color w:val="4472C4"/>
      <w:sz w:val="20"/>
      <w:szCs w:val="20"/>
    </w:rPr>
  </w:style>
  <w:style w:type="character" w:styleId="Heading9Char">
    <w:name w:val="Heading 9 Char"/>
    <w:basedOn w:val="DefaultParagraphFont"/>
    <w:qFormat/>
    <w:rPr>
      <w:rFonts w:ascii="Calibri Light" w:hAnsi="Calibri Light" w:eastAsia="DejaVu Sans" w:cs="DejaVu Sans"/>
      <w:i/>
      <w:iCs/>
      <w:color w:val="404040"/>
      <w:sz w:val="20"/>
      <w:szCs w:val="20"/>
    </w:rPr>
  </w:style>
  <w:style w:type="character" w:styleId="TitleChar">
    <w:name w:val="Title Char"/>
    <w:basedOn w:val="DefaultParagraphFont"/>
    <w:qFormat/>
    <w:rPr>
      <w:rFonts w:ascii="Calibri Light" w:hAnsi="Calibri Light" w:eastAsia="DejaVu Sans" w:cs="DejaVu Sans"/>
      <w:color w:val="323E4F"/>
      <w:spacing w:val="5"/>
      <w:kern w:val="2"/>
      <w:sz w:val="52"/>
      <w:szCs w:val="52"/>
    </w:rPr>
  </w:style>
  <w:style w:type="character" w:styleId="SubtitleChar">
    <w:name w:val="Subtitle Char"/>
    <w:basedOn w:val="DefaultParagraphFont"/>
    <w:qFormat/>
    <w:rPr>
      <w:rFonts w:ascii="Calibri Light" w:hAnsi="Calibri Light" w:eastAsia="DejaVu Sans" w:cs="DejaVu Sans"/>
      <w:i/>
      <w:iCs/>
      <w:color w:val="4472C4"/>
      <w:spacing w:val="15"/>
      <w:sz w:val="24"/>
      <w:szCs w:val="24"/>
    </w:rPr>
  </w:style>
  <w:style w:type="character" w:styleId="StrongDMexBDwOxRw">
    <w:name w:val="StrongDMex_BDwOxRw"/>
    <w:basedOn w:val="DefaultParagraphFont"/>
    <w:qFormat/>
    <w:rPr>
      <w:b/>
      <w:bCs/>
    </w:rPr>
  </w:style>
  <w:style w:type="character" w:styleId="EmphasisDMexBDwOxRw">
    <w:name w:val="EmphasisDMex_BDwOxRw"/>
    <w:basedOn w:val="DefaultParagraphFont"/>
    <w:qFormat/>
    <w:rPr>
      <w:i/>
      <w:iCs/>
    </w:rPr>
  </w:style>
  <w:style w:type="character" w:styleId="NoSpacingChar">
    <w:name w:val="No Spacing Char"/>
    <w:basedOn w:val="DefaultParagraphFont"/>
    <w:qFormat/>
    <w:rPr/>
  </w:style>
  <w:style w:type="character" w:styleId="QuoteChar">
    <w:name w:val="Quote Char"/>
    <w:basedOn w:val="DefaultParagraphFont"/>
    <w:qFormat/>
    <w:rPr>
      <w:i/>
      <w:iCs/>
      <w:color w:val="000000"/>
    </w:rPr>
  </w:style>
  <w:style w:type="character" w:styleId="IntenseQuoteChar">
    <w:name w:val="Intense Quote Char"/>
    <w:basedOn w:val="DefaultParagraphFont"/>
    <w:qFormat/>
    <w:rPr>
      <w:b/>
      <w:bCs/>
      <w:i/>
      <w:iCs/>
      <w:color w:val="4472C4"/>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472C4"/>
    </w:rPr>
  </w:style>
  <w:style w:type="character" w:styleId="SubtleReference">
    <w:name w:val="Subtle Reference"/>
    <w:basedOn w:val="DefaultParagraphFont"/>
    <w:qFormat/>
    <w:rPr>
      <w:smallCaps/>
      <w:color w:val="ED7D31"/>
      <w:u w:val="single"/>
    </w:rPr>
  </w:style>
  <w:style w:type="character" w:styleId="IntenseReference">
    <w:name w:val="Intense Reference"/>
    <w:basedOn w:val="DefaultParagraphFont"/>
    <w:qFormat/>
    <w:rPr>
      <w:b/>
      <w:bCs/>
      <w:smallCaps/>
      <w:color w:val="ED7D31"/>
      <w:spacing w:val="5"/>
      <w:u w:val="single"/>
    </w:rPr>
  </w:style>
  <w:style w:type="character" w:styleId="BookTitle">
    <w:name w:val="Book Title"/>
    <w:basedOn w:val="DefaultParagraphFont"/>
    <w:qFormat/>
    <w:rPr>
      <w:b/>
      <w:bCs/>
      <w:smallCaps/>
      <w:spacing w:val="5"/>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imes New Roman" w:hAnsi="Times New Roman" w:eastAsia="Times New Roman" w:cs="Times New Roman"/>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val="false"/>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StandardDMexBDwOxRw">
    <w:name w:val="StandardDMex_BDwOxRw"/>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en-GB" w:eastAsia="en-US" w:bidi="ar-SA"/>
    </w:rPr>
  </w:style>
  <w:style w:type="paragraph" w:styleId="HeadingDMexBDwOxRw">
    <w:name w:val="HeadingDMex_BDwOxRw"/>
    <w:basedOn w:val="StandardDMexBDwOxRw"/>
    <w:qFormat/>
    <w:pPr>
      <w:keepNext w:val="true"/>
      <w:spacing w:before="240" w:after="120"/>
    </w:pPr>
    <w:rPr>
      <w:rFonts w:ascii="Liberation Sans" w:hAnsi="Liberation Sans" w:eastAsia="DejaVu Sans" w:cs="DejaVu Sans"/>
      <w:sz w:val="28"/>
      <w:szCs w:val="28"/>
    </w:rPr>
  </w:style>
  <w:style w:type="paragraph" w:styleId="TextBody">
    <w:name w:val="Body Text"/>
    <w:basedOn w:val="StandardDMexBDwOxRw"/>
    <w:pPr>
      <w:spacing w:lineRule="auto" w:line="276" w:before="0" w:after="140"/>
    </w:pPr>
    <w:rPr/>
  </w:style>
  <w:style w:type="paragraph" w:styleId="ListDMexBDwOxRw">
    <w:name w:val="ListDMex_BDwOxRw"/>
    <w:basedOn w:val="TextBody"/>
    <w:qFormat/>
    <w:pPr/>
    <w:rPr/>
  </w:style>
  <w:style w:type="paragraph" w:styleId="CaptionDMexBDwOxRw">
    <w:name w:val="CaptionDMex_BDwOxRw"/>
    <w:basedOn w:val="StandardDMexBDwOxRw"/>
    <w:qFormat/>
    <w:pPr>
      <w:suppressLineNumbers/>
      <w:spacing w:before="120" w:after="120"/>
    </w:pPr>
    <w:rPr>
      <w:i/>
      <w:iCs/>
      <w:sz w:val="24"/>
      <w:szCs w:val="24"/>
    </w:rPr>
  </w:style>
  <w:style w:type="paragraph" w:styleId="IndexDMexBDwOxRw">
    <w:name w:val="IndexDMex_BDwOxRw"/>
    <w:basedOn w:val="StandardDMexBDwOxRw"/>
    <w:qFormat/>
    <w:pPr>
      <w:suppressLineNumber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CaptionDMexBDwOxRw1">
    <w:name w:val="captionDMex_BDwOxRw"/>
    <w:basedOn w:val="StandardDMexBDwOxRw"/>
    <w:next w:val="StandardDMexBDwOxRw"/>
    <w:qFormat/>
    <w:pPr>
      <w:spacing w:before="0" w:after="200"/>
    </w:pPr>
    <w:rPr>
      <w:rFonts w:ascii="Calibri" w:hAnsi="Calibri" w:eastAsia="DejaVu Sans" w:cs="DejaVu Sans"/>
      <w:b/>
      <w:bCs/>
      <w:color w:val="4472C4"/>
      <w:sz w:val="18"/>
      <w:szCs w:val="18"/>
    </w:rPr>
  </w:style>
  <w:style w:type="paragraph" w:styleId="TitleDMexBDwOxRw">
    <w:name w:val="TitleDMex_BDwOxRw"/>
    <w:basedOn w:val="StandardDMexBDwOxRw"/>
    <w:next w:val="StandardDMexBDwOxRw"/>
    <w:qFormat/>
    <w:pPr>
      <w:pBdr>
        <w:bottom w:val="single" w:sz="8" w:space="4" w:color="4472C4"/>
      </w:pBdr>
      <w:spacing w:before="0" w:after="300"/>
      <w:contextualSpacing/>
    </w:pPr>
    <w:rPr>
      <w:rFonts w:ascii="Calibri Light" w:hAnsi="Calibri Light" w:eastAsia="DejaVu Sans" w:cs="DejaVu Sans"/>
      <w:color w:val="323E4F"/>
      <w:spacing w:val="5"/>
      <w:kern w:val="2"/>
      <w:sz w:val="52"/>
      <w:szCs w:val="52"/>
    </w:rPr>
  </w:style>
  <w:style w:type="paragraph" w:styleId="SubtitleDMexBDwOxRw">
    <w:name w:val="SubtitleDMex_BDwOxRw"/>
    <w:basedOn w:val="StandardDMexBDwOxRw"/>
    <w:next w:val="StandardDMexBDwOxRw"/>
    <w:qFormat/>
    <w:pPr>
      <w:spacing w:lineRule="auto" w:line="276" w:before="0" w:after="200"/>
    </w:pPr>
    <w:rPr>
      <w:rFonts w:ascii="Calibri Light" w:hAnsi="Calibri Light" w:eastAsia="DejaVu Sans" w:cs="DejaVu Sans"/>
      <w:i/>
      <w:iCs/>
      <w:color w:val="4472C4"/>
      <w:spacing w:val="15"/>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color w:val="auto"/>
      <w:kern w:val="0"/>
      <w:sz w:val="24"/>
      <w:szCs w:val="22"/>
      <w:lang w:val="en-GB" w:eastAsia="en-US" w:bidi="ar-SA"/>
    </w:rPr>
  </w:style>
  <w:style w:type="paragraph" w:styleId="ListParagraph">
    <w:name w:val="List Paragraph"/>
    <w:basedOn w:val="StandardDMexBDwOxRw"/>
    <w:qFormat/>
    <w:pPr>
      <w:spacing w:lineRule="auto" w:line="276" w:before="0" w:after="200"/>
      <w:ind w:left="720" w:right="0" w:hanging="0"/>
      <w:contextualSpacing/>
    </w:pPr>
    <w:rPr>
      <w:rFonts w:ascii="Calibri" w:hAnsi="Calibri" w:eastAsia="DejaVu Sans" w:cs="DejaVu Sans"/>
      <w:sz w:val="22"/>
      <w:szCs w:val="22"/>
    </w:rPr>
  </w:style>
  <w:style w:type="paragraph" w:styleId="QuoteDMexBDwOxRw">
    <w:name w:val="QuoteDMex_BDwOxRw"/>
    <w:basedOn w:val="StandardDMexBDwOxRw"/>
    <w:next w:val="StandardDMexBDwOxRw"/>
    <w:qFormat/>
    <w:pPr>
      <w:spacing w:lineRule="auto" w:line="276" w:before="0" w:after="200"/>
    </w:pPr>
    <w:rPr>
      <w:rFonts w:ascii="Calibri" w:hAnsi="Calibri" w:eastAsia="DejaVu Sans" w:cs="DejaVu Sans"/>
      <w:i/>
      <w:iCs/>
      <w:color w:val="000000"/>
      <w:sz w:val="22"/>
      <w:szCs w:val="22"/>
    </w:rPr>
  </w:style>
  <w:style w:type="paragraph" w:styleId="IntenseQuote">
    <w:name w:val="Intense Quote"/>
    <w:basedOn w:val="StandardDMexBDwOxRw"/>
    <w:next w:val="StandardDMexBDwOxRw"/>
    <w:qFormat/>
    <w:pPr>
      <w:pBdr>
        <w:bottom w:val="single" w:sz="4" w:space="4" w:color="4472C4"/>
      </w:pBdr>
      <w:spacing w:lineRule="auto" w:line="276" w:before="200" w:after="280"/>
      <w:ind w:left="936" w:right="936" w:hanging="0"/>
    </w:pPr>
    <w:rPr>
      <w:rFonts w:ascii="Calibri" w:hAnsi="Calibri" w:eastAsia="DejaVu Sans" w:cs="DejaVu Sans"/>
      <w:b/>
      <w:bCs/>
      <w:i/>
      <w:iCs/>
      <w:color w:val="4472C4"/>
      <w:sz w:val="22"/>
      <w:szCs w:val="22"/>
    </w:rPr>
  </w:style>
  <w:style w:type="paragraph" w:styleId="TOCHeading">
    <w:name w:val="TOC Heading"/>
    <w:basedOn w:val="Heading1"/>
    <w:next w:val="StandardDMexBDwOxRw"/>
    <w:qFormat/>
    <w:pPr/>
    <w:rPr/>
  </w:style>
  <w:style w:type="paragraph" w:styleId="NormalWeb">
    <w:name w:val="Normal (Web)"/>
    <w:basedOn w:val="StandardDMexBDwOxRw"/>
    <w:qFormat/>
    <w:pPr>
      <w:spacing w:before="280" w:after="280"/>
    </w:pPr>
    <w:rPr/>
  </w:style>
  <w:style w:type="paragraph" w:styleId="FootnoteDMexBDwOxRw">
    <w:name w:val="FootnoteDMex_BDwOxRw"/>
    <w:basedOn w:val="StandardDMexBDwOxRw"/>
    <w:qFormat/>
    <w:pPr/>
    <w:rPr>
      <w:rFonts w:ascii="Calibri" w:hAnsi="Calibri" w:eastAsia="DejaVu Sans" w:cs="DejaVu Sans"/>
      <w:sz w:val="20"/>
      <w:szCs w:val="20"/>
    </w:rPr>
  </w:style>
  <w:style w:type="paragraph" w:styleId="HeaderDMexBDwOxRw">
    <w:name w:val="HeaderDMex_BDwOxRw"/>
    <w:basedOn w:val="StandardDMexBDwOxRw"/>
    <w:qFormat/>
    <w:pPr>
      <w:tabs>
        <w:tab w:val="center" w:pos="4513" w:leader="none"/>
        <w:tab w:val="right" w:pos="9026" w:leader="none"/>
      </w:tabs>
    </w:pPr>
    <w:rPr>
      <w:rFonts w:ascii="Calibri" w:hAnsi="Calibri" w:eastAsia="DejaVu Sans" w:cs="DejaVu Sans"/>
      <w:sz w:val="22"/>
      <w:szCs w:val="22"/>
    </w:rPr>
  </w:style>
  <w:style w:type="paragraph" w:styleId="FooterDMexBDwOxRw">
    <w:name w:val="FooterDMex_BDwOxRw"/>
    <w:basedOn w:val="StandardDMexBDwOxRw"/>
    <w:qFormat/>
    <w:pPr>
      <w:tabs>
        <w:tab w:val="center" w:pos="4513" w:leader="none"/>
        <w:tab w:val="right" w:pos="9026" w:leader="none"/>
      </w:tabs>
    </w:pPr>
    <w:rPr>
      <w:rFonts w:ascii="Calibri" w:hAnsi="Calibri" w:eastAsia="DejaVu Sans" w:cs="DejaVu Sans"/>
      <w:sz w:val="22"/>
      <w:szCs w:val="22"/>
    </w:rPr>
  </w:style>
  <w:style w:type="paragraph" w:styleId="BalloonText">
    <w:name w:val="Balloon Text"/>
    <w:basedOn w:val="StandardDMexBDwOxRw"/>
    <w:qFormat/>
    <w:pPr/>
    <w:rPr>
      <w:sz w:val="18"/>
      <w:szCs w:val="18"/>
    </w:rPr>
  </w:style>
  <w:style w:type="paragraph" w:styleId="Header">
    <w:name w:val="Header"/>
    <w:basedOn w:val="Normal"/>
    <w:pPr>
      <w:suppressLineNumbers/>
      <w:tabs>
        <w:tab w:val="center" w:pos="5386" w:leader="none"/>
        <w:tab w:val="right" w:pos="10772" w:leader="none"/>
      </w:tabs>
    </w:pPr>
    <w:rPr/>
  </w:style>
  <w:style w:type="paragraph" w:styleId="Footer">
    <w:name w:val="Footer"/>
    <w:basedOn w:val="Normal"/>
    <w:pPr>
      <w:suppressLineNumbers/>
      <w:tabs>
        <w:tab w:val="center" w:pos="5386" w:leader="none"/>
        <w:tab w:val="right" w:pos="10772"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3</Pages>
  <Words>367</Words>
  <Characters>2465</Characters>
  <CharactersWithSpaces>2977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2019-06-13T14:01:00Z</dcterms:created>
  <dc:creator>Sophie Smith</dc:creator>
  <dc:description/>
  <dc:language>en-US</dc:language>
  <cp:lastModifiedBy>Tony Mortimer</cp:lastModifiedBy>
  <cp:lastPrinted>2019-01-28T11:51:00Z</cp:lastPrinted>
  <dcterms:modified xsi:type="dcterms:W3CDTF">2019-06-13T14:01:00Z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