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7011D" w14:textId="6A842C97" w:rsidR="00481374" w:rsidRDefault="0061518D">
      <w:r>
        <w:rPr>
          <w:rFonts w:hint="eastAsia"/>
        </w:rPr>
        <w:t>接下来我将分享暑假期间阅读的两篇论文以及我目前所做的一些工作：</w:t>
      </w:r>
    </w:p>
    <w:p w14:paraId="479FA2DC" w14:textId="77777777" w:rsidR="0061518D" w:rsidRDefault="0061518D"/>
    <w:p w14:paraId="3BC834E5" w14:textId="08F58EF8" w:rsidR="0061518D" w:rsidRDefault="0061518D">
      <w:r>
        <w:rPr>
          <w:rFonts w:hint="eastAsia"/>
        </w:rPr>
        <w:t>我发现两篇论文都有许多相同的特点，在面对工业机器人加工过程中的震颤问题时，都有“信号采集-特征提取-建立模型-验证泛化”等流程，只是中间有些步骤</w:t>
      </w:r>
      <w:r w:rsidR="00BF081E">
        <w:rPr>
          <w:rFonts w:hint="eastAsia"/>
        </w:rPr>
        <w:t>可能采用的方法有所区别。</w:t>
      </w:r>
    </w:p>
    <w:p w14:paraId="29E1007E" w14:textId="77777777" w:rsidR="00BF081E" w:rsidRDefault="00BF081E"/>
    <w:p w14:paraId="2A52A4FE" w14:textId="5308AEDB" w:rsidR="00BF081E" w:rsidRDefault="00BF081E">
      <w:r>
        <w:rPr>
          <w:rFonts w:hint="eastAsia"/>
        </w:rPr>
        <w:t>第一篇论文是发表在《机器人与计算机集成制造》上的，关于</w:t>
      </w:r>
      <w:r w:rsidRPr="00BF081E">
        <w:t>开发了一种考虑机器人姿态和进给速度的过程FRF预测方法，并用于预测颤振稳定性。</w:t>
      </w:r>
    </w:p>
    <w:p w14:paraId="31303723" w14:textId="77777777" w:rsidR="00BF081E" w:rsidRDefault="00BF081E"/>
    <w:p w14:paraId="3F15FA21" w14:textId="57171A03" w:rsidR="00804003" w:rsidRDefault="00804003">
      <w:r>
        <w:rPr>
          <w:rFonts w:hint="eastAsia"/>
        </w:rPr>
        <w:t>首先介绍一下这篇论文的背景：</w:t>
      </w:r>
    </w:p>
    <w:p w14:paraId="3E96D724" w14:textId="77777777" w:rsidR="00804003" w:rsidRDefault="00804003"/>
    <w:p w14:paraId="604245B0" w14:textId="66CC4CBD" w:rsidR="00BF081E" w:rsidRDefault="00BF081E">
      <w:r w:rsidRPr="00BF081E">
        <w:rPr>
          <w:rFonts w:hint="eastAsia"/>
        </w:rPr>
        <w:t>低频颤振稳定性预测是基于机器人频率响应函数（</w:t>
      </w:r>
      <w:r w:rsidRPr="00BF081E">
        <w:t>FRF）</w:t>
      </w:r>
      <w:r w:rsidR="00804003">
        <w:rPr>
          <w:rFonts w:hint="eastAsia"/>
        </w:rPr>
        <w:t>，</w:t>
      </w:r>
      <w:r w:rsidRPr="00BF081E">
        <w:t>在机器人静态下使用实验模型分析</w:t>
      </w:r>
      <w:r w:rsidR="00804003">
        <w:rPr>
          <w:rFonts w:hint="eastAsia"/>
        </w:rPr>
        <w:t>E</w:t>
      </w:r>
      <w:r w:rsidR="00804003">
        <w:t>xperimental model analysis</w:t>
      </w:r>
      <w:r w:rsidRPr="00BF081E">
        <w:t>（EMA）方法测量的FRF</w:t>
      </w:r>
      <w:r w:rsidR="00804003">
        <w:rPr>
          <w:rFonts w:hint="eastAsia"/>
        </w:rPr>
        <w:t>。</w:t>
      </w:r>
      <w:r w:rsidR="00C53744" w:rsidRPr="00C53744">
        <w:rPr>
          <w:rFonts w:hint="eastAsia"/>
        </w:rPr>
        <w:t>然而，机器人的动态特性受到操作状态</w:t>
      </w:r>
      <w:r w:rsidR="00C53744" w:rsidRPr="00C53744">
        <w:t>和外部负载的影响</w:t>
      </w:r>
      <w:r w:rsidR="00C53744">
        <w:rPr>
          <w:rFonts w:hint="eastAsia"/>
        </w:rPr>
        <w:t>。因此，</w:t>
      </w:r>
      <w:r w:rsidR="00C53744" w:rsidRPr="00C53744">
        <w:rPr>
          <w:rFonts w:hint="eastAsia"/>
        </w:rPr>
        <w:t>与静态</w:t>
      </w:r>
      <w:r w:rsidR="00C53744" w:rsidRPr="00C53744">
        <w:t>FRF的预测值相比，过程中FRF的预计稳定性极限更接近实验稳定性极限。然而，获得过程中的FRF具有挑战性。</w:t>
      </w:r>
    </w:p>
    <w:p w14:paraId="3AAB1330" w14:textId="77777777" w:rsidR="00EC1E2B" w:rsidRDefault="00EC1E2B"/>
    <w:p w14:paraId="75999C9E" w14:textId="4A6D7047" w:rsidR="00EC1E2B" w:rsidRDefault="00EC1E2B">
      <w:r w:rsidRPr="00EC1E2B">
        <w:rPr>
          <w:rFonts w:hint="eastAsia"/>
        </w:rPr>
        <w:t>为了解决上述问题，本文提出了一种将</w:t>
      </w:r>
      <w:r w:rsidRPr="00EC1E2B">
        <w:t xml:space="preserve">GPR模型预测的FRF与Operational modal analysis </w:t>
      </w:r>
      <w:r>
        <w:rPr>
          <w:rFonts w:hint="eastAsia"/>
        </w:rPr>
        <w:t>（</w:t>
      </w:r>
      <w:r w:rsidRPr="00EC1E2B">
        <w:t>OMA</w:t>
      </w:r>
      <w:r>
        <w:rPr>
          <w:rFonts w:hint="eastAsia"/>
        </w:rPr>
        <w:t>）（工作模态分析）</w:t>
      </w:r>
      <w:r w:rsidRPr="00EC1E2B">
        <w:t>识别的过程模态参数相结合来预测过程中FRF的方法。</w:t>
      </w:r>
    </w:p>
    <w:p w14:paraId="3C2E8222" w14:textId="77777777" w:rsidR="00EC1E2B" w:rsidRDefault="00EC1E2B"/>
    <w:p w14:paraId="3030F7E5" w14:textId="071CCDA7" w:rsidR="00EC1E2B" w:rsidRDefault="00EC1E2B">
      <w:r>
        <w:rPr>
          <w:rFonts w:hint="eastAsia"/>
        </w:rPr>
        <w:t>然后这篇论文中进行了大量的数学推导，涉及很多机器人学的知识。我只能读懂一些较为浅显的部分。</w:t>
      </w:r>
      <w:r w:rsidR="00DA426C">
        <w:rPr>
          <w:rFonts w:hint="eastAsia"/>
        </w:rPr>
        <w:t>因此我本次汇报不着重讲这一部分。我主要集中于这篇论文使用的方法以及一些算法的学习。</w:t>
      </w:r>
    </w:p>
    <w:p w14:paraId="5C44F087" w14:textId="77777777" w:rsidR="00DA426C" w:rsidRDefault="00DA426C"/>
    <w:p w14:paraId="483BCF99" w14:textId="5916C11B" w:rsidR="00DA426C" w:rsidRDefault="00DA426C">
      <w:r>
        <w:rPr>
          <w:rFonts w:hint="eastAsia"/>
        </w:rPr>
        <w:t>由于这个实验涉及不同的机器人姿态，因此先</w:t>
      </w:r>
      <w:r w:rsidRPr="00DA426C">
        <w:rPr>
          <w:rFonts w:hint="eastAsia"/>
        </w:rPr>
        <w:t>从不同机器人姿态的实验模态分析中获得静态FRF</w:t>
      </w:r>
      <w:r>
        <w:rPr>
          <w:rFonts w:hint="eastAsia"/>
        </w:rPr>
        <w:t>，并用这些频响函数来训练GPR模型，</w:t>
      </w:r>
      <w:r w:rsidRPr="00DA426C">
        <w:rPr>
          <w:rFonts w:hint="eastAsia"/>
        </w:rPr>
        <w:t>随后，使用GPR预测的静态FRF和</w:t>
      </w:r>
      <w:r w:rsidRPr="00DA426C">
        <w:rPr>
          <w:rFonts w:hint="eastAsia"/>
          <w:highlight w:val="yellow"/>
        </w:rPr>
        <w:t>通过操作模态分析（OMA）识别的</w:t>
      </w:r>
      <w:r w:rsidRPr="00DA426C">
        <w:rPr>
          <w:rFonts w:hint="eastAsia"/>
          <w:b/>
          <w:bCs/>
          <w:u w:val="single"/>
        </w:rPr>
        <w:t>模态参数</w:t>
      </w:r>
      <w:r w:rsidRPr="00DA426C">
        <w:rPr>
          <w:rFonts w:hint="eastAsia"/>
        </w:rPr>
        <w:t>来计算机器人在操作状态下的过程中FRF。</w:t>
      </w:r>
      <w:r w:rsidR="00513B59">
        <w:rPr>
          <w:rFonts w:hint="eastAsia"/>
        </w:rPr>
        <w:t>然后作出SLD（稳定性波瓣图）。最后通过机器人时域仿真来验证此方法。</w:t>
      </w:r>
    </w:p>
    <w:p w14:paraId="70F6BF8D" w14:textId="77777777" w:rsidR="00DC6DF1" w:rsidRDefault="00DC6DF1"/>
    <w:p w14:paraId="63DD8A24" w14:textId="0F1A3651" w:rsidR="00DC6DF1" w:rsidRDefault="00DC6DF1">
      <w:r>
        <w:rPr>
          <w:rFonts w:hint="eastAsia"/>
        </w:rPr>
        <w:t>下面是论文中验证模型成果的两个案例。左侧是通过GPR来预测静态FRF的结果，可以看到实验测得和理论预测的结果相当。右侧是通过实验和预测绘制的稳定性波瓣图，可以看出效果是很好的。</w:t>
      </w:r>
    </w:p>
    <w:p w14:paraId="20C5069A" w14:textId="77777777" w:rsidR="00DC6DF1" w:rsidRDefault="00DC6DF1"/>
    <w:p w14:paraId="7543CE2C" w14:textId="2E25B3BC" w:rsidR="00DC6DF1" w:rsidRDefault="00DC6DF1">
      <w:r>
        <w:rPr>
          <w:rFonts w:hint="eastAsia"/>
        </w:rPr>
        <w:t>关于这篇论文中我所做的工作，学长为我安排的是进行GPR算法的学习和实践。下面是我的一些工作。</w:t>
      </w:r>
      <w:r w:rsidR="007C017F">
        <w:rPr>
          <w:rFonts w:hint="eastAsia"/>
        </w:rPr>
        <w:t>学习过程中我写了两份jupyter文档，算是对机器学习的小小入门。</w:t>
      </w:r>
    </w:p>
    <w:p w14:paraId="2B2B3C96" w14:textId="77777777" w:rsidR="007C017F" w:rsidRDefault="007C017F"/>
    <w:p w14:paraId="1D55EE65" w14:textId="77777777" w:rsidR="007C017F" w:rsidRDefault="007C017F" w:rsidP="007C017F">
      <w:r>
        <w:rPr>
          <w:rFonts w:hint="eastAsia"/>
        </w:rPr>
        <w:t>由于没有实验数据，我找了一组大小2</w:t>
      </w:r>
      <w:r>
        <w:t>500</w:t>
      </w:r>
      <w:r>
        <w:rPr>
          <w:rFonts w:hint="eastAsia"/>
        </w:rPr>
        <w:t>的数据集，每组数据的输入为两项，输出为一项，可以假设理解为锤击点在工件坐标系下的坐标（x</w:t>
      </w:r>
      <w:r>
        <w:t>,y</w:t>
      </w:r>
      <w:r>
        <w:rPr>
          <w:rFonts w:hint="eastAsia"/>
        </w:rPr>
        <w:t>），输出为一个数。</w:t>
      </w:r>
      <w:r w:rsidRPr="007C017F">
        <w:t>高斯过程是一种随机过程，是一系列符合正态分布的随机变量在一指数集（index set）内的集合，可以用一个均值函数和一个协方差函数来描述。</w:t>
      </w:r>
    </w:p>
    <w:p w14:paraId="32BE5292" w14:textId="77777777" w:rsidR="007C017F" w:rsidRDefault="007C017F" w:rsidP="007C017F"/>
    <w:p w14:paraId="266BFCE5" w14:textId="6ADA84BE" w:rsidR="007C017F" w:rsidRDefault="007C017F" w:rsidP="007C017F">
      <w:r w:rsidRPr="007C017F">
        <w:t>高斯回归过程（GPR）的核心是一个核函数,核函数（Kernel function</w:t>
      </w:r>
      <w:r>
        <w:t>）。</w:t>
      </w:r>
      <w:r>
        <w:rPr>
          <w:rFonts w:hint="eastAsia"/>
        </w:rPr>
        <w:t>我尝试使用了不同的核函数进行算法学习。主要有点积内核、径向基核函数（RBF）、Matern核函数、有理二次核函数（RQ</w:t>
      </w:r>
      <w:r>
        <w:t>）</w:t>
      </w:r>
      <w:r>
        <w:rPr>
          <w:rFonts w:hint="eastAsia"/>
        </w:rPr>
        <w:t>等。</w:t>
      </w:r>
    </w:p>
    <w:p w14:paraId="10A72174" w14:textId="77777777" w:rsidR="004B7318" w:rsidRDefault="004B7318" w:rsidP="007C017F"/>
    <w:p w14:paraId="01DA282B" w14:textId="6FC39602" w:rsidR="004B7318" w:rsidRPr="004B7318" w:rsidRDefault="004B7318" w:rsidP="007C017F">
      <w:pPr>
        <w:rPr>
          <w:rFonts w:hint="eastAsia"/>
        </w:rPr>
      </w:pPr>
      <w:r>
        <w:rPr>
          <w:rFonts w:hint="eastAsia"/>
        </w:rPr>
        <w:t>这是使用Python的进行GPR的一个案例，其中核函数采用RQ，</w:t>
      </w:r>
      <w:r w:rsidR="00485BAA">
        <w:rPr>
          <w:rFonts w:hint="eastAsia"/>
        </w:rPr>
        <w:t>迭代次数为</w:t>
      </w:r>
    </w:p>
    <w:p w14:paraId="44E26563" w14:textId="5C1A681E" w:rsidR="007C017F" w:rsidRDefault="00485BAA">
      <w:r>
        <w:rPr>
          <w:rFonts w:hint="eastAsia"/>
        </w:rPr>
        <w:lastRenderedPageBreak/>
        <w:t>2</w:t>
      </w:r>
      <w:r>
        <w:t>0.</w:t>
      </w:r>
    </w:p>
    <w:p w14:paraId="6C9C3239" w14:textId="77777777" w:rsidR="00485BAA" w:rsidRDefault="00485BAA"/>
    <w:p w14:paraId="09C72380" w14:textId="1963DF4A" w:rsidR="00485BAA" w:rsidRDefault="00485BAA">
      <w:r>
        <w:t>下面比较了在这组数据集上不同核函数的性能</w:t>
      </w:r>
      <w:r w:rsidR="00E0753D">
        <w:t>，选取</w:t>
      </w:r>
      <w:r w:rsidR="00E0753D">
        <w:rPr>
          <w:rFonts w:hint="eastAsia"/>
        </w:rPr>
        <w:t>平均绝</w:t>
      </w:r>
      <w:r w:rsidR="00E0753D">
        <w:t>对误差和</w:t>
      </w:r>
      <w:r w:rsidR="00E0753D">
        <w:rPr>
          <w:rFonts w:hint="eastAsia"/>
        </w:rPr>
        <w:t>决定系数R方进行比较。</w:t>
      </w:r>
    </w:p>
    <w:p w14:paraId="0A03EEDA" w14:textId="77777777" w:rsidR="00E0753D" w:rsidRDefault="00E0753D"/>
    <w:p w14:paraId="0CAC58CC" w14:textId="0A328CD0" w:rsidR="00E0753D" w:rsidRDefault="00E0753D">
      <w:r>
        <w:rPr>
          <w:rFonts w:hint="eastAsia"/>
        </w:rPr>
        <w:t>另外，我在MATLAB上也运行了相关过程。相比Py，MATLAB包装更完整，但整体语法相对晦涩，特别在作图方面个人认为不如Py好用。具体实验中可结合使用。</w:t>
      </w:r>
    </w:p>
    <w:p w14:paraId="46632670" w14:textId="77777777" w:rsidR="00E0753D" w:rsidRDefault="00E0753D"/>
    <w:p w14:paraId="2EBD5B5A" w14:textId="23648140" w:rsidR="00E0753D" w:rsidRDefault="00141D86">
      <w:r>
        <w:rPr>
          <w:rFonts w:hint="eastAsia"/>
        </w:rPr>
        <w:t>第二部分对于我来说是更大的挑战。</w:t>
      </w:r>
    </w:p>
    <w:p w14:paraId="13BEA4BF" w14:textId="77777777" w:rsidR="00141D86" w:rsidRDefault="00141D86"/>
    <w:p w14:paraId="38A9633E" w14:textId="416CDC82" w:rsidR="00141D86" w:rsidRDefault="00141D86">
      <w:r>
        <w:rPr>
          <w:rFonts w:hint="eastAsia"/>
        </w:rPr>
        <w:t>这篇论文更加专注于信号的处理和在线的颤振监测研究，使用的深度学习方法更是为我打开了一扇大门。文章提到的之前的很多研究基于传统的机器学习但是面临着三个问题：1</w:t>
      </w:r>
      <w:r>
        <w:t>.</w:t>
      </w:r>
      <w:r>
        <w:rPr>
          <w:rFonts w:hint="eastAsia"/>
        </w:rPr>
        <w:t xml:space="preserve">人工的特征提取和过滤 </w:t>
      </w:r>
      <w:r>
        <w:t xml:space="preserve"> </w:t>
      </w:r>
      <w:r>
        <w:rPr>
          <w:rFonts w:hint="eastAsia"/>
        </w:rPr>
        <w:t>2</w:t>
      </w:r>
      <w:r>
        <w:t>.</w:t>
      </w:r>
      <w:r>
        <w:rPr>
          <w:rFonts w:hint="eastAsia"/>
        </w:rPr>
        <w:t>普适性特征的选择(特征是否适用于不同的工况？</w:t>
      </w:r>
      <w:r>
        <w:t>)</w:t>
      </w:r>
      <w:r>
        <w:rPr>
          <w:rFonts w:hint="eastAsia"/>
        </w:rPr>
        <w:t xml:space="preserve"> </w:t>
      </w:r>
      <w:r>
        <w:t xml:space="preserve"> 3.</w:t>
      </w:r>
      <w:r>
        <w:rPr>
          <w:rFonts w:hint="eastAsia"/>
        </w:rPr>
        <w:t>模型泛化能力</w:t>
      </w:r>
    </w:p>
    <w:p w14:paraId="2A838274" w14:textId="77777777" w:rsidR="00141D86" w:rsidRDefault="00141D86" w:rsidP="00141D86"/>
    <w:p w14:paraId="7117D327" w14:textId="390A74B1" w:rsidR="00141D86" w:rsidRDefault="00141D86" w:rsidP="00141D86">
      <w:r>
        <w:rPr>
          <w:rFonts w:hint="eastAsia"/>
        </w:rPr>
        <w:t>为了解决这一问题，本文提出了一种新的混合深度卷积神经网络方法，将</w:t>
      </w:r>
      <w:r>
        <w:t>Inception模块和挤压和激励ResNet块（SR块）相结合，即ISR-CNN。Inception模块可以自动提取切削力信号的多尺度特征，丰富特征图。SR块可以为不同的特征通道分配权重，从而抑制无用的特征图并提高模型精度。</w:t>
      </w:r>
    </w:p>
    <w:p w14:paraId="5FD90954" w14:textId="77777777" w:rsidR="006020F5" w:rsidRDefault="006020F5" w:rsidP="00141D86"/>
    <w:p w14:paraId="72D0AC24" w14:textId="62B05C25" w:rsidR="006020F5" w:rsidRDefault="006020F5" w:rsidP="00141D86">
      <w:r w:rsidRPr="006020F5">
        <w:t>SR块可以为不同的特征通道分配权重，从而抑制无用的特征图并提高模型精度。同时，SR块的引入也降低了梯度消失的风险，加快了网络的训练速度。使用不同的切削参数和刀具悬伸长度对楔形工件进行了铣削试验，以验证所提出方法的准确性和通用性。</w:t>
      </w:r>
    </w:p>
    <w:p w14:paraId="02FCE83E" w14:textId="77777777" w:rsidR="006020F5" w:rsidRDefault="006020F5" w:rsidP="00141D86"/>
    <w:p w14:paraId="5D1F851B" w14:textId="5321ED5C" w:rsidR="006020F5" w:rsidRDefault="006020F5" w:rsidP="00141D86">
      <w:r>
        <w:rPr>
          <w:rFonts w:hint="eastAsia"/>
        </w:rPr>
        <w:t>数据预处理阶段，</w:t>
      </w:r>
      <w:r w:rsidRPr="006020F5">
        <w:t>需要解释单个数据集的构建过程。在铣削实验中，获取三维切削力信号，然后取出一帧数据。每帧250的数据大小，这对应于0.05s的采样时间。</w:t>
      </w:r>
      <w:r>
        <w:rPr>
          <w:rFonts w:hint="eastAsia"/>
        </w:rPr>
        <w:t>然后3个方向上的信号</w:t>
      </w:r>
      <w:r w:rsidR="008F76D2">
        <w:rPr>
          <w:rFonts w:hint="eastAsia"/>
        </w:rPr>
        <w:t>FFT加正则化</w:t>
      </w:r>
      <w:r>
        <w:rPr>
          <w:rFonts w:hint="eastAsia"/>
        </w:rPr>
        <w:t>，构成1</w:t>
      </w:r>
      <w:r>
        <w:t>*125*3</w:t>
      </w:r>
      <w:r>
        <w:rPr>
          <w:rFonts w:hint="eastAsia"/>
        </w:rPr>
        <w:t>的数据。</w:t>
      </w:r>
    </w:p>
    <w:p w14:paraId="34821FB4" w14:textId="77777777" w:rsidR="006020F5" w:rsidRDefault="006020F5" w:rsidP="00141D86">
      <w:pPr>
        <w:rPr>
          <w:rFonts w:hint="eastAsia"/>
        </w:rPr>
      </w:pPr>
    </w:p>
    <w:p w14:paraId="45829A59" w14:textId="17BD2A2E" w:rsidR="006020F5" w:rsidRDefault="008F76D2" w:rsidP="00141D86">
      <w:r>
        <w:rPr>
          <w:rFonts w:hint="eastAsia"/>
        </w:rPr>
        <w:t>下面是我在</w:t>
      </w:r>
      <w:r w:rsidR="006020F5">
        <w:rPr>
          <w:rFonts w:hint="eastAsia"/>
        </w:rPr>
        <w:t>MATLAB</w:t>
      </w:r>
      <w:r>
        <w:rPr>
          <w:rFonts w:hint="eastAsia"/>
        </w:rPr>
        <w:t>上尝试FFT+zscore的过程，值得一提的是时间复杂度……</w:t>
      </w:r>
    </w:p>
    <w:p w14:paraId="7CF3A1F7" w14:textId="465A9820" w:rsidR="008F76D2" w:rsidRDefault="008F76D2" w:rsidP="00141D86">
      <w:r>
        <w:rPr>
          <w:rFonts w:hint="eastAsia"/>
        </w:rPr>
        <w:t>下一步就是模型建立，模型中含有一些基础的层，比如卷积层、池化层、全连接层、批量归一化层等，数学计算。</w:t>
      </w:r>
    </w:p>
    <w:p w14:paraId="15C3B6E4" w14:textId="77777777" w:rsidR="008F76D2" w:rsidRDefault="008F76D2" w:rsidP="00141D86"/>
    <w:p w14:paraId="7042754B" w14:textId="77777777" w:rsidR="00213B53" w:rsidRDefault="008F76D2" w:rsidP="00141D86">
      <w:r>
        <w:rPr>
          <w:rFonts w:hint="eastAsia"/>
        </w:rPr>
        <w:t>初始模块，采用如图所示的方式构建，对数据进行升维。Inception</w:t>
      </w:r>
      <w:r>
        <w:t xml:space="preserve"> mod</w:t>
      </w:r>
      <w:r>
        <w:rPr>
          <w:rFonts w:hint="eastAsia"/>
        </w:rPr>
        <w:t>el</w:t>
      </w:r>
      <w:r>
        <w:t xml:space="preserve"> </w:t>
      </w:r>
      <w:r>
        <w:rPr>
          <w:rFonts w:hint="eastAsia"/>
        </w:rPr>
        <w:t>最先是在这篇论文提出，用于计算机视觉，</w:t>
      </w:r>
      <w:r w:rsidRPr="008F76D2">
        <w:t>用于</w:t>
      </w:r>
      <w:r w:rsidRPr="008F76D2">
        <w:t>构造更深、更强大的卷积神经网络,实现更多的计算机视觉任务</w:t>
      </w:r>
      <w:r w:rsidR="00213B53">
        <w:rPr>
          <w:rFonts w:hint="eastAsia"/>
        </w:rPr>
        <w:t>。</w:t>
      </w:r>
    </w:p>
    <w:p w14:paraId="4CE49BF9" w14:textId="526364F6" w:rsidR="008F76D2" w:rsidRDefault="00213B53" w:rsidP="00141D86">
      <w:r>
        <w:rPr>
          <w:rFonts w:hint="eastAsia"/>
        </w:rPr>
        <w:t>在这里</w:t>
      </w:r>
      <w:r w:rsidRPr="00213B53">
        <w:t>Inception结构允许在不增加计算工作量的情况下加宽每层的宽度和增加网络的深度，这有利于提高颤振检测的通用性和准确性。</w:t>
      </w:r>
      <w:r>
        <w:rPr>
          <w:rFonts w:hint="eastAsia"/>
        </w:rPr>
        <w:t>其中1</w:t>
      </w:r>
      <w:r>
        <w:t>*1</w:t>
      </w:r>
      <w:r>
        <w:rPr>
          <w:rFonts w:hint="eastAsia"/>
        </w:rPr>
        <w:t>的卷积核还可以减少计算复杂度和提高泛化性能和准确性。</w:t>
      </w:r>
    </w:p>
    <w:p w14:paraId="0E16F4CB" w14:textId="77777777" w:rsidR="00213B53" w:rsidRDefault="00213B53" w:rsidP="00141D86"/>
    <w:p w14:paraId="71603266" w14:textId="49B0C6C1" w:rsidR="00213B53" w:rsidRDefault="00213B53" w:rsidP="00141D86">
      <w:r>
        <w:rPr>
          <w:rFonts w:hint="eastAsia"/>
        </w:rPr>
        <w:t>在SR层，是由一个挤压-激励网络和残差网络混合而成，残差网络的引入是为了避免梯度消失的问题。</w:t>
      </w:r>
      <w:r w:rsidRPr="00213B53">
        <w:t>SE块可以建立信道之间的依赖关系，允许网络通过使用全局信息来选择性地增强有益的特征信道并抑制无用的信道。这些特性使得特征通道能够被自适应地校准，从而提高模型分类精度。</w:t>
      </w:r>
      <w:r>
        <w:rPr>
          <w:rFonts w:hint="eastAsia"/>
        </w:rPr>
        <w:t>经过这里，数据变成……</w:t>
      </w:r>
    </w:p>
    <w:p w14:paraId="4447D845" w14:textId="18489CF7" w:rsidR="00213B53" w:rsidRDefault="00213B53" w:rsidP="00141D86"/>
    <w:p w14:paraId="6E099396" w14:textId="67EC6866" w:rsidR="00213B53" w:rsidRDefault="00213B53" w:rsidP="00141D86">
      <w:r>
        <w:rPr>
          <w:rFonts w:hint="eastAsia"/>
        </w:rPr>
        <w:t>最后再经过平均池化层和全连接层，得到1</w:t>
      </w:r>
      <w:r>
        <w:t>*3</w:t>
      </w:r>
      <w:r>
        <w:rPr>
          <w:rFonts w:hint="eastAsia"/>
        </w:rPr>
        <w:t>的结果。</w:t>
      </w:r>
    </w:p>
    <w:p w14:paraId="04D6B409" w14:textId="78C67B3E" w:rsidR="00427FAC" w:rsidRDefault="00427FAC" w:rsidP="00141D86">
      <w:r>
        <w:rPr>
          <w:rFonts w:hint="eastAsia"/>
        </w:rPr>
        <w:lastRenderedPageBreak/>
        <w:t>在实验中，五个不同的工况做实验，有不同的主轴转速、切深、刀具宽度、悬垂长度。数据被分为训练集和测试集，训练集中又有3</w:t>
      </w:r>
      <w:r>
        <w:t>0%</w:t>
      </w:r>
      <w:r>
        <w:rPr>
          <w:rFonts w:hint="eastAsia"/>
        </w:rPr>
        <w:t>用于验证。超参数如右图，损失函数采用交叉熵损失，数学表达如下。</w:t>
      </w:r>
    </w:p>
    <w:p w14:paraId="6416B88D" w14:textId="77777777" w:rsidR="00427FAC" w:rsidRDefault="00427FAC" w:rsidP="00141D86"/>
    <w:p w14:paraId="2A48A595" w14:textId="25E922BA" w:rsidR="00427FAC" w:rsidRDefault="00427FAC" w:rsidP="00141D86">
      <w:r>
        <w:rPr>
          <w:rFonts w:hint="eastAsia"/>
        </w:rPr>
        <w:t>以下是训练结果，这是混淆矩阵，ResNet是震颤监测中的著名模型，WPD-SVM则是用了小波包分解方法，含有过渡状态的训练结果。</w:t>
      </w:r>
    </w:p>
    <w:p w14:paraId="74CF922B" w14:textId="78899E4C" w:rsidR="00427FAC" w:rsidRDefault="00427FAC" w:rsidP="00427FAC">
      <w:pPr>
        <w:pStyle w:val="a4"/>
        <w:numPr>
          <w:ilvl w:val="0"/>
          <w:numId w:val="1"/>
        </w:numPr>
        <w:ind w:firstLineChars="0"/>
      </w:pPr>
      <w:r>
        <w:rPr>
          <w:rFonts w:hint="eastAsia"/>
        </w:rPr>
        <w:t>在validationset上几个模型表现得都还不错</w:t>
      </w:r>
    </w:p>
    <w:p w14:paraId="7A004CA7" w14:textId="1E34F022" w:rsidR="00427FAC" w:rsidRDefault="00427FAC" w:rsidP="00427FAC">
      <w:pPr>
        <w:pStyle w:val="a4"/>
        <w:numPr>
          <w:ilvl w:val="0"/>
          <w:numId w:val="1"/>
        </w:numPr>
        <w:ind w:firstLineChars="0"/>
        <w:rPr>
          <w:rFonts w:hint="eastAsia"/>
        </w:rPr>
      </w:pPr>
      <w:r>
        <w:rPr>
          <w:rFonts w:hint="eastAsia"/>
        </w:rPr>
        <w:t>在testset上，对于stable的预测较差</w:t>
      </w:r>
    </w:p>
    <w:p w14:paraId="4352C286" w14:textId="77777777" w:rsidR="00427FAC" w:rsidRDefault="00427FAC" w:rsidP="00141D86"/>
    <w:p w14:paraId="0EC76F29" w14:textId="00A2509E" w:rsidR="00427FAC" w:rsidRDefault="00427FAC" w:rsidP="00141D86">
      <w:r>
        <w:rPr>
          <w:rFonts w:hint="eastAsia"/>
        </w:rPr>
        <w:t>下面有两个问题，基于上面的结果。</w:t>
      </w:r>
    </w:p>
    <w:p w14:paraId="717B96BF" w14:textId="77777777" w:rsidR="000C2586" w:rsidRDefault="000C2586" w:rsidP="00141D86"/>
    <w:p w14:paraId="699A307A" w14:textId="294922E1" w:rsidR="000C2586" w:rsidRDefault="000C2586" w:rsidP="00141D86">
      <w:r>
        <w:rPr>
          <w:rFonts w:hint="eastAsia"/>
        </w:rPr>
        <w:t>对于全过程……</w:t>
      </w:r>
    </w:p>
    <w:p w14:paraId="29A68F1F" w14:textId="77777777" w:rsidR="000C2586" w:rsidRDefault="000C2586" w:rsidP="00141D86"/>
    <w:p w14:paraId="64BEEB34" w14:textId="1658F347" w:rsidR="000C2586" w:rsidRDefault="000C2586" w:rsidP="00141D86">
      <w:r>
        <w:t>ResNet</w:t>
      </w:r>
      <w:r>
        <w:rPr>
          <w:rFonts w:hint="eastAsia"/>
        </w:rPr>
        <w:t>展现了在空切阶段的波动表现，而WPD-SVM在颤振阶段……</w:t>
      </w:r>
    </w:p>
    <w:p w14:paraId="70B90C35" w14:textId="77777777" w:rsidR="000C2586" w:rsidRDefault="000C2586" w:rsidP="00141D86"/>
    <w:p w14:paraId="1CACC109" w14:textId="7F173480" w:rsidR="000C2586" w:rsidRDefault="000C2586" w:rsidP="00141D86">
      <w:r>
        <w:rPr>
          <w:rFonts w:hint="eastAsia"/>
        </w:rPr>
        <w:t>总结一下，</w:t>
      </w:r>
      <w:r w:rsidRPr="000C2586">
        <w:rPr>
          <w:rFonts w:hint="eastAsia"/>
        </w:rPr>
        <w:t>深度学习凭借其突出的自学习和分类能力可以解决</w:t>
      </w:r>
      <w:r>
        <w:rPr>
          <w:rFonts w:hint="eastAsia"/>
        </w:rPr>
        <w:t>机器学习中的那些</w:t>
      </w:r>
      <w:r w:rsidRPr="000C2586">
        <w:rPr>
          <w:rFonts w:hint="eastAsia"/>
        </w:rPr>
        <w:t>问题</w:t>
      </w:r>
      <w:r>
        <w:rPr>
          <w:rFonts w:hint="eastAsia"/>
        </w:rPr>
        <w:t>，展示出其极强的能力。其优点体现在高准确率、聚类不重叠、更快的监测、强大的泛化能力。</w:t>
      </w:r>
    </w:p>
    <w:p w14:paraId="715FAB1F" w14:textId="77777777" w:rsidR="000C2586" w:rsidRDefault="000C2586" w:rsidP="00141D86"/>
    <w:p w14:paraId="43F2E769" w14:textId="6925D3E3" w:rsidR="00CB2DC6" w:rsidRPr="00427FAC" w:rsidRDefault="000C2586" w:rsidP="00141D86">
      <w:pPr>
        <w:rPr>
          <w:rFonts w:hint="eastAsia"/>
        </w:rPr>
      </w:pPr>
      <w:r>
        <w:rPr>
          <w:rFonts w:hint="eastAsia"/>
        </w:rPr>
        <w:t>下面是我对CNN的小小尝试</w:t>
      </w:r>
      <w:r w:rsidR="00CB2DC6">
        <w:rPr>
          <w:rFonts w:hint="eastAsia"/>
        </w:rPr>
        <w:t>。</w:t>
      </w:r>
    </w:p>
    <w:sectPr w:rsidR="00CB2DC6" w:rsidRPr="00427F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8A2FC3"/>
    <w:multiLevelType w:val="hybridMultilevel"/>
    <w:tmpl w:val="1466CFEE"/>
    <w:lvl w:ilvl="0" w:tplc="4E32666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723868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81C"/>
    <w:rsid w:val="000C2586"/>
    <w:rsid w:val="00141D86"/>
    <w:rsid w:val="0021081C"/>
    <w:rsid w:val="00213B53"/>
    <w:rsid w:val="00427FAC"/>
    <w:rsid w:val="00481374"/>
    <w:rsid w:val="00485BAA"/>
    <w:rsid w:val="004B7318"/>
    <w:rsid w:val="00513B59"/>
    <w:rsid w:val="006020F5"/>
    <w:rsid w:val="0061518D"/>
    <w:rsid w:val="007C017F"/>
    <w:rsid w:val="00804003"/>
    <w:rsid w:val="008F76D2"/>
    <w:rsid w:val="00BF081E"/>
    <w:rsid w:val="00C53744"/>
    <w:rsid w:val="00CB2DC6"/>
    <w:rsid w:val="00DA426C"/>
    <w:rsid w:val="00DC6DF1"/>
    <w:rsid w:val="00E0753D"/>
    <w:rsid w:val="00EC1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6C188"/>
  <w15:chartTrackingRefBased/>
  <w15:docId w15:val="{C3849B95-304B-4F1F-8666-16A3EADC7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8F76D2"/>
    <w:rPr>
      <w:i/>
      <w:iCs/>
    </w:rPr>
  </w:style>
  <w:style w:type="paragraph" w:styleId="a4">
    <w:name w:val="List Paragraph"/>
    <w:basedOn w:val="a"/>
    <w:uiPriority w:val="34"/>
    <w:qFormat/>
    <w:rsid w:val="00427FA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376015">
      <w:bodyDiv w:val="1"/>
      <w:marLeft w:val="0"/>
      <w:marRight w:val="0"/>
      <w:marTop w:val="0"/>
      <w:marBottom w:val="0"/>
      <w:divBdr>
        <w:top w:val="none" w:sz="0" w:space="0" w:color="auto"/>
        <w:left w:val="none" w:sz="0" w:space="0" w:color="auto"/>
        <w:bottom w:val="none" w:sz="0" w:space="0" w:color="auto"/>
        <w:right w:val="none" w:sz="0" w:space="0" w:color="auto"/>
      </w:divBdr>
      <w:divsChild>
        <w:div w:id="1043362325">
          <w:marLeft w:val="0"/>
          <w:marRight w:val="0"/>
          <w:marTop w:val="0"/>
          <w:marBottom w:val="0"/>
          <w:divBdr>
            <w:top w:val="none" w:sz="0" w:space="0" w:color="auto"/>
            <w:left w:val="none" w:sz="0" w:space="0" w:color="auto"/>
            <w:bottom w:val="none" w:sz="0" w:space="0" w:color="auto"/>
            <w:right w:val="none" w:sz="0" w:space="0" w:color="auto"/>
          </w:divBdr>
          <w:divsChild>
            <w:div w:id="98018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20848">
      <w:bodyDiv w:val="1"/>
      <w:marLeft w:val="0"/>
      <w:marRight w:val="0"/>
      <w:marTop w:val="0"/>
      <w:marBottom w:val="0"/>
      <w:divBdr>
        <w:top w:val="none" w:sz="0" w:space="0" w:color="auto"/>
        <w:left w:val="none" w:sz="0" w:space="0" w:color="auto"/>
        <w:bottom w:val="none" w:sz="0" w:space="0" w:color="auto"/>
        <w:right w:val="none" w:sz="0" w:space="0" w:color="auto"/>
      </w:divBdr>
      <w:divsChild>
        <w:div w:id="1085609971">
          <w:marLeft w:val="0"/>
          <w:marRight w:val="0"/>
          <w:marTop w:val="0"/>
          <w:marBottom w:val="0"/>
          <w:divBdr>
            <w:top w:val="none" w:sz="0" w:space="0" w:color="auto"/>
            <w:left w:val="none" w:sz="0" w:space="0" w:color="auto"/>
            <w:bottom w:val="none" w:sz="0" w:space="0" w:color="auto"/>
            <w:right w:val="none" w:sz="0" w:space="0" w:color="auto"/>
          </w:divBdr>
          <w:divsChild>
            <w:div w:id="8546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BD8210-386D-41EB-851E-DF3BC7951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3</Pages>
  <Words>393</Words>
  <Characters>2244</Characters>
  <Application>Microsoft Office Word</Application>
  <DocSecurity>0</DocSecurity>
  <Lines>18</Lines>
  <Paragraphs>5</Paragraphs>
  <ScaleCrop>false</ScaleCrop>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Racheus zhao</dc:creator>
  <cp:keywords/>
  <dc:description/>
  <cp:lastModifiedBy>Racheus zhao</cp:lastModifiedBy>
  <cp:revision>3</cp:revision>
  <dcterms:created xsi:type="dcterms:W3CDTF">2023-09-10T04:56:00Z</dcterms:created>
  <dcterms:modified xsi:type="dcterms:W3CDTF">2023-09-10T09:13:00Z</dcterms:modified>
</cp:coreProperties>
</file>