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Arial" w:hAnsi="Arial" w:cs="Arial" w:eastAsia="Arial"/>
          <w:color w:val="365F91"/>
          <w:spacing w:val="5"/>
          <w:position w:val="0"/>
          <w:sz w:val="44"/>
          <w:shd w:fill="auto" w:val="clear"/>
        </w:rPr>
      </w:pPr>
      <w:r>
        <w:rPr>
          <w:rFonts w:ascii="Arial" w:hAnsi="Arial" w:cs="Arial" w:eastAsia="Arial"/>
          <w:color w:val="365F91"/>
          <w:spacing w:val="5"/>
          <w:position w:val="0"/>
          <w:sz w:val="44"/>
          <w:shd w:fill="auto" w:val="clear"/>
        </w:rPr>
        <w:t xml:space="preserve">Minutes for [Organization Name]</w:t>
      </w:r>
    </w:p>
    <w:p>
      <w:pPr>
        <w:keepNext w:val="true"/>
        <w:keepLines w:val="true"/>
        <w:spacing w:before="200" w:after="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6"/>
          <w:shd w:fill="auto" w:val="clear"/>
        </w:rPr>
        <w:t xml:space="preserve">Call to Order</w:t>
      </w:r>
    </w:p>
    <w:p>
      <w:pPr>
        <w:spacing w:before="0" w:after="160" w:line="259"/>
        <w:ind w:right="0" w:left="28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problem solving meeting was held on 22 Feburary 2018 at Pune. It began at 6:30 AM. </w:t>
      </w:r>
    </w:p>
    <w:p>
      <w:pPr>
        <w:keepNext w:val="true"/>
        <w:keepLines w:val="true"/>
        <w:spacing w:before="200" w:after="0" w:line="259"/>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Attendees </w:t>
      </w:r>
    </w:p>
    <w:p>
      <w:pPr>
        <w:spacing w:before="0" w:after="160" w:line="259"/>
        <w:ind w:right="0" w:left="28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Voting members in attendance included Rachit Porwal</w:t>
      </w:r>
    </w:p>
    <w:p>
      <w:pPr>
        <w:spacing w:before="0" w:after="160" w:line="28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Agenda Topics</w:t>
      </w:r>
    </w:p>
    <w:p>
      <w:pPr>
        <w:spacing w:before="0" w:after="160" w:line="280"/>
        <w:ind w:right="0" w:left="0" w:firstLine="0"/>
        <w:jc w:val="left"/>
        <w:rPr>
          <w:rFonts w:ascii="Arial" w:hAnsi="Arial" w:cs="Arial" w:eastAsia="Arial"/>
          <w:b/>
          <w:color w:val="auto"/>
          <w:spacing w:val="0"/>
          <w:position w:val="0"/>
          <w:sz w:val="26"/>
          <w:shd w:fill="auto" w:val="clear"/>
        </w:rPr>
      </w:pPr>
      <w:r>
        <w:rPr>
          <w:rFonts w:ascii="Arial" w:hAnsi="Arial" w:cs="Arial" w:eastAsia="Arial"/>
          <w:color w:val="auto"/>
          <w:spacing w:val="0"/>
          <w:position w:val="0"/>
          <w:sz w:val="26"/>
          <w:shd w:fill="auto" w:val="clear"/>
        </w:rPr>
        <w:t xml:space="preserve">Want a new Palm application</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Start working action</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Do migration of the processes</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Generalise the code</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Come up with 10 questions</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Optimization of code</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awesome</w:t>
      </w:r>
    </w:p>
    <w:p>
      <w:pPr>
        <w:numPr>
          <w:ilvl w:val="0"/>
          <w:numId w:val="8"/>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Speedable</w:t>
      </w:r>
    </w:p>
    <w:p>
      <w:pPr>
        <w:spacing w:before="0" w:after="160" w:line="28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Want New Database Schema</w:t>
      </w:r>
    </w:p>
    <w:p>
      <w:pPr>
        <w:numPr>
          <w:ilvl w:val="0"/>
          <w:numId w:val="10"/>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Add a new read method</w:t>
      </w:r>
    </w:p>
    <w:p>
      <w:pPr>
        <w:numPr>
          <w:ilvl w:val="0"/>
          <w:numId w:val="10"/>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Connection details can be taken from Shin</w:t>
      </w:r>
    </w:p>
    <w:p>
      <w:pPr>
        <w:numPr>
          <w:ilvl w:val="0"/>
          <w:numId w:val="10"/>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Database connection is NewComTest</w:t>
      </w:r>
    </w:p>
    <w:p>
      <w:pPr>
        <w:numPr>
          <w:ilvl w:val="0"/>
          <w:numId w:val="10"/>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and connection environment is Postgres</w:t>
      </w:r>
    </w:p>
    <w:p>
      <w:pPr>
        <w:numPr>
          <w:ilvl w:val="0"/>
          <w:numId w:val="10"/>
        </w:numPr>
        <w:spacing w:before="0" w:after="160" w:line="28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6"/>
          <w:shd w:fill="auto" w:val="clear"/>
        </w:rPr>
        <w:t xml:space="preserve">Can login using critix.</w:t>
      </w:r>
    </w:p>
    <w:p>
      <w:pPr>
        <w:spacing w:before="0" w:after="160" w:line="280"/>
        <w:ind w:right="0" w:left="0" w:firstLine="0"/>
        <w:jc w:val="left"/>
        <w:rPr>
          <w:rFonts w:ascii="Arial" w:hAnsi="Arial" w:cs="Arial" w:eastAsia="Arial"/>
          <w:color w:val="auto"/>
          <w:spacing w:val="0"/>
          <w:position w:val="0"/>
          <w:sz w:val="20"/>
          <w:shd w:fill="auto" w:val="clear"/>
        </w:rPr>
      </w:pPr>
    </w:p>
    <w:tbl>
      <w:tblPr>
        <w:tblInd w:w="108" w:type="dxa"/>
      </w:tblPr>
      <w:tblGrid>
        <w:gridCol w:w="4320"/>
        <w:gridCol w:w="1170"/>
        <w:gridCol w:w="2880"/>
      </w:tblGrid>
      <w:tr>
        <w:trPr>
          <w:trHeight w:val="495" w:hRule="auto"/>
          <w:jc w:val="left"/>
        </w:trPr>
        <w:tc>
          <w:tcPr>
            <w:tcW w:w="432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 Name]</w:t>
            </w:r>
          </w:p>
        </w:tc>
        <w:tc>
          <w:tcPr>
            <w:tcW w:w="11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Approval</w:t>
            </w:r>
          </w:p>
        </w:tc>
      </w:tr>
    </w:tbl>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color w:val="auto"/>
          <w:spacing w:val="0"/>
          <w:position w:val="0"/>
          <w:sz w:val="18"/>
          <w:shd w:fill="auto" w:val="clear"/>
        </w:rPr>
      </w:pPr>
    </w:p>
    <w:p>
      <w:pPr>
        <w:spacing w:before="0" w:after="160" w:line="28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Detailed Summary</w:t>
      </w:r>
    </w:p>
    <w:p>
      <w:pPr>
        <w:spacing w:before="0" w:after="160" w:line="28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aim of meeting was to explain the problem and start working on the project. They want us to do bunch of things and start working action on some of the things. Firstly to start with migration of the processes and generesice in this project. It is quickly a retail process and they want us to rewrite the code and generelise it to get a better project. They want the project in the new application schema and the connection information can be taken from Shin . We have to add a read method in the database and for access to database credential will be taken from Shin.Basically to rewrite some of the actions for the dtabase. They want us to come up with  review the code and come up with10 specific questions. The solution given to them is we will come up with new ideas and solutions for the problems along with certain things like to optimize the code. The databasc connection which is to be used is new com test and the test environment is postgres. The three things which is to be done are: about site project , campaign summary and also have to create a excel file.Another thing that they want was if they give us the campaign id then we should return them campaign ck if there is a campaign ck for that particular campaign id and create it if not present. they also want unit test for this. If we want to change any code we will copy the whole code in the new file and show them if they like it we will change it in original file. Priority for the works are cmpaign summary in campaign excel. We will also try to complete the site project so that i can give model to you also.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