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MARIA GARCIA</w:t>
      </w:r>
    </w:p>
    <w:p>
      <w:r>
        <w:t>Frontend Developer | maria.garcia@example.com | Madrid, Spain</w:t>
      </w:r>
    </w:p>
    <w:p/>
    <w:p>
      <w:pPr>
        <w:pStyle w:val="Heading2"/>
      </w:pPr>
      <w:r>
        <w:t>Summary</w:t>
      </w:r>
    </w:p>
    <w:p>
      <w:r>
        <w:t>Frontend developer focused on accessible, high-performance web apps.</w:t>
      </w:r>
    </w:p>
    <w:p/>
    <w:p>
      <w:pPr>
        <w:pStyle w:val="Heading2"/>
      </w:pPr>
      <w:r>
        <w:t>Skills</w:t>
      </w:r>
    </w:p>
    <w:p>
      <w:r>
        <w:t>JavaScript, TypeScript, React, Next.js, Tailwind CSS, Jest, Figma</w:t>
      </w:r>
    </w:p>
    <w:p/>
    <w:p>
      <w:pPr>
        <w:pStyle w:val="Heading2"/>
      </w:pPr>
      <w:r>
        <w:t>Experience</w:t>
      </w:r>
    </w:p>
    <w:p>
      <w:r>
        <w:t>Frontend Developer, Pixel Labs (2021 - Present)</w:t>
      </w:r>
    </w:p>
    <w:p>
      <w:r>
        <w:t>- Rebuilt the customer portal in React and TypeScript</w:t>
      </w:r>
    </w:p>
    <w:p>
      <w:r>
        <w:t>- Improved Lighthouse accessibility score from 68 to 97</w:t>
      </w:r>
    </w:p>
    <w:p/>
    <w:p>
      <w:pPr>
        <w:pStyle w:val="Heading2"/>
      </w:pPr>
      <w:r>
        <w:t>Education</w:t>
      </w:r>
    </w:p>
    <w:p>
      <w:r>
        <w:t>B.Sc. Software Engineering, Universidad Politecnica de Madrid,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