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What</w:t>
      </w:r>
      <w:r>
        <w:t xml:space="preserve"> </w:t>
      </w:r>
      <w:r>
        <w:t xml:space="preserve">if</w:t>
      </w:r>
      <w:r>
        <w:t xml:space="preserve"> </w:t>
      </w:r>
      <w:r>
        <w:t xml:space="preserve">being</w:t>
      </w:r>
      <w:r>
        <w:t xml:space="preserve"> </w:t>
      </w:r>
      <w:r>
        <w:t xml:space="preserve">trustworthy</w:t>
      </w:r>
      <w:r>
        <w:t xml:space="preserve"> </w:t>
      </w:r>
      <w:r>
        <w:t xml:space="preserve">cost</w:t>
      </w:r>
      <w:r>
        <w:t xml:space="preserve"> </w:t>
      </w:r>
      <w:r>
        <w:t xml:space="preserve">you</w:t>
      </w:r>
      <w:r>
        <w:t xml:space="preserve"> </w:t>
      </w:r>
      <w:r>
        <w:t xml:space="preserve">something?</w:t>
      </w:r>
      <w:r>
        <w:t xml:space="preserve"> </w:t>
      </w:r>
      <w:r>
        <w:t xml:space="preserve">Reputation</w:t>
      </w:r>
      <w:r>
        <w:t xml:space="preserve"> </w:t>
      </w:r>
      <w:r>
        <w:t xml:space="preserve">systems</w:t>
      </w:r>
      <w:r>
        <w:t xml:space="preserve"> </w:t>
      </w:r>
      <w:r>
        <w:t xml:space="preserve">(online</w:t>
      </w:r>
      <w:r>
        <w:t xml:space="preserve"> </w:t>
      </w:r>
      <w:r>
        <w:t xml:space="preserve">marketplaces,</w:t>
      </w:r>
      <w:r>
        <w:t xml:space="preserve"> </w:t>
      </w:r>
      <w:r>
        <w:t xml:space="preserve">credit</w:t>
      </w:r>
      <w:r>
        <w:t xml:space="preserve"> </w:t>
      </w:r>
      <w:r>
        <w:t xml:space="preserve">scoring</w:t>
      </w:r>
      <w:r>
        <w:t xml:space="preserve"> </w:t>
      </w:r>
      <w:r>
        <w:t xml:space="preserve">and</w:t>
      </w:r>
      <w:r>
        <w:t xml:space="preserve"> </w:t>
      </w:r>
      <w:r>
        <w:t xml:space="preserve">social</w:t>
      </w:r>
      <w:r>
        <w:t xml:space="preserve"> </w:t>
      </w:r>
      <w:r>
        <w:t xml:space="preserve">platforms)</w:t>
      </w:r>
      <w:r>
        <w:t xml:space="preserve"> </w:t>
      </w:r>
      <w:r>
        <w:t xml:space="preserve">reward</w:t>
      </w:r>
      <w:r>
        <w:t xml:space="preserve"> </w:t>
      </w:r>
      <w:r>
        <w:t xml:space="preserve">“</w:t>
      </w:r>
      <w:r>
        <w:t xml:space="preserve">good</w:t>
      </w:r>
      <w:r>
        <w:t xml:space="preserve">”</w:t>
      </w:r>
      <w:r>
        <w:t xml:space="preserve"> </w:t>
      </w:r>
      <w:r>
        <w:t xml:space="preserve">behavior—however,</w:t>
      </w:r>
      <w:r>
        <w:t xml:space="preserve"> </w:t>
      </w:r>
      <w:r>
        <w:t xml:space="preserve">there</w:t>
      </w:r>
      <w:r>
        <w:t xml:space="preserve"> </w:t>
      </w:r>
      <w:r>
        <w:t xml:space="preserve">is</w:t>
      </w:r>
      <w:r>
        <w:t xml:space="preserve"> </w:t>
      </w:r>
      <w:r>
        <w:t xml:space="preserve">a</w:t>
      </w:r>
      <w:r>
        <w:t xml:space="preserve"> </w:t>
      </w:r>
      <w:r>
        <w:t xml:space="preserve">well-known</w:t>
      </w:r>
      <w:r>
        <w:t xml:space="preserve"> </w:t>
      </w:r>
      <w:r>
        <w:t xml:space="preserve">paradox</w:t>
      </w:r>
      <w:r>
        <w:t xml:space="preserve"> </w:t>
      </w:r>
      <w:r>
        <w:t xml:space="preserve">among</w:t>
      </w:r>
      <w:r>
        <w:t xml:space="preserve"> </w:t>
      </w:r>
      <w:r>
        <w:t xml:space="preserve">economists.</w:t>
      </w:r>
      <w:r>
        <w:t xml:space="preserve"> </w:t>
      </w:r>
      <w:r>
        <w:t xml:space="preserve">A</w:t>
      </w:r>
      <w:r>
        <w:t xml:space="preserve"> </w:t>
      </w:r>
      <w:r>
        <w:t xml:space="preserve">totally</w:t>
      </w:r>
      <w:r>
        <w:t xml:space="preserve"> </w:t>
      </w:r>
      <w:r>
        <w:t xml:space="preserve">transparent</w:t>
      </w:r>
      <w:r>
        <w:t xml:space="preserve"> </w:t>
      </w:r>
      <w:r>
        <w:t xml:space="preserve">and</w:t>
      </w:r>
      <w:r>
        <w:t xml:space="preserve"> </w:t>
      </w:r>
      <w:r>
        <w:t xml:space="preserve">cooperative</w:t>
      </w:r>
      <w:r>
        <w:t xml:space="preserve"> </w:t>
      </w:r>
      <w:r>
        <w:t xml:space="preserve">player</w:t>
      </w:r>
      <w:r>
        <w:t xml:space="preserve"> </w:t>
      </w:r>
      <w:r>
        <w:t xml:space="preserve">will</w:t>
      </w:r>
      <w:r>
        <w:t xml:space="preserve"> </w:t>
      </w:r>
      <w:r>
        <w:t xml:space="preserve">get</w:t>
      </w:r>
      <w:r>
        <w:t xml:space="preserve"> </w:t>
      </w:r>
      <w:r>
        <w:t xml:space="preserve">less</w:t>
      </w:r>
      <w:r>
        <w:t xml:space="preserve"> </w:t>
      </w:r>
      <w:r>
        <w:t xml:space="preserve">than</w:t>
      </w:r>
      <w:r>
        <w:t xml:space="preserve"> </w:t>
      </w:r>
      <w:r>
        <w:t xml:space="preserve">a</w:t>
      </w:r>
      <w:r>
        <w:t xml:space="preserve"> </w:t>
      </w:r>
      <w:r>
        <w:t xml:space="preserve">somewhat</w:t>
      </w:r>
      <w:r>
        <w:t xml:space="preserve"> </w:t>
      </w:r>
      <w:r>
        <w:t xml:space="preserve">unreliable</w:t>
      </w:r>
      <w:r>
        <w:t xml:space="preserve"> </w:t>
      </w:r>
      <w:r>
        <w:t xml:space="preserve">player.</w:t>
      </w:r>
      <w:r>
        <w:t xml:space="preserve"> </w:t>
      </w:r>
      <w:r>
        <w:t xml:space="preserve">We</w:t>
      </w:r>
      <w:r>
        <w:t xml:space="preserve"> </w:t>
      </w:r>
      <w:r>
        <w:t xml:space="preserve">placed</w:t>
      </w:r>
      <w:r>
        <w:t xml:space="preserve"> </w:t>
      </w:r>
      <w:r>
        <w:t xml:space="preserve">that</w:t>
      </w:r>
      <w:r>
        <w:t xml:space="preserve"> </w:t>
      </w:r>
      <w:r>
        <w:t xml:space="preserve">paradox</w:t>
      </w:r>
      <w:r>
        <w:t xml:space="preserve"> </w:t>
      </w:r>
      <w:r>
        <w:t xml:space="preserve">into</w:t>
      </w:r>
      <w:r>
        <w:t xml:space="preserve"> </w:t>
      </w:r>
      <w:r>
        <w:t xml:space="preserve">a</w:t>
      </w:r>
      <w:r>
        <w:t xml:space="preserve"> </w:t>
      </w:r>
      <w:r>
        <w:t xml:space="preserve">petri-dish.</w:t>
      </w:r>
      <w:r>
        <w:t xml:space="preserve"> </w:t>
      </w:r>
      <w:r>
        <w:t xml:space="preserve">Eight</w:t>
      </w:r>
      <w:r>
        <w:t xml:space="preserve"> </w:t>
      </w:r>
      <w:r>
        <w:t xml:space="preserve">poker-players</w:t>
      </w:r>
      <w:r>
        <w:t xml:space="preserve"> </w:t>
      </w:r>
      <w:r>
        <w:t xml:space="preserve">played</w:t>
      </w:r>
      <w:r>
        <w:t xml:space="preserve"> </w:t>
      </w:r>
      <w:r>
        <w:t xml:space="preserve">tens</w:t>
      </w:r>
      <w:r>
        <w:t xml:space="preserve"> </w:t>
      </w:r>
      <w:r>
        <w:t xml:space="preserve">of</w:t>
      </w:r>
      <w:r>
        <w:t xml:space="preserve"> </w:t>
      </w:r>
      <w:r>
        <w:t xml:space="preserve">thousands</w:t>
      </w:r>
      <w:r>
        <w:t xml:space="preserve"> </w:t>
      </w:r>
      <w:r>
        <w:t xml:space="preserve">of</w:t>
      </w:r>
      <w:r>
        <w:t xml:space="preserve"> </w:t>
      </w:r>
      <w:r>
        <w:t xml:space="preserve">hands.</w:t>
      </w:r>
      <w:r>
        <w:t xml:space="preserve"> </w:t>
      </w:r>
      <w:r>
        <w:t xml:space="preserve">Each</w:t>
      </w:r>
      <w:r>
        <w:t xml:space="preserve"> </w:t>
      </w:r>
      <w:r>
        <w:t xml:space="preserve">player</w:t>
      </w:r>
      <w:r>
        <w:t xml:space="preserve"> </w:t>
      </w:r>
      <w:r>
        <w:t xml:space="preserve">silently</w:t>
      </w:r>
      <w:r>
        <w:t xml:space="preserve"> </w:t>
      </w:r>
      <w:r>
        <w:t xml:space="preserve">profiled</w:t>
      </w:r>
      <w:r>
        <w:t xml:space="preserve"> </w:t>
      </w:r>
      <w:r>
        <w:t xml:space="preserve">all</w:t>
      </w:r>
      <w:r>
        <w:t xml:space="preserve"> </w:t>
      </w:r>
      <w:r>
        <w:t xml:space="preserve">other</w:t>
      </w:r>
      <w:r>
        <w:t xml:space="preserve"> </w:t>
      </w:r>
      <w:r>
        <w:t xml:space="preserve">players’</w:t>
      </w:r>
      <w:r>
        <w:t xml:space="preserve"> </w:t>
      </w:r>
      <w:r>
        <w:t xml:space="preserve">styles,</w:t>
      </w:r>
      <w:r>
        <w:t xml:space="preserve"> </w:t>
      </w:r>
      <w:r>
        <w:t xml:space="preserve">and</w:t>
      </w:r>
      <w:r>
        <w:t xml:space="preserve"> </w:t>
      </w:r>
      <w:r>
        <w:t xml:space="preserve">updated</w:t>
      </w:r>
      <w:r>
        <w:t xml:space="preserve"> </w:t>
      </w:r>
      <w:r>
        <w:t xml:space="preserve">those</w:t>
      </w:r>
      <w:r>
        <w:t xml:space="preserve"> </w:t>
      </w:r>
      <w:r>
        <w:t xml:space="preserve">beliefs</w:t>
      </w:r>
      <w:r>
        <w:t xml:space="preserve"> </w:t>
      </w:r>
      <w:r>
        <w:t xml:space="preserve">at</w:t>
      </w:r>
      <w:r>
        <w:t xml:space="preserve"> </w:t>
      </w:r>
      <w:r>
        <w:t xml:space="preserve">each</w:t>
      </w:r>
      <w:r>
        <w:t xml:space="preserve"> </w:t>
      </w:r>
      <w:r>
        <w:t xml:space="preserve">hand.</w:t>
      </w:r>
      <w:r>
        <w:t xml:space="preserve"> </w:t>
      </w:r>
      <w:r>
        <w:t xml:space="preserve">Then</w:t>
      </w:r>
      <w:r>
        <w:t xml:space="preserve"> </w:t>
      </w:r>
      <w:r>
        <w:t xml:space="preserve">we</w:t>
      </w:r>
      <w:r>
        <w:t xml:space="preserve"> </w:t>
      </w:r>
      <w:r>
        <w:t xml:space="preserve">swapped</w:t>
      </w:r>
      <w:r>
        <w:t xml:space="preserve"> </w:t>
      </w:r>
      <w:r>
        <w:t xml:space="preserve">the</w:t>
      </w:r>
      <w:r>
        <w:t xml:space="preserve"> </w:t>
      </w:r>
      <w:r>
        <w:t xml:space="preserve">minds</w:t>
      </w:r>
      <w:r>
        <w:t xml:space="preserve"> </w:t>
      </w:r>
      <w:r>
        <w:t xml:space="preserve">of</w:t>
      </w:r>
      <w:r>
        <w:t xml:space="preserve"> </w:t>
      </w:r>
      <w:r>
        <w:t xml:space="preserve">the</w:t>
      </w:r>
      <w:r>
        <w:t xml:space="preserve"> </w:t>
      </w:r>
      <w:r>
        <w:t xml:space="preserve">agents</w:t>
      </w:r>
      <w:r>
        <w:t xml:space="preserve"> </w:t>
      </w:r>
      <w:r>
        <w:t xml:space="preserve">across</w:t>
      </w:r>
      <w:r>
        <w:t xml:space="preserve"> </w:t>
      </w:r>
      <w:r>
        <w:t xml:space="preserve">four</w:t>
      </w:r>
      <w:r>
        <w:t xml:space="preserve"> </w:t>
      </w:r>
      <w:r>
        <w:t xml:space="preserve">different</w:t>
      </w:r>
      <w:r>
        <w:t xml:space="preserve"> </w:t>
      </w:r>
      <w:r>
        <w:t xml:space="preserve">levels</w:t>
      </w:r>
      <w:r>
        <w:t xml:space="preserve"> </w:t>
      </w:r>
      <w:r>
        <w:t xml:space="preserve">of</w:t>
      </w:r>
      <w:r>
        <w:t xml:space="preserve"> </w:t>
      </w:r>
      <w:r>
        <w:t xml:space="preserve">complexity—from</w:t>
      </w:r>
      <w:r>
        <w:t xml:space="preserve"> </w:t>
      </w:r>
      <w:r>
        <w:t xml:space="preserve">strict</w:t>
      </w:r>
      <w:r>
        <w:t xml:space="preserve"> </w:t>
      </w:r>
      <w:r>
        <w:t xml:space="preserve">rule</w:t>
      </w:r>
      <w:r>
        <w:t xml:space="preserve"> </w:t>
      </w:r>
      <w:r>
        <w:t xml:space="preserve">followers</w:t>
      </w:r>
      <w:r>
        <w:t xml:space="preserve"> </w:t>
      </w:r>
      <w:r>
        <w:t xml:space="preserve">to</w:t>
      </w:r>
      <w:r>
        <w:t xml:space="preserve"> </w:t>
      </w:r>
      <w:r>
        <w:t xml:space="preserve">large</w:t>
      </w:r>
      <w:r>
        <w:t xml:space="preserve"> </w:t>
      </w:r>
      <w:r>
        <w:t xml:space="preserve">language</w:t>
      </w:r>
      <w:r>
        <w:t xml:space="preserve"> </w:t>
      </w:r>
      <w:r>
        <w:t xml:space="preserve">models</w:t>
      </w:r>
      <w:r>
        <w:t xml:space="preserve"> </w:t>
      </w:r>
      <w:r>
        <w:t xml:space="preserve">capable</w:t>
      </w:r>
      <w:r>
        <w:t xml:space="preserve"> </w:t>
      </w:r>
      <w:r>
        <w:t xml:space="preserve">of</w:t>
      </w:r>
      <w:r>
        <w:t xml:space="preserve"> </w:t>
      </w:r>
      <w:r>
        <w:t xml:space="preserve">reasoning</w:t>
      </w:r>
      <w:r>
        <w:t xml:space="preserve"> </w:t>
      </w:r>
      <w:r>
        <w:t xml:space="preserve">about</w:t>
      </w:r>
      <w:r>
        <w:t xml:space="preserve"> </w:t>
      </w:r>
      <w:r>
        <w:t xml:space="preserve">what</w:t>
      </w:r>
      <w:r>
        <w:t xml:space="preserve"> </w:t>
      </w:r>
      <w:r>
        <w:t xml:space="preserve">their</w:t>
      </w:r>
      <w:r>
        <w:t xml:space="preserve"> </w:t>
      </w:r>
      <w:r>
        <w:t xml:space="preserve">opponents</w:t>
      </w:r>
      <w:r>
        <w:t xml:space="preserve"> </w:t>
      </w:r>
      <w:r>
        <w:t xml:space="preserve">would</w:t>
      </w:r>
      <w:r>
        <w:t xml:space="preserve"> </w:t>
      </w:r>
      <w:r>
        <w:t xml:space="preserve">do,</w:t>
      </w:r>
      <w:r>
        <w:t xml:space="preserve"> </w:t>
      </w:r>
      <w:r>
        <w:t xml:space="preserve">while</w:t>
      </w:r>
      <w:r>
        <w:t xml:space="preserve"> </w:t>
      </w:r>
      <w:r>
        <w:t xml:space="preserve">keeping</w:t>
      </w:r>
      <w:r>
        <w:t xml:space="preserve"> </w:t>
      </w:r>
      <w:r>
        <w:t xml:space="preserve">both</w:t>
      </w:r>
      <w:r>
        <w:t xml:space="preserve"> </w:t>
      </w:r>
      <w:r>
        <w:t xml:space="preserve">the</w:t>
      </w:r>
      <w:r>
        <w:t xml:space="preserve"> </w:t>
      </w:r>
      <w:r>
        <w:t xml:space="preserve">game</w:t>
      </w:r>
      <w:r>
        <w:t xml:space="preserve"> </w:t>
      </w:r>
      <w:r>
        <w:t xml:space="preserve">and</w:t>
      </w:r>
      <w:r>
        <w:t xml:space="preserve"> </w:t>
      </w:r>
      <w:r>
        <w:t xml:space="preserve">the</w:t>
      </w:r>
      <w:r>
        <w:t xml:space="preserve"> </w:t>
      </w:r>
      <w:r>
        <w:t xml:space="preserve">trust</w:t>
      </w:r>
      <w:r>
        <w:t xml:space="preserve"> </w:t>
      </w:r>
      <w:r>
        <w:t xml:space="preserve">model</w:t>
      </w:r>
      <w:r>
        <w:t xml:space="preserve"> </w:t>
      </w:r>
      <w:r>
        <w:t xml:space="preserve">constant.</w:t>
      </w:r>
      <w:r>
        <w:t xml:space="preserve"> </w:t>
      </w:r>
      <w:r>
        <w:t xml:space="preserve">And</w:t>
      </w:r>
      <w:r>
        <w:t xml:space="preserve"> </w:t>
      </w:r>
      <w:r>
        <w:t xml:space="preserve">so,</w:t>
      </w:r>
      <w:r>
        <w:t xml:space="preserve"> </w:t>
      </w:r>
      <w:r>
        <w:t xml:space="preserve">it</w:t>
      </w:r>
      <w:r>
        <w:t xml:space="preserve"> </w:t>
      </w:r>
      <w:r>
        <w:t xml:space="preserve">happened</w:t>
      </w:r>
      <w:r>
        <w:t xml:space="preserve"> </w:t>
      </w:r>
      <w:r>
        <w:t xml:space="preserve">again.</w:t>
      </w:r>
      <w:r>
        <w:t xml:space="preserve"> </w:t>
      </w:r>
      <w:r>
        <w:t xml:space="preserve">The</w:t>
      </w:r>
      <w:r>
        <w:t xml:space="preserve"> </w:t>
      </w:r>
      <w:r>
        <w:t xml:space="preserve">best</w:t>
      </w:r>
      <w:r>
        <w:t xml:space="preserve"> </w:t>
      </w:r>
      <w:r>
        <w:t xml:space="preserve">reputations</w:t>
      </w:r>
      <w:r>
        <w:t xml:space="preserve"> </w:t>
      </w:r>
      <w:r>
        <w:t xml:space="preserve">were</w:t>
      </w:r>
      <w:r>
        <w:t xml:space="preserve"> </w:t>
      </w:r>
      <w:r>
        <w:t xml:space="preserve">the</w:t>
      </w:r>
      <w:r>
        <w:t xml:space="preserve"> </w:t>
      </w:r>
      <w:r>
        <w:t xml:space="preserve">least</w:t>
      </w:r>
      <w:r>
        <w:t xml:space="preserve"> </w:t>
      </w:r>
      <w:r>
        <w:t xml:space="preserve">rewarded,</w:t>
      </w:r>
      <w:r>
        <w:t xml:space="preserve"> </w:t>
      </w:r>
      <w:r>
        <w:t xml:space="preserve">and</w:t>
      </w:r>
      <w:r>
        <w:t xml:space="preserve"> </w:t>
      </w:r>
      <w:r>
        <w:t xml:space="preserve">no</w:t>
      </w:r>
      <w:r>
        <w:t xml:space="preserve"> </w:t>
      </w:r>
      <w:r>
        <w:t xml:space="preserve">amount</w:t>
      </w:r>
      <w:r>
        <w:t xml:space="preserve"> </w:t>
      </w:r>
      <w:r>
        <w:t xml:space="preserve">of</w:t>
      </w:r>
      <w:r>
        <w:t xml:space="preserve"> </w:t>
      </w:r>
      <w:r>
        <w:t xml:space="preserve">optimization</w:t>
      </w:r>
      <w:r>
        <w:t xml:space="preserve"> </w:t>
      </w:r>
      <w:r>
        <w:t xml:space="preserve">changed</w:t>
      </w:r>
      <w:r>
        <w:t xml:space="preserve"> </w:t>
      </w:r>
      <w:r>
        <w:t xml:space="preserve">that.</w:t>
      </w:r>
      <w:r>
        <w:t xml:space="preserve"> </w:t>
      </w:r>
      <w:r>
        <w:t xml:space="preserve">It</w:t>
      </w:r>
      <w:r>
        <w:t xml:space="preserve"> </w:t>
      </w:r>
      <w:r>
        <w:t xml:space="preserve">wasn’t</w:t>
      </w:r>
      <w:r>
        <w:t xml:space="preserve"> </w:t>
      </w:r>
      <w:r>
        <w:t xml:space="preserve">until</w:t>
      </w:r>
      <w:r>
        <w:t xml:space="preserve"> </w:t>
      </w:r>
      <w:r>
        <w:t xml:space="preserve">the</w:t>
      </w:r>
      <w:r>
        <w:t xml:space="preserve"> </w:t>
      </w:r>
      <w:r>
        <w:t xml:space="preserve">agents</w:t>
      </w:r>
      <w:r>
        <w:t xml:space="preserve"> </w:t>
      </w:r>
      <w:r>
        <w:t xml:space="preserve">were</w:t>
      </w:r>
      <w:r>
        <w:t xml:space="preserve"> </w:t>
      </w:r>
      <w:r>
        <w:t xml:space="preserve">able</w:t>
      </w:r>
      <w:r>
        <w:t xml:space="preserve"> </w:t>
      </w:r>
      <w:r>
        <w:t xml:space="preserve">to</w:t>
      </w:r>
      <w:r>
        <w:t xml:space="preserve"> </w:t>
      </w:r>
      <w:r>
        <w:t xml:space="preserve">reason</w:t>
      </w:r>
      <w:r>
        <w:t xml:space="preserve"> </w:t>
      </w:r>
      <w:r>
        <w:t xml:space="preserve">about</w:t>
      </w:r>
      <w:r>
        <w:t xml:space="preserve"> </w:t>
      </w:r>
      <w:r>
        <w:t xml:space="preserve">the</w:t>
      </w:r>
      <w:r>
        <w:t xml:space="preserve"> </w:t>
      </w:r>
      <w:r>
        <w:t xml:space="preserve">reputation</w:t>
      </w:r>
      <w:r>
        <w:t xml:space="preserve"> </w:t>
      </w:r>
      <w:r>
        <w:t xml:space="preserve">system</w:t>
      </w:r>
      <w:r>
        <w:t xml:space="preserve"> </w:t>
      </w:r>
      <w:r>
        <w:t xml:space="preserve">that</w:t>
      </w:r>
      <w:r>
        <w:t xml:space="preserve"> </w:t>
      </w:r>
      <w:r>
        <w:t xml:space="preserve">some</w:t>
      </w:r>
      <w:r>
        <w:t xml:space="preserve"> </w:t>
      </w:r>
      <w:r>
        <w:t xml:space="preserve">relief</w:t>
      </w:r>
      <w:r>
        <w:t xml:space="preserve"> </w:t>
      </w:r>
      <w:r>
        <w:t xml:space="preserve">began</w:t>
      </w:r>
      <w:r>
        <w:t xml:space="preserve"> </w:t>
      </w:r>
      <w:r>
        <w:t xml:space="preserve">to</w:t>
      </w:r>
      <w:r>
        <w:t xml:space="preserve"> </w:t>
      </w:r>
      <w:r>
        <w:t xml:space="preserve">occur.</w:t>
      </w:r>
      <w:r>
        <w:t xml:space="preserve"> </w:t>
      </w:r>
      <w:r>
        <w:t xml:space="preserve">The</w:t>
      </w:r>
      <w:r>
        <w:t xml:space="preserve"> </w:t>
      </w:r>
      <w:r>
        <w:t xml:space="preserve">result</w:t>
      </w:r>
      <w:r>
        <w:t xml:space="preserve"> </w:t>
      </w:r>
      <w:r>
        <w:t xml:space="preserve">is</w:t>
      </w:r>
      <w:r>
        <w:t xml:space="preserve"> </w:t>
      </w:r>
      <w:r>
        <w:t xml:space="preserve">a</w:t>
      </w:r>
      <w:r>
        <w:t xml:space="preserve"> </w:t>
      </w:r>
      <w:r>
        <w:t xml:space="preserve">compact,</w:t>
      </w:r>
      <w:r>
        <w:t xml:space="preserve"> </w:t>
      </w:r>
      <w:r>
        <w:t xml:space="preserve">completely</w:t>
      </w:r>
      <w:r>
        <w:t xml:space="preserve"> </w:t>
      </w:r>
      <w:r>
        <w:t xml:space="preserve">replicable</w:t>
      </w:r>
      <w:r>
        <w:t xml:space="preserve"> </w:t>
      </w:r>
      <w:r>
        <w:t xml:space="preserve">laboratory</w:t>
      </w:r>
      <w:r>
        <w:t xml:space="preserve"> </w:t>
      </w:r>
      <w:r>
        <w:t xml:space="preserve">for</w:t>
      </w:r>
      <w:r>
        <w:t xml:space="preserve"> </w:t>
      </w:r>
      <w:r>
        <w:t xml:space="preserve">exploring</w:t>
      </w:r>
      <w:r>
        <w:t xml:space="preserve"> </w:t>
      </w:r>
      <w:r>
        <w:t xml:space="preserve">the</w:t>
      </w:r>
      <w:r>
        <w:t xml:space="preserve"> </w:t>
      </w:r>
      <w:r>
        <w:t xml:space="preserve">very</w:t>
      </w:r>
      <w:r>
        <w:t xml:space="preserve"> </w:t>
      </w:r>
      <w:r>
        <w:t xml:space="preserve">important</w:t>
      </w:r>
      <w:r>
        <w:t xml:space="preserve"> </w:t>
      </w:r>
      <w:r>
        <w:t xml:space="preserve">question—when</w:t>
      </w:r>
      <w:r>
        <w:t xml:space="preserve"> </w:t>
      </w:r>
      <w:r>
        <w:t xml:space="preserve">does</w:t>
      </w:r>
      <w:r>
        <w:t xml:space="preserve"> </w:t>
      </w:r>
      <w:r>
        <w:t xml:space="preserve">a</w:t>
      </w:r>
      <w:r>
        <w:t xml:space="preserve"> </w:t>
      </w:r>
      <w:r>
        <w:t xml:space="preserve">good</w:t>
      </w:r>
      <w:r>
        <w:t xml:space="preserve"> </w:t>
      </w:r>
      <w:r>
        <w:t xml:space="preserve">reputation</w:t>
      </w:r>
      <w:r>
        <w:t xml:space="preserve"> </w:t>
      </w:r>
      <w:r>
        <w:t xml:space="preserve">become</w:t>
      </w:r>
      <w:r>
        <w:t xml:space="preserve"> </w:t>
      </w:r>
      <w:r>
        <w:t xml:space="preserve">a</w:t>
      </w:r>
      <w:r>
        <w:t xml:space="preserve"> </w:t>
      </w:r>
      <w:r>
        <w:t xml:space="preserve">bad</w:t>
      </w:r>
      <w:r>
        <w:t xml:space="preserve"> </w:t>
      </w:r>
      <w:r>
        <w:t xml:space="preserve">thing?</w:t>
      </w:r>
    </w:p>
    <w:bookmarkStart w:id="21"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the worry is that a perfectly predictable cooperator can be</w:t>
      </w:r>
      <w:r>
        <w:t xml:space="preserve"> </w:t>
      </w:r>
      <w:r>
        <w:t xml:space="preserve">planned around and, in principle, exploited. The empirical record is</w:t>
      </w:r>
      <w:r>
        <w:t xml:space="preserve"> </w:t>
      </w:r>
      <w:r>
        <w:t xml:space="preserve">far from settled, though—the cleanest controlled studies of eBay</w:t>
      </w:r>
      <w:r>
        <w:t xml:space="preserve"> </w:t>
      </w:r>
      <w:r>
        <w:t xml:space="preserve">reputation actually find a</w:t>
      </w:r>
      <w:r>
        <w:t xml:space="preserve"> </w:t>
      </w:r>
      <w:r>
        <w:rPr>
          <w:iCs/>
          <w:i/>
        </w:rPr>
        <w:t xml:space="preserve">premium</w:t>
      </w:r>
      <w:r>
        <w:t xml:space="preserve"> </w:t>
      </w:r>
      <w:r>
        <w:t xml:space="preserve">for established sellers</w:t>
      </w:r>
      <w:r>
        <w:t xml:space="preserve"> </w:t>
      </w:r>
      <w:r>
        <w:t xml:space="preserve">rather than a penalty</w:t>
      </w:r>
      <w:r>
        <w:t xml:space="preserve"> </w:t>
      </w:r>
      <w:r>
        <w:t xml:space="preserve">[1], [2]</w:t>
      </w:r>
      <w:r>
        <w:t xml:space="preserve">—so</w:t>
      </w:r>
      <w:r>
        <w:t xml:space="preserve"> </w:t>
      </w:r>
      <w:r>
        <w:t xml:space="preserve">we treat this transparency paradox as a hypothesis to test rather</w:t>
      </w:r>
      <w:r>
        <w:t xml:space="preserve"> </w:t>
      </w:r>
      <w:r>
        <w:t xml:space="preserve">than an established fact, of the kind that predictably behaving</w:t>
      </w:r>
      <w:r>
        <w:t xml:space="preserve"> </w:t>
      </w:r>
      <w:r>
        <w:t xml:space="preserve">market-makers also face</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 public actions (bets, calls, and folds) were</w:t>
      </w:r>
      <w:r>
        <w:t xml:space="preserve"> </w:t>
      </w:r>
      <w:r>
        <w:t xml:space="preserve">visible to everyone at the table. Fixed-limit Texas</w:t>
      </w:r>
      <w:r>
        <w:t xml:space="preserve"> </w:t>
      </w:r>
      <w:r>
        <w:t xml:space="preserve">Hold’em 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0"/>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1"/>
    <w:bookmarkStart w:id="31" w:name="background"/>
    <w:p>
      <w:pPr>
        <w:pStyle w:val="Heading1"/>
      </w:pPr>
      <w:r>
        <w:rPr>
          <w:rStyle w:val="SectionNumber"/>
        </w:rPr>
        <w:t xml:space="preserve">2</w:t>
      </w:r>
      <w:r>
        <w:tab/>
      </w:r>
      <w:r>
        <w:t xml:space="preserve">Background</w:t>
      </w:r>
    </w:p>
    <w:p>
      <w:pPr>
        <w:pStyle w:val="FirstParagraph"/>
      </w:pPr>
      <w:r>
        <w:t xml:space="preserve">There are four lines of previous research motivating this study. We</w:t>
      </w:r>
      <w:r>
        <w:t xml:space="preserve"> </w:t>
      </w:r>
      <w:r>
        <w:t xml:space="preserve">summarize them here in the order they influence our design:</w:t>
      </w:r>
    </w:p>
    <w:p>
      <w:pPr>
        <w:numPr>
          <w:ilvl w:val="0"/>
          <w:numId w:val="1001"/>
        </w:numPr>
      </w:pPr>
      <w:r>
        <w:t xml:space="preserve">The experimental economic literature on reputation systems in</w:t>
      </w:r>
      <w:r>
        <w:t xml:space="preserve"> </w:t>
      </w:r>
      <w:r>
        <w:t xml:space="preserve">the Internet age: this is the body of research documenting the cost</w:t>
      </w:r>
      <w:r>
        <w:t xml:space="preserve"> </w:t>
      </w:r>
      <w:r>
        <w:t xml:space="preserve">of transparency.</w:t>
      </w:r>
    </w:p>
    <w:p>
      <w:pPr>
        <w:numPr>
          <w:ilvl w:val="0"/>
          <w:numId w:val="1001"/>
        </w:numPr>
      </w:pPr>
      <w:r>
        <w:t xml:space="preserve">Computational studies on cooperation in repeated</w:t>
      </w:r>
      <w:r>
        <w:t xml:space="preserve"> </w:t>
      </w:r>
      <w:r>
        <w:t xml:space="preserve">games—including the Prisoner’s Dilemma to Axelrod’s tournaments.</w:t>
      </w:r>
    </w:p>
    <w:p>
      <w:pPr>
        <w:numPr>
          <w:ilvl w:val="0"/>
          <w:numId w:val="1001"/>
        </w:numPr>
      </w:pPr>
      <w:r>
        <w:t xml:space="preserve">Bayesians use in modeling poker opponents—the inference</w:t>
      </w:r>
      <w:r>
        <w:t xml:space="preserve"> </w:t>
      </w:r>
      <w:r>
        <w:t xml:space="preserve">mechanism we adopted.</w:t>
      </w:r>
    </w:p>
    <w:p>
      <w:pPr>
        <w:numPr>
          <w:ilvl w:val="0"/>
          <w:numId w:val="1001"/>
        </w:numPr>
      </w:pPr>
      <w:r>
        <w:t xml:space="preserve">The still-open question of whether large language models can</w:t>
      </w:r>
      <w:r>
        <w:t xml:space="preserve"> </w:t>
      </w:r>
      <w:r>
        <w:t xml:space="preserve">reason strategically, or only mimic strategy.</w:t>
      </w:r>
    </w:p>
    <w:p>
      <w:pPr>
        <w:pStyle w:val="FirstParagraph"/>
      </w:pPr>
      <w:r>
        <w:t xml:space="preserve">Together, these define our core question: does the cost of being</w:t>
      </w:r>
      <w:r>
        <w:t xml:space="preserve"> </w:t>
      </w:r>
      <w:r>
        <w:t xml:space="preserve">trusting depend on either the trust system or on the agents inside</w:t>
      </w:r>
      <w:r>
        <w:t xml:space="preserve"> </w:t>
      </w:r>
      <w:r>
        <w:t xml:space="preserve">it?</w:t>
      </w:r>
    </w:p>
    <w:bookmarkStart w:id="25" w:name="online-reputation-systems"/>
    <w:p>
      <w:pPr>
        <w:pStyle w:val="Heading2"/>
      </w:pPr>
      <w:r>
        <w:rPr>
          <w:rStyle w:val="SectionNumber"/>
        </w:rPr>
        <w:t xml:space="preserve">2.1</w:t>
      </w:r>
      <w:r>
        <w:tab/>
      </w:r>
      <w:r>
        <w:t xml:space="preserve">Online reputation systems</w:t>
      </w:r>
    </w:p>
    <w:p>
      <w:pPr>
        <w:pStyle w:val="FirstParagraph"/>
      </w:pPr>
      <w:r>
        <w:t xml:space="preserve">An empirical approach to understanding the economics of online</w:t>
      </w:r>
      <w:r>
        <w:t xml:space="preserve"> </w:t>
      </w:r>
      <w:r>
        <w:t xml:space="preserve">reputation systems has been conducted by Resnick &amp; Zeckhauser</w:t>
      </w:r>
      <w:r>
        <w:t xml:space="preserve"> </w:t>
      </w:r>
      <w:r>
        <w:t xml:space="preserve">[1]</w:t>
      </w:r>
      <w:r>
        <w:t xml:space="preserve">, who have documented that, based on</w:t>
      </w:r>
      <w:r>
        <w:t xml:space="preserve"> </w:t>
      </w:r>
      <w:r>
        <w:t xml:space="preserve">large-scale data from eBay, feedback is submitted by users greater</w:t>
      </w:r>
      <w:r>
        <w:t xml:space="preserve"> </w:t>
      </w:r>
      <w:r>
        <w:t xml:space="preserve">than fifty percent of the time and is virtually all positive, with</w:t>
      </w:r>
      <w:r>
        <w:t xml:space="preserve"> </w:t>
      </w:r>
      <w:r>
        <w:t xml:space="preserve">sellers receiving negative feedback less than 1% of the time (i.e.,</w:t>
      </w:r>
      <w:r>
        <w:t xml:space="preserve"> </w:t>
      </w:r>
      <w:r>
        <w:t xml:space="preserve">evidence of ubiquitous observable reputation and markets rewarding</w:t>
      </w:r>
      <w:r>
        <w:t xml:space="preserve"> </w:t>
      </w:r>
      <w:r>
        <w:t xml:space="preserve">good behavior). Therefore, the motivation behind our research is a</w:t>
      </w:r>
      <w:r>
        <w:t xml:space="preserve"> </w:t>
      </w:r>
      <w:r>
        <w:t xml:space="preserve">theoretical transparency paradox rather than an empirically verified</w:t>
      </w:r>
      <w:r>
        <w:t xml:space="preserve"> </w:t>
      </w:r>
      <w:r>
        <w:t xml:space="preserve">phenomenon: when the behavior of a cooperator is completely</w:t>
      </w:r>
      <w:r>
        <w:t xml:space="preserve"> </w:t>
      </w:r>
      <w:r>
        <w:t xml:space="preserve">predictable, a sufficiently astute counterpart can plan accordingly</w:t>
      </w:r>
      <w:r>
        <w:t xml:space="preserve"> </w:t>
      </w:r>
      <w:r>
        <w:t xml:space="preserve">and take advantage of the cooperator’s actions—hence potentially</w:t>
      </w:r>
      <w:r>
        <w:t xml:space="preserve"> </w:t>
      </w:r>
      <w:r>
        <w:t xml:space="preserve">creating conditions under which visible cooperation could be</w:t>
      </w:r>
      <w:r>
        <w:t xml:space="preserve"> </w:t>
      </w:r>
      <w:r>
        <w:t xml:space="preserve">exploited. Controlled studies using eBay actually point in the</w:t>
      </w:r>
      <w:r>
        <w:t xml:space="preserve"> </w:t>
      </w:r>
      <w:r>
        <w:t xml:space="preserve">opposite direction, i.e., toward a reputation premium associated with</w:t>
      </w:r>
      <w:r>
        <w:t xml:space="preserve"> </w:t>
      </w:r>
      <w:r>
        <w:t xml:space="preserve">established identities—thus making the paradox a hypothesis worth</w:t>
      </w:r>
      <w:r>
        <w:t xml:space="preserve"> </w:t>
      </w:r>
      <w:r>
        <w:t xml:space="preserve">testing versus an empirically demonstrated effect. A similar dynamic</w:t>
      </w:r>
      <w:r>
        <w:t xml:space="preserve"> </w:t>
      </w:r>
      <w:r>
        <w:t xml:space="preserve">is observed in financial-market microstructure, where adverse</w:t>
      </w:r>
      <w:r>
        <w:t xml:space="preserve"> </w:t>
      </w:r>
      <w:r>
        <w:t xml:space="preserve">selection against predictably acting market-makers</w:t>
      </w:r>
      <w:r>
        <w:t xml:space="preserve"> </w:t>
      </w:r>
      <w:r>
        <w:t xml:space="preserve">[3]</w:t>
      </w:r>
      <w:r>
        <w:t xml:space="preserve"> </w:t>
      </w:r>
      <w:r>
        <w:t xml:space="preserve">creates equivalent problems due to differences</w:t>
      </w:r>
      <w:r>
        <w:t xml:space="preserve"> </w:t>
      </w:r>
      <w:r>
        <w:t xml:space="preserve">in information asymmetry. However, because the prior literature does</w:t>
      </w:r>
      <w:r>
        <w:t xml:space="preserve"> </w:t>
      </w:r>
      <w:r>
        <w:t xml:space="preserve">not replicate or alter the population of agents participating in such</w:t>
      </w:r>
      <w:r>
        <w:t xml:space="preserve"> </w:t>
      </w:r>
      <w:r>
        <w:t xml:space="preserve">interactions, it cannot determine whether the paradox would remain</w:t>
      </w:r>
      <w:r>
        <w:t xml:space="preserve"> </w:t>
      </w:r>
      <w:r>
        <w:t xml:space="preserve">even if cooperative agents had sufficient intelligence to prevent</w:t>
      </w:r>
      <w:r>
        <w:t xml:space="preserve"> </w:t>
      </w:r>
      <w:r>
        <w:t xml:space="preserve">being taken advantage of—so a controlled simulation was developed</w:t>
      </w:r>
      <w:r>
        <w:t xml:space="preserve"> </w:t>
      </w:r>
      <w:r>
        <w:t xml:space="preserve">to address that question.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p>
      <w:pPr>
        <w:pStyle w:val="CaptionedFigure"/>
      </w:pPr>
      <w:r>
        <w:drawing>
          <wp:inline>
            <wp:extent cx="5039999" cy="3662663"/>
            <wp:effectExtent b="0" l="0" r="0" t="0"/>
            <wp:docPr descr="" title="" id="23" name="Picture"/>
            <a:graphic>
              <a:graphicData uri="http://schemas.openxmlformats.org/drawingml/2006/picture">
                <pic:pic>
                  <pic:nvPicPr>
                    <pic:cNvPr descr="00_game_of_trust.png" id="24" name="Picture"/>
                    <pic:cNvPicPr>
                      <a:picLocks noChangeArrowheads="1" noChangeAspect="1"/>
                    </pic:cNvPicPr>
                  </pic:nvPicPr>
                  <pic:blipFill>
                    <a:blip r:embed="rId22"/>
                    <a:stretch>
                      <a:fillRect/>
                    </a:stretch>
                  </pic:blipFill>
                  <pic:spPr bwMode="auto">
                    <a:xfrm>
                      <a:off x="0" y="0"/>
                      <a:ext cx="5039999" cy="3662663"/>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A</w:t>
      </w:r>
      <w:r>
        <w:t xml:space="preserve"> </w:t>
      </w:r>
      <w:r>
        <w:t xml:space="preserve">screenshot of the cooperate/cheat setup from Nicky Case’s</w:t>
      </w:r>
      <w:r>
        <w:t xml:space="preserve"> </w:t>
      </w:r>
      <w:r>
        <w:rPr>
          <w:iCs/>
          <w:i/>
        </w:rPr>
        <w:t xml:space="preserve">Evolution of Trust</w:t>
      </w:r>
      <w:r>
        <w:t xml:space="preserve"> </w:t>
      </w:r>
      <w:r>
        <w:t xml:space="preserve">interactive: putting a coin in the</w:t>
      </w:r>
      <w:r>
        <w:t xml:space="preserve"> </w:t>
      </w:r>
      <w:r>
        <w:t xml:space="preserve">machine costs you one coin but gives the other player three. Mutual</w:t>
      </w:r>
      <w:r>
        <w:t xml:space="preserve"> </w:t>
      </w:r>
      <w:r>
        <w:t xml:space="preserve">cooperation therefore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w:t>
      </w:r>
      <w:r>
        <w:t xml:space="preserve"> </w:t>
      </w:r>
      <w:r>
        <w:t xml:space="preserve">unilateral cheating against a cooperator pays</w:t>
      </w:r>
      <w:r>
        <w:t xml:space="preserve"> </w:t>
      </w:r>
      <m:oMath>
        <m:r>
          <m:rPr>
            <m:sty m:val="p"/>
          </m:rPr>
          <m:t>+</m:t>
        </m:r>
        <m:r>
          <m:t>3</m:t>
        </m:r>
      </m:oMath>
      <w:r>
        <w:t xml:space="preserve"> </w:t>
      </w:r>
      <w:r>
        <w:t xml:space="preserve">to the defector</w:t>
      </w:r>
      <w:r>
        <w:t xml:space="preserve"> </w:t>
      </w:r>
      <w:r>
        <w:t xml:space="preserve">against</w:t>
      </w:r>
      <w:r>
        <w:t xml:space="preserve"> </w:t>
      </w:r>
      <m:oMath>
        <m:r>
          <m:rPr>
            <m:sty m:val="p"/>
          </m:rPr>
          <m:t>−</m:t>
        </m:r>
        <m:r>
          <m:t>1</m:t>
        </m:r>
      </m:oMath>
      <w:r>
        <w:t xml:space="preserve"> </w:t>
      </w:r>
      <w:r>
        <w:t xml:space="preserve">to the cooperator.</w:t>
      </w:r>
    </w:p>
    <w:bookmarkEnd w:id="25"/>
    <w:bookmarkStart w:id="27" w:name="cooperation-in-repeated-games"/>
    <w:p>
      <w:pPr>
        <w:pStyle w:val="Heading2"/>
      </w:pPr>
      <w:r>
        <w:rPr>
          <w:rStyle w:val="SectionNumber"/>
        </w:rPr>
        <w:t xml:space="preserve">2.2</w:t>
      </w:r>
      <w:r>
        <w:tab/>
      </w:r>
      <w:r>
        <w:t xml:space="preserve">Cooperation in repeated games</w:t>
      </w:r>
    </w:p>
    <w:p>
      <w:pPr>
        <w:pStyle w:val="FirstParagraph"/>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When both prisoners choose</w:t>
      </w:r>
      <w:r>
        <w:t xml:space="preserve"> </w:t>
      </w:r>
      <w:r>
        <w:t xml:space="preserve">option (A)—i.e., cooperate with one another—each receives a</w:t>
      </w:r>
      <w:r>
        <w:t xml:space="preserve"> </w:t>
      </w:r>
      <w:r>
        <w:t xml:space="preserve">moderate reward. When one prisoner chooses option (A) (cooperates)</w:t>
      </w:r>
      <w:r>
        <w:t xml:space="preserve"> </w:t>
      </w:r>
      <w:r>
        <w:t xml:space="preserve">and the other selects option (B) (defects), the cooperator incurs a</w:t>
      </w:r>
      <w:r>
        <w:t xml:space="preserve"> </w:t>
      </w:r>
      <w:r>
        <w:t xml:space="preserve">loss while the defector receives the largest reward and pays no</w:t>
      </w:r>
      <w:r>
        <w:t xml:space="preserve"> </w:t>
      </w:r>
      <w:r>
        <w:t xml:space="preserve">penalty. When both prisoners select option (B), i.e., defect,</w:t>
      </w:r>
      <w:r>
        <w:t xml:space="preserve"> </w:t>
      </w:r>
      <w:r>
        <w:t xml:space="preserve">neither receives any reward. Figure 1 illustrates these</w:t>
      </w:r>
      <w:r>
        <w:t xml:space="preserve"> </w:t>
      </w:r>
      <w:r>
        <w:t xml:space="preserve">four possible outcomes using the framing of Nicky Case’s</w:t>
      </w:r>
      <w:r>
        <w:t xml:space="preserve"> </w:t>
      </w:r>
      <w:r>
        <w:rPr>
          <w:iCs/>
          <w:i/>
        </w:rPr>
        <w:t xml:space="preserve">Evolution of Trust</w:t>
      </w:r>
      <w:r>
        <w:t xml:space="preserve"> </w:t>
      </w:r>
      <w:r>
        <w:t xml:space="preserve">interactive: mutual cooperation provides</w:t>
      </w:r>
      <w:r>
        <w:t xml:space="preserve"> </w:t>
      </w:r>
      <w:r>
        <w:t xml:space="preserve">a reward of</w:t>
      </w:r>
      <w:r>
        <w:t xml:space="preserve"> </w:t>
      </w:r>
      <m:oMath>
        <m:r>
          <m:rPr>
            <m:sty m:val="p"/>
          </m:rPr>
          <m:t>+</m:t>
        </m:r>
        <m:r>
          <m:t>2</m:t>
        </m:r>
      </m:oMath>
      <w:r>
        <w:t xml:space="preserve"> </w:t>
      </w:r>
      <w:r>
        <w:t xml:space="preserve">to both players; mutual defection provides a reward</w:t>
      </w:r>
      <w:r>
        <w:t xml:space="preserve"> </w:t>
      </w:r>
      <w:r>
        <w:t xml:space="preserve">of</w:t>
      </w:r>
      <w:r>
        <w:t xml:space="preserve"> </w:t>
      </w:r>
      <m:oMath>
        <m:r>
          <m:t>0</m:t>
        </m:r>
      </m:oMath>
      <w:r>
        <w:t xml:space="preserve"> </w:t>
      </w:r>
      <w:r>
        <w:t xml:space="preserve">to both players; and unilaterally defecting against a</w:t>
      </w:r>
      <w:r>
        <w:t xml:space="preserve"> </w:t>
      </w:r>
      <w:r>
        <w:t xml:space="preserve">cooperator provides a reward of</w:t>
      </w:r>
      <w:r>
        <w:t xml:space="preserve"> </w:t>
      </w:r>
      <m:oMath>
        <m:r>
          <m:rPr>
            <m:sty m:val="p"/>
          </m:rPr>
          <m:t>+</m:t>
        </m:r>
        <m:r>
          <m:t>3</m:t>
        </m:r>
      </m:oMath>
      <w:r>
        <w:t xml:space="preserve"> </w:t>
      </w:r>
      <w:r>
        <w:t xml:space="preserve">to the defector and a loss of</w:t>
      </w:r>
      <w:r>
        <w:t xml:space="preserve"> </w:t>
      </w:r>
      <m:oMath>
        <m:r>
          <m:rPr>
            <m:sty m:val="p"/>
          </m:rPr>
          <m:t>−</m:t>
        </m:r>
        <m:r>
          <m:t>1</m:t>
        </m:r>
      </m:oMath>
      <w:r>
        <w:t xml:space="preserve"> </w:t>
      </w:r>
      <w:r>
        <w:t xml:space="preserve">to the cooperator.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rules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6"/>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rPr>
        <w:t xml:space="preserve">Mirror</w:t>
      </w:r>
      <w:r>
        <w:t xml:space="preserve">—which ranks 6th out</w:t>
      </w:r>
      <w:r>
        <w:t xml:space="preserve"> </w:t>
      </w:r>
      <w:r>
        <w:t xml:space="preserve">of 8 in terms of Phase 1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bookmarkEnd w:id="27"/>
    <w:bookmarkStart w:id="28" w:name="bayesian-opponent-modelling-in-poker"/>
    <w:p>
      <w:pPr>
        <w:pStyle w:val="Heading2"/>
      </w:pPr>
      <w:r>
        <w:rPr>
          <w:rStyle w:val="SectionNumber"/>
        </w:rPr>
        <w:t xml:space="preserve">2.3</w:t>
      </w:r>
      <w:r>
        <w:tab/>
      </w:r>
      <w:r>
        <w:t xml:space="preserve">Bayesian opponent modelling in poker</w:t>
      </w:r>
    </w:p>
    <w:p>
      <w:pPr>
        <w:pStyle w:val="FirstParagraph"/>
      </w:pPr>
      <w:r>
        <w:t xml:space="preserve">Third,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bookmarkEnd w:id="28"/>
    <w:bookmarkStart w:id="29" w:name="language-models-as-strategic-agents"/>
    <w:p>
      <w:pPr>
        <w:pStyle w:val="Heading2"/>
      </w:pPr>
      <w:r>
        <w:rPr>
          <w:rStyle w:val="SectionNumber"/>
        </w:rPr>
        <w:t xml:space="preserve">2.4</w:t>
      </w:r>
      <w:r>
        <w:tab/>
      </w:r>
      <w:r>
        <w:t xml:space="preserve">Language models as strategic agents</w:t>
      </w:r>
    </w:p>
    <w:p>
      <w:pPr>
        <w:pStyle w:val="FirstParagraph"/>
      </w:pPr>
      <w:r>
        <w:t xml:space="preserve">Finally, we treat this last point as it relates to two of our phases,</w:t>
      </w:r>
      <w:r>
        <w:t xml:space="preserve"> </w:t>
      </w:r>
      <w:r>
        <w:t xml:space="preserve">because these phases employ large language models. An increasing</w:t>
      </w:r>
      <w:r>
        <w:t xml:space="preserve"> </w:t>
      </w:r>
      <w:r>
        <w:t xml:space="preserve">amount of work concerns how strategically large language</w:t>
      </w:r>
      <w:r>
        <w:t xml:space="preserve"> </w:t>
      </w:r>
      <w:r>
        <w:t xml:space="preserve">models—used as agents in competitive and observable</w:t>
      </w:r>
      <w:r>
        <w:t xml:space="preserve"> </w:t>
      </w:r>
      <w:r>
        <w:t xml:space="preserve">settings—behave. Current benchmarks for negotiation and game</w:t>
      </w:r>
      <w:r>
        <w:t xml:space="preserve"> </w:t>
      </w:r>
      <w:r>
        <w:t xml:space="preserve">playing, such as AgentBench</w:t>
      </w:r>
      <w:r>
        <w:t xml:space="preserve"> </w:t>
      </w:r>
      <w:r>
        <w:t xml:space="preserve">[11]</w:t>
      </w:r>
      <w:r>
        <w:t xml:space="preserve">, and Park et</w:t>
      </w:r>
      <w:r>
        <w:t xml:space="preserve"> </w:t>
      </w:r>
      <w:r>
        <w:t xml:space="preserve">al.’s study on generative agents</w:t>
      </w:r>
      <w:r>
        <w:t xml:space="preserve"> </w:t>
      </w:r>
      <w:r>
        <w:t xml:space="preserve">[12]</w:t>
      </w:r>
      <w:r>
        <w:t xml:space="preserve">, suggest</w:t>
      </w:r>
      <w:r>
        <w:t xml:space="preserve"> </w:t>
      </w:r>
      <w:r>
        <w:t xml:space="preserve">that there is still much to learn about this issue. Phase 3 and</w:t>
      </w:r>
      <w:r>
        <w:t xml:space="preserve"> </w:t>
      </w:r>
      <w:r>
        <w:t xml:space="preserve">phase 3.1 are both designed to examine the difference between how</w:t>
      </w:r>
      <w:r>
        <w:t xml:space="preserve"> </w:t>
      </w:r>
      <w:r>
        <w:t xml:space="preserve">large language model-based agents actually behave and what they</w:t>
      </w:r>
      <w:r>
        <w:t xml:space="preserve"> </w:t>
      </w:r>
      <w:r>
        <w:t xml:space="preserve">represent by way of textual strategies.</w:t>
      </w:r>
    </w:p>
    <w:bookmarkEnd w:id="29"/>
    <w:bookmarkStart w:id="30" w:name="ideas-in-mathematics-used-throughout"/>
    <w:p>
      <w:pPr>
        <w:pStyle w:val="Heading2"/>
      </w:pPr>
      <w:r>
        <w:rPr>
          <w:rStyle w:val="SectionNumber"/>
        </w:rPr>
        <w:t xml:space="preserve">2.5</w:t>
      </w:r>
      <w:r>
        <w:tab/>
      </w:r>
      <w:r>
        <w:t xml:space="preserve">Ideas in mathematics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Pearson correlation coefficient is the first one.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Bayesian updating is the second.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agent maintains a categorical posterior distribution over the</w:t>
      </w:r>
      <w:r>
        <w:t xml:space="preserve"> </w:t>
      </w:r>
      <w:r>
        <w:t xml:space="preserve">8 archetypes for each other player at the table. They update their</w:t>
      </w:r>
      <w:r>
        <w:t xml:space="preserve"> </w:t>
      </w:r>
      <w:r>
        <w:t xml:space="preserve">beliefs with Eq. 2 on every action they observe. In</w:t>
      </w:r>
      <w:r>
        <w:t xml:space="preserve"> </w:t>
      </w:r>
      <w:r>
        <w:t xml:space="preserve">Section 3.3, we will revisit this belief-updating</w:t>
      </w:r>
      <w:r>
        <w:t xml:space="preserve"> </w:t>
      </w:r>
      <w:r>
        <w:t xml:space="preserve">mechanism (including the noise floor and hand-forgetting) in detail.</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The next section describes the smallest controlled setup combining</w:t>
      </w:r>
      <w:r>
        <w:t xml:space="preserve"> </w:t>
      </w:r>
      <w:r>
        <w:t xml:space="preserve">all four lines of prior work and using these two mathematical tools.</w:t>
      </w:r>
    </w:p>
    <w:bookmarkEnd w:id="30"/>
    <w:bookmarkEnd w:id="31"/>
    <w:bookmarkStart w:id="48" w:name="methodology"/>
    <w:p>
      <w:pPr>
        <w:pStyle w:val="Heading1"/>
      </w:pPr>
      <w:r>
        <w:rPr>
          <w:rStyle w:val="SectionNumber"/>
        </w:rPr>
        <w:t xml:space="preserve">3</w:t>
      </w:r>
      <w:r>
        <w:tab/>
      </w:r>
      <w:r>
        <w:t xml:space="preserve">Methodology</w:t>
      </w:r>
    </w:p>
    <w:p>
      <w:pPr>
        <w:pStyle w:val="FirstParagraph"/>
      </w:pPr>
      <w:r>
        <w:t xml:space="preserve">Throughout every phase of this study, the only variable is the</w:t>
      </w:r>
      <w:r>
        <w:t xml:space="preserve"> </w:t>
      </w:r>
      <w:r>
        <w:t xml:space="preserve">agent’s mind. The underlying scaffolding includes three components:</w:t>
      </w:r>
      <w:r>
        <w:t xml:space="preserve"> </w:t>
      </w:r>
      <w:r>
        <w:t xml:space="preserve">an 8-player version of fixed-limit Texas Hold’em; categorical belief</w:t>
      </w:r>
      <w:r>
        <w:t xml:space="preserve"> </w:t>
      </w:r>
      <w:r>
        <w:t xml:space="preserve">about each player’s archetype maintained by each player and updated</w:t>
      </w:r>
      <w:r>
        <w:t xml:space="preserve"> </w:t>
      </w:r>
      <w:r>
        <w:t xml:space="preserve">after every round; and one single trust score computed based upon</w:t>
      </w:r>
      <w:r>
        <w:t xml:space="preserve"> </w:t>
      </w:r>
      <w:r>
        <w:t xml:space="preserve">belief.</w:t>
      </w:r>
    </w:p>
    <w:p>
      <w:pPr>
        <w:pStyle w:val="BodyText"/>
      </w:pPr>
      <w:r>
        <w:t xml:space="preserve">In phase 1, agents operate under pre-defined rule-based archetypes.</w:t>
      </w:r>
      <w:r>
        <w:t xml:space="preserve"> </w:t>
      </w:r>
      <w:r>
        <w:t xml:space="preserve">In phase 2, agents allow their rules to evolve through limited hill</w:t>
      </w:r>
      <w:r>
        <w:t xml:space="preserve"> </w:t>
      </w:r>
      <w:r>
        <w:t xml:space="preserve">climbing. In phase 3, agents replace their rules with a language</w:t>
      </w:r>
      <w:r>
        <w:t xml:space="preserve"> </w:t>
      </w:r>
      <w:r>
        <w:t xml:space="preserve">model that represents themselves playing an archetype. In phase 3.1,</w:t>
      </w:r>
      <w:r>
        <w:t xml:space="preserve"> </w:t>
      </w:r>
      <w:r>
        <w:t xml:space="preserve">agents add explicit reasoning—chain-of-thought, per-opponent</w:t>
      </w:r>
      <w:r>
        <w:t xml:space="preserve"> </w:t>
      </w:r>
      <w:r>
        <w:t xml:space="preserve">memory, and self-generated strategy documentation. Since neither the</w:t>
      </w:r>
      <w:r>
        <w:t xml:space="preserve"> </w:t>
      </w:r>
      <w:r>
        <w:t xml:space="preserve">environment nor the trust model ever changes throughout this</w:t>
      </w:r>
      <w:r>
        <w:t xml:space="preserve"> </w:t>
      </w:r>
      <w:r>
        <w:t xml:space="preserve">experiment, differences in outcomes can be solely due to variations</w:t>
      </w:r>
      <w:r>
        <w:t xml:space="preserve"> </w:t>
      </w:r>
      <w:r>
        <w:t xml:space="preserve">in agent capabilities.</w:t>
      </w:r>
    </w:p>
    <w:p>
      <w:pPr>
        <w:pStyle w:val="BodyText"/>
      </w:pPr>
      <w:r>
        <w:t xml:space="preserve">First we describe the common environment, followed by descriptions</w:t>
      </w:r>
      <w:r>
        <w:t xml:space="preserve"> </w:t>
      </w:r>
      <w:r>
        <w:t xml:space="preserve">of the eight archetypes (rules), belief updates, the experimental</w:t>
      </w:r>
      <w:r>
        <w:t xml:space="preserve"> </w:t>
      </w:r>
      <w:r>
        <w:t xml:space="preserve">design, and the metrics; we close with a detailed description of the</w:t>
      </w:r>
      <w:r>
        <w:t xml:space="preserve"> </w:t>
      </w:r>
      <w:r>
        <w:t xml:space="preserve">four agent implementations, one per phase.</w:t>
      </w:r>
    </w:p>
    <w:bookmarkStart w:id="33"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 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2"/>
      </w:r>
      <w:r>
        <w:t xml:space="preserve"> </w:t>
      </w:r>
      <w:r>
        <w:t xml:space="preserve">are used to determine who wins a</w:t>
      </w:r>
      <w:r>
        <w:t xml:space="preserve"> </w:t>
      </w:r>
      <w:r>
        <w:t xml:space="preserve">showdown;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3"/>
    <w:bookmarkStart w:id="34"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w:t>
      </w:r>
      <w:r>
        <w:t xml:space="preserve"> </w:t>
      </w:r>
      <w:r>
        <w:t xml:space="preserve">which is used as a weighting factor in computing the trust scores</w:t>
      </w:r>
      <w:r>
        <w:t xml:space="preserve"> </w:t>
      </w:r>
      <w:r>
        <w:t xml:space="preserve">(Eq. 5). In addition, the eight type names are set in</w:t>
      </w:r>
      <w:r>
        <w:t xml:space="preserve"> </w:t>
      </w:r>
      <w:r>
        <w:t xml:space="preserve">bold throughout the text so the reader can track which player is</w:t>
      </w:r>
      <w:r>
        <w:t xml:space="preserve"> </w:t>
      </w:r>
      <w:r>
        <w:t xml:space="preserve">being discussed at any point. The full per-archetype policy</w:t>
      </w:r>
      <w:r>
        <w:t xml:space="preserve"> </w:t>
      </w:r>
      <w:r>
        <w:t xml:space="preserve">bounds—bet, bluff, and fold</w:t>
      </w:r>
      <w:r>
        <w:t xml:space="preserve"> </w:t>
      </w:r>
      <w:r>
        <w:t xml:space="preserve">probabilities and the adaptation rule for each of the eight</w:t>
      </w:r>
      <w:r>
        <w:t xml:space="preserve"> </w:t>
      </w:r>
      <w:r>
        <w:t xml:space="preserve">types—are given in Table 2.</w:t>
      </w:r>
    </w:p>
    <w:p>
      <w:pPr>
        <w:pStyle w:val="BodyText"/>
      </w:pPr>
      <w:r>
        <w:rPr>
          <w:bCs/>
          <w:b/>
        </w:rPr>
        <w:t xml:space="preserve">Oracle</w:t>
      </w:r>
      <w:r>
        <w:t xml:space="preserve"> </w:t>
      </w:r>
      <w:r>
        <w:rPr>
          <w:iCs/>
          <w:i/>
        </w:rPr>
        <w:t xml:space="preserve">Baseline</w:t>
      </w:r>
      <w:r>
        <w:t xml:space="preserve"> </w:t>
      </w:r>
      <w:r>
        <w:t xml:space="preserve">honesty 0.67.</w:t>
      </w:r>
      <w:r>
        <w:t xml:space="preserve"> </w:t>
      </w:r>
      <w:r>
        <w:t xml:space="preserve">The honest</w:t>
      </w:r>
      <w:r>
        <w:t xml:space="preserve"> </w:t>
      </w:r>
      <w:r>
        <w:t xml:space="preserve">“</w:t>
      </w:r>
      <w:r>
        <w:t xml:space="preserve">baseline</w:t>
      </w:r>
      <w:r>
        <w:t xml:space="preserve">”</w:t>
      </w:r>
      <w:r>
        <w:t xml:space="preserve"> </w:t>
      </w:r>
      <w:r>
        <w:t xml:space="preserve">from which other players deviate. This</w:t>
      </w:r>
      <w:r>
        <w:t xml:space="preserve"> </w:t>
      </w:r>
      <w:r>
        <w:t xml:space="preserve">player plays an approximate game-theoretic optimal mix and is used</w:t>
      </w:r>
      <w:r>
        <w:t xml:space="preserve"> </w:t>
      </w:r>
      <w:r>
        <w:t xml:space="preserve">as the model by which all adaptive players are</w:t>
      </w:r>
      <w:r>
        <w:t xml:space="preserve"> </w:t>
      </w:r>
      <w:r>
        <w:t xml:space="preserve">evaluated.</w:t>
      </w:r>
    </w:p>
    <w:p>
      <w:pPr>
        <w:pStyle w:val="BodyText"/>
      </w:pPr>
      <w:r>
        <w:rPr>
          <w:bCs/>
          <w:b/>
        </w:rPr>
        <w:t xml:space="preserve">Sentinel</w:t>
      </w:r>
      <w:r>
        <w:t xml:space="preserve"> </w:t>
      </w:r>
      <w:r>
        <w:rPr>
          <w:iCs/>
          <w:i/>
        </w:rPr>
        <w:t xml:space="preserve">Honest (tight-aggressive, TAG)</w:t>
      </w:r>
      <w:r>
        <w:t xml:space="preserve"> </w:t>
      </w:r>
      <w:r>
        <w:t xml:space="preserve">honesty 0.92.</w:t>
      </w:r>
      <w:r>
        <w:t xml:space="preserve"> </w:t>
      </w:r>
      <w:r>
        <w:t xml:space="preserve">The truthful player. Folds most hands and plays aggressively when</w:t>
      </w:r>
      <w:r>
        <w:t xml:space="preserve"> </w:t>
      </w:r>
      <w:r>
        <w:t xml:space="preserve">it enters. It signals that its bet is strong, while signalling</w:t>
      </w:r>
      <w:r>
        <w:t xml:space="preserve"> </w:t>
      </w:r>
      <w:r>
        <w:t xml:space="preserve">that its check is weak.</w:t>
      </w:r>
    </w:p>
    <w:p>
      <w:pPr>
        <w:pStyle w:val="BodyText"/>
      </w:pPr>
      <w:r>
        <w:rPr>
          <w:bCs/>
          <w:b/>
        </w:rPr>
        <w:t xml:space="preserve">Firestorm</w:t>
      </w:r>
      <w:r>
        <w:t xml:space="preserve"> </w:t>
      </w:r>
      <w:r>
        <w:rPr>
          <w:iCs/>
          <w:i/>
        </w:rPr>
        <w:t xml:space="preserve">Maniac (loose-aggressive)</w:t>
      </w:r>
      <w:r>
        <w:t xml:space="preserve"> </w:t>
      </w:r>
      <w:r>
        <w:t xml:space="preserve">honesty 0.38.</w:t>
      </w:r>
      <w:r>
        <w:t xml:space="preserve"> </w:t>
      </w:r>
      <w:r>
        <w:t xml:space="preserve">A cheater. Bets and raises very frequently, whatever the strength</w:t>
      </w:r>
      <w:r>
        <w:t xml:space="preserve"> </w:t>
      </w:r>
      <w:r>
        <w:t xml:space="preserve">of its hand. Primarily wins due to opponents folding rather than</w:t>
      </w:r>
      <w:r>
        <w:t xml:space="preserve"> </w:t>
      </w:r>
      <w:r>
        <w:t xml:space="preserve">winning at showdown.</w:t>
      </w:r>
    </w:p>
    <w:p>
      <w:pPr>
        <w:pStyle w:val="BodyText"/>
      </w:pPr>
      <w:r>
        <w:rPr>
          <w:bCs/>
          <w:b/>
        </w:rPr>
        <w:t xml:space="preserve">Wall</w:t>
      </w:r>
      <w:r>
        <w:t xml:space="preserve"> </w:t>
      </w:r>
      <w:r>
        <w:rPr>
          <w:iCs/>
          <w:i/>
        </w:rPr>
        <w:t xml:space="preserve">Calling station</w:t>
      </w:r>
      <w:r>
        <w:t xml:space="preserve"> </w:t>
      </w:r>
      <w:r>
        <w:t xml:space="preserve">honesty 0.96.</w:t>
      </w:r>
      <w:r>
        <w:t xml:space="preserve"> </w:t>
      </w:r>
      <w:r>
        <w:t xml:space="preserve">The player who never folds and never bluffs. The most-trusted</w:t>
      </w:r>
      <w:r>
        <w:t xml:space="preserve"> </w:t>
      </w:r>
      <w:r>
        <w:t xml:space="preserve">player because it is so predictable; but in Phases 1 through 3 it</w:t>
      </w:r>
      <w:r>
        <w:t xml:space="preserve"> </w:t>
      </w:r>
      <w:r>
        <w:t xml:space="preserve">is also the weakest economically for the same</w:t>
      </w:r>
      <w:r>
        <w:t xml:space="preserve"> </w:t>
      </w:r>
      <w:r>
        <w:t xml:space="preserve">reason.</w:t>
      </w:r>
    </w:p>
    <w:p>
      <w:pPr>
        <w:pStyle w:val="BodyText"/>
      </w:pPr>
      <w:r>
        <w:rPr>
          <w:bCs/>
          <w:b/>
        </w:rPr>
        <w:t xml:space="preserve">Phantom</w:t>
      </w:r>
      <w:r>
        <w:t xml:space="preserve"> </w:t>
      </w:r>
      <w:r>
        <w:rPr>
          <w:iCs/>
          <w:i/>
        </w:rPr>
        <w:t xml:space="preserve">Deceiver</w:t>
      </w:r>
      <w:r>
        <w:t xml:space="preserve"> </w:t>
      </w:r>
      <w:r>
        <w:t xml:space="preserve">honesty 0.48.</w:t>
      </w:r>
      <w:r>
        <w:t xml:space="preserve"> </w:t>
      </w:r>
      <w:r>
        <w:t xml:space="preserve">An early aggressive bluffer that folds to resistance. Described as</w:t>
      </w:r>
      <w:r>
        <w:t xml:space="preserve"> </w:t>
      </w:r>
      <w:r>
        <w:t xml:space="preserve">being placed in a vague region of the archetype</w:t>
      </w:r>
      <w:r>
        <w:t xml:space="preserve"> </w:t>
      </w:r>
      <w:r>
        <w:t xml:space="preserve">space.</w:t>
      </w:r>
    </w:p>
    <w:p>
      <w:pPr>
        <w:pStyle w:val="BodyText"/>
      </w:pPr>
      <w:r>
        <w:rPr>
          <w:bCs/>
          <w:b/>
        </w:rPr>
        <w:t xml:space="preserve">Predator</w:t>
      </w:r>
      <w:r>
        <w:t xml:space="preserve"> </w:t>
      </w:r>
      <w:r>
        <w:rPr>
          <w:iCs/>
          <w:i/>
        </w:rPr>
        <w:t xml:space="preserve">Opponent classifier</w:t>
      </w:r>
      <w:r>
        <w:t xml:space="preserve"> </w:t>
      </w:r>
      <w:r>
        <w:t xml:space="preserve">honesty 0.79.</w:t>
      </w:r>
      <w:r>
        <w:t xml:space="preserve"> </w:t>
      </w:r>
      <w:r>
        <w:t xml:space="preserve">Based upon the posterior beliefs about an opponent’s type, this</w:t>
      </w:r>
      <w:r>
        <w:t xml:space="preserve"> </w:t>
      </w:r>
      <w:r>
        <w:t xml:space="preserve">player changes strategy to exploit them if they have greater than a</w:t>
      </w:r>
      <w:r>
        <w:t xml:space="preserve"> </w:t>
      </w:r>
      <m:oMath>
        <m:r>
          <m:t>0.6</m:t>
        </m:r>
      </m:oMath>
      <w:r>
        <w:t xml:space="preserve"> </w:t>
      </w:r>
      <w:r>
        <w:t xml:space="preserve">probability of being a non-TAG player. If the opponent has</w:t>
      </w:r>
      <w:r>
        <w:t xml:space="preserve"> </w:t>
      </w:r>
      <w:r>
        <w:t xml:space="preserve">less than a</w:t>
      </w:r>
      <w:r>
        <w:t xml:space="preserve"> </w:t>
      </w:r>
      <m:oMath>
        <m:r>
          <m:t>0.6</m:t>
        </m:r>
      </m:oMath>
      <w:r>
        <w:t xml:space="preserve"> </w:t>
      </w:r>
      <w:r>
        <w:t xml:space="preserve">chance of being a non-TAG player, this player</w:t>
      </w:r>
      <w:r>
        <w:t xml:space="preserve"> </w:t>
      </w:r>
      <w:r>
        <w:t xml:space="preserve">returns to its base-case behaviour of playing like the</w:t>
      </w:r>
      <w:r>
        <w:t xml:space="preserve"> </w:t>
      </w:r>
      <w:r>
        <w:t xml:space="preserve">Sentinel.</w:t>
      </w:r>
    </w:p>
    <w:p>
      <w:pPr>
        <w:pStyle w:val="BodyText"/>
      </w:pPr>
      <w:r>
        <w:rPr>
          <w:bCs/>
          <w:b/>
        </w:rPr>
        <w:t xml:space="preserve">Mirror</w:t>
      </w:r>
      <w:r>
        <w:t xml:space="preserve"> </w:t>
      </w:r>
      <w:r>
        <w:rPr>
          <w:iCs/>
          <w:i/>
        </w:rPr>
        <w:t xml:space="preserve">Tit-for-Tat</w:t>
      </w:r>
      <w:r>
        <w:t xml:space="preserve"> </w:t>
      </w:r>
      <w:r>
        <w:t xml:space="preserve">honesty 0.91.</w:t>
      </w:r>
      <w:r>
        <w:t xml:space="preserve"> </w:t>
      </w:r>
      <w:r>
        <w:t xml:space="preserve">Takes the most-active opponent’s behaviours and blends them with</w:t>
      </w:r>
      <w:r>
        <w:t xml:space="preserve"> </w:t>
      </w:r>
      <w:r>
        <w:t xml:space="preserve">its own policy. In theory this represents the poker version of the</w:t>
      </w:r>
      <w:r>
        <w:t xml:space="preserve"> </w:t>
      </w:r>
      <w:r>
        <w:t xml:space="preserve">Iterated Prisoner’s Dilemma (IPD) Tit-for-Tat strategy; however, in</w:t>
      </w:r>
      <w:r>
        <w:t xml:space="preserve"> </w:t>
      </w:r>
      <w:r>
        <w:t xml:space="preserve">practice it has been shown to work poorly in multi-player</w:t>
      </w:r>
      <w:r>
        <w:t xml:space="preserve"> </w:t>
      </w:r>
      <w:r>
        <w:t xml:space="preserve">games.</w:t>
      </w:r>
    </w:p>
    <w:p>
      <w:pPr>
        <w:pStyle w:val="BodyText"/>
      </w:pPr>
      <w:r>
        <w:rPr>
          <w:bCs/>
          <w:b/>
        </w:rPr>
        <w:t xml:space="preserve">Judge</w:t>
      </w:r>
      <w:r>
        <w:t xml:space="preserve"> </w:t>
      </w:r>
      <w:r>
        <w:rPr>
          <w:iCs/>
          <w:i/>
        </w:rPr>
        <w:t xml:space="preserve">Punishes bluffing</w:t>
      </w:r>
      <w:r>
        <w:t xml:space="preserve"> </w:t>
      </w:r>
      <w:r>
        <w:t xml:space="preserve">honesty 0.92.</w:t>
      </w:r>
      <w:r>
        <w:t xml:space="preserve"> </w:t>
      </w:r>
      <w:r>
        <w:t xml:space="preserve">Maintains a record of how each opponent has interacted with it;</w:t>
      </w:r>
      <w:r>
        <w:t xml:space="preserve"> </w:t>
      </w:r>
      <w:r>
        <w:t xml:space="preserve">after five instances of an opponent bluffing, this player takes</w:t>
      </w:r>
      <w:r>
        <w:t xml:space="preserve"> </w:t>
      </w:r>
      <w:r>
        <w:t xml:space="preserve">revenge on that opponent. Models retaliation based upon perceived</w:t>
      </w:r>
      <w:r>
        <w:t xml:space="preserve"> </w:t>
      </w:r>
      <w:r>
        <w:t xml:space="preserve">cheating or</w:t>
      </w:r>
      <w:r>
        <w:t xml:space="preserve"> </w:t>
      </w:r>
      <w:r>
        <w:t xml:space="preserve">“</w:t>
      </w:r>
      <w:r>
        <w:t xml:space="preserve">bad faith.</w:t>
      </w:r>
      <w:r>
        <w:t xml:space="preserve">”</w:t>
      </w:r>
    </w:p>
    <w:bookmarkEnd w:id="34"/>
    <w:bookmarkStart w:id="35"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When agent</w:t>
      </w:r>
      <w:r>
        <w:t xml:space="preserve"> </w:t>
      </w:r>
      <m:oMath>
        <m:r>
          <m:t>i</m:t>
        </m:r>
      </m:oMath>
      <w:r>
        <w:t xml:space="preserve"> </w:t>
      </w:r>
      <w:r>
        <w:t xml:space="preserve">sees seat</w:t>
      </w:r>
      <w:r>
        <w:t xml:space="preserve"> </w:t>
      </w:r>
      <m:oMath>
        <m:r>
          <m:t>j</m:t>
        </m:r>
      </m:oMath>
      <w:r>
        <w:t xml:space="preserve"> </w:t>
      </w:r>
      <w:r>
        <w:t xml:space="preserve">perform</w:t>
      </w:r>
      <w:r>
        <w:t xml:space="preserve"> </w:t>
      </w:r>
      <w:r>
        <w:t xml:space="preserve">action</w:t>
      </w:r>
      <w:r>
        <w:t xml:space="preserve"> </w:t>
      </w:r>
      <m:oMath>
        <m:r>
          <m:t>a</m:t>
        </m:r>
      </m:oMath>
      <w:r>
        <w:t xml:space="preserve"> </w:t>
      </w:r>
      <w:r>
        <w:t xml:space="preserve">in round</w:t>
      </w:r>
      <w:r>
        <w:t xml:space="preserve"> </w:t>
      </w:r>
      <m:oMath>
        <m:r>
          <m:t>r</m:t>
        </m:r>
      </m:oMath>
      <w:r>
        <w:t xml:space="preserve">, the agent updates the distribution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but not strictly</w:t>
      </w:r>
      <w:r>
        <w:t xml:space="preserve"> </w:t>
      </w:r>
      <w:r>
        <w:t xml:space="preserve">Bayesian. The noise floor is encoded into the likelihood function</w:t>
      </w:r>
      <w:r>
        <w:t xml:space="preserve"> </w:t>
      </w:r>
      <w:r>
        <w:t xml:space="preserve">(a uniform contamination model). The likelihood function is computed</w:t>
      </w:r>
      <w:r>
        <w:t xml:space="preserve"> </w:t>
      </w:r>
      <w:r>
        <w:t xml:space="preserve">from the analytic policy for each archetype, so it is well-specified.</w:t>
      </w:r>
      <w:r>
        <w:t xml:space="preserve"> </w:t>
      </w:r>
      <w:r>
        <w:t xml:space="preserve">Equation 4 models the between-hand shrinking of the</w:t>
      </w:r>
      <w:r>
        <w:t xml:space="preserve"> </w:t>
      </w:r>
      <w:r>
        <w:t xml:space="preserve">posteriors towards a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providing an effective memory of about 20 hands (approximately</w:t>
      </w:r>
      <w:r>
        <w:t xml:space="preserve"> </w:t>
      </w:r>
      <m:oMath>
        <m:r>
          <m:t>1</m:t>
        </m:r>
        <m:r>
          <m:rPr>
            <m:sty m:val="p"/>
          </m:rPr>
          <m:t>/</m:t>
        </m:r>
        <m:d>
          <m:dPr>
            <m:begChr m:val="("/>
            <m:endChr m:val=")"/>
            <m:sepChr m:val=""/>
            <m:grow/>
          </m:dPr>
          <m:e>
            <m:r>
              <m:t>1</m:t>
            </m:r>
            <m:r>
              <m:rPr>
                <m:sty m:val="p"/>
              </m:rPr>
              <m:t>−</m:t>
            </m:r>
            <m:r>
              <m:t>λ</m:t>
            </m:r>
          </m:e>
        </m:d>
      </m:oMath>
      <w:r>
        <w:t xml:space="preserve">). The trust score, our main dependent variable, is</w:t>
      </w:r>
      <w:r>
        <w:t xml:space="preserve"> </w:t>
      </w:r>
      <w:r>
        <w:t xml:space="preserve">defined as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the</w:t>
      </w:r>
      <w:r>
        <w:t xml:space="preserve"> </w:t>
      </w:r>
      <w:r>
        <w:t xml:space="preserve">archetype’s honesty</w:t>
      </w:r>
      <w:r>
        <w:t xml:space="preserve"> </w:t>
      </w:r>
      <w:r>
        <w:t xml:space="preserve">score. As previously stated, because the state-switching archetypes</w:t>
      </w:r>
      <w:r>
        <w:t xml:space="preserve"> </w:t>
      </w:r>
      <w:r>
        <w:t xml:space="preserve">(</w:t>
      </w:r>
      <w:r>
        <w:rPr>
          <w:bCs/>
          <w:b/>
        </w:rPr>
        <w:t xml:space="preserve">Predator</w:t>
      </w:r>
      <w:r>
        <w:t xml:space="preserve">,</w:t>
      </w:r>
      <w:r>
        <w:t xml:space="preserve"> </w:t>
      </w:r>
      <w:r>
        <w:rPr>
          <w:bCs/>
          <w:b/>
        </w:rPr>
        <w:t xml:space="preserve">Judge</w:t>
      </w:r>
      <w:r>
        <w:t xml:space="preserve">, and</w:t>
      </w:r>
      <w:r>
        <w:t xml:space="preserve"> </w:t>
      </w:r>
      <w:r>
        <w:rPr>
          <w:bCs/>
          <w:b/>
        </w:rPr>
        <w:t xml:space="preserve">Mirror</w:t>
      </w:r>
      <w:r>
        <w:t xml:space="preserve">) have different</w:t>
      </w:r>
      <w:r>
        <w:t xml:space="preserve"> </w:t>
      </w:r>
      <w:r>
        <w:t xml:space="preserve">characteristics that define their level of honesty across states,</w:t>
      </w:r>
      <w:r>
        <w:t xml:space="preserve"> </w:t>
      </w:r>
      <m:oMath>
        <m:r>
          <m:t>h</m:t>
        </m:r>
        <m:d>
          <m:dPr>
            <m:begChr m:val="("/>
            <m:endChr m:val=")"/>
            <m:sepChr m:val=""/>
            <m:grow/>
          </m:dPr>
          <m:e>
            <m:r>
              <m:t>t</m:t>
            </m:r>
          </m:e>
        </m:d>
      </m:oMath>
      <w:r>
        <w:t xml:space="preserve"> </w:t>
      </w:r>
      <w:r>
        <w:t xml:space="preserve">represents each archetype’s nominal, canonical level of</w:t>
      </w:r>
      <w:r>
        <w:t xml:space="preserve"> </w:t>
      </w:r>
      <w:r>
        <w:t xml:space="preserve">honesty—that is, the expected level of honesty implied by their</w:t>
      </w:r>
      <w:r>
        <w:t xml:space="preserve"> </w:t>
      </w:r>
      <w:r>
        <w:t xml:space="preserve">respective mean bluff rates—and not their actual level of honesty</w:t>
      </w:r>
      <w:r>
        <w:t xml:space="preserve"> </w:t>
      </w:r>
      <w:r>
        <w:t xml:space="preserve">in a specific state. As such, trust will represent the expected level</w:t>
      </w:r>
      <w:r>
        <w:t xml:space="preserve"> </w:t>
      </w:r>
      <w:r>
        <w:t xml:space="preserve">of honesty that an observer anticipates based upon the type it</w:t>
      </w:r>
      <w:r>
        <w:t xml:space="preserve"> </w:t>
      </w:r>
      <w:r>
        <w:t xml:space="preserve">believes the agent to be. There are many reasonable ways to define the trust score;</w:t>
      </w:r>
      <w:r>
        <w:t xml:space="preserve"> </w:t>
      </w:r>
      <w:r>
        <w:t xml:space="preserve">here we have chosen this simple form, and we report results under</w:t>
      </w:r>
      <w:r>
        <w:t xml:space="preserve"> </w:t>
      </w:r>
      <w:r>
        <w:t xml:space="preserve">this definition throughout. In addition, in our</w:t>
      </w:r>
      <w:r>
        <w:t xml:space="preserve"> </w:t>
      </w:r>
      <w:r>
        <w:t xml:space="preserve">limitations section we note that because our definition of the</w:t>
      </w:r>
      <w:r>
        <w:t xml:space="preserve"> </w:t>
      </w:r>
      <w:r>
        <w:t xml:space="preserve">trust–profit relationship is mechanically tied to the above</w:t>
      </w:r>
      <w:r>
        <w:t xml:space="preserve"> </w:t>
      </w:r>
      <w:r>
        <w:t xml:space="preserve">definition of the trust score, alternative definitions could</w:t>
      </w:r>
      <w:r>
        <w:t xml:space="preserve"> </w:t>
      </w:r>
      <w:r>
        <w:t xml:space="preserve">produce different relationships.</w:t>
      </w:r>
      <w:r>
        <w:t xml:space="preserve"> </w:t>
      </w:r>
      <w:r>
        <w:rPr>
          <w:iCs/>
          <w:i/>
        </w:rPr>
        <w:t xml:space="preserve">Three archetypes</w:t>
      </w:r>
      <w:r>
        <w:rPr>
          <w:iCs/>
          <w:i/>
        </w:rPr>
        <w:t xml:space="preserve"> </w:t>
      </w:r>
      <w:r>
        <w:rPr>
          <w:iCs/>
          <w:i/>
        </w:rPr>
        <w:t xml:space="preserve">(</w:t>
      </w:r>
      <w:r>
        <w:rPr>
          <w:bCs/>
          <w:b/>
          <w:iCs/>
          <w:i/>
        </w:rPr>
        <w:t xml:space="preserve">Sentinel</w:t>
      </w:r>
      <w:r>
        <w:rPr>
          <w:iCs/>
          <w:i/>
        </w:rPr>
        <w:t xml:space="preserve">,</w:t>
      </w:r>
      <w:r>
        <w:rPr>
          <w:iCs/>
          <w:i/>
        </w:rPr>
        <w:t xml:space="preserve"> </w:t>
      </w:r>
      <w:r>
        <w:rPr>
          <w:bCs/>
          <w:b/>
          <w:iCs/>
          <w:i/>
        </w:rPr>
        <w:t xml:space="preserve">Mirror</w:t>
      </w:r>
      <w:r>
        <w:rPr>
          <w:iCs/>
          <w:i/>
        </w:rPr>
        <w:t xml:space="preserve"> </w:t>
      </w:r>
      <w:r>
        <w:rPr>
          <w:iCs/>
          <w:i/>
        </w:rPr>
        <w:t xml:space="preserve">in its default state,</w:t>
      </w:r>
      <w:r>
        <w:rPr>
          <w:iCs/>
          <w:i/>
        </w:rPr>
        <w:t xml:space="preserve"> </w:t>
      </w:r>
      <w:r>
        <w:rPr>
          <w:bCs/>
          <w:b/>
          <w:iCs/>
          <w:i/>
        </w:rPr>
        <w:t xml:space="preserve">Judge</w:t>
      </w:r>
      <w:r>
        <w:rPr>
          <w:iCs/>
          <w:i/>
        </w:rPr>
        <w:t xml:space="preserve"> </w:t>
      </w:r>
      <w:r>
        <w:rPr>
          <w:iCs/>
          <w:i/>
        </w:rPr>
        <w:t xml:space="preserve">in its cooperative state) are intentionally given near-identical mean</w:t>
      </w:r>
      <w:r>
        <w:rPr>
          <w:iCs/>
          <w:i/>
        </w:rPr>
        <w:t xml:space="preserve"> </w:t>
      </w:r>
      <w:r>
        <w:rPr>
          <w:iCs/>
          <w:i/>
        </w:rPr>
        <w:t xml:space="preserve">parameters to demonstrate a controlled case of identifiability among</w:t>
      </w:r>
      <w:r>
        <w:rPr>
          <w:iCs/>
          <w:i/>
        </w:rPr>
        <w:t xml:space="preserve"> </w:t>
      </w:r>
      <w:r>
        <w:rPr>
          <w:iCs/>
          <w:i/>
        </w:rPr>
        <w:t xml:space="preserve">indistinguishable types.</w:t>
      </w:r>
      <w:r>
        <w:t xml:space="preserve"> </w:t>
      </w:r>
      <w:r>
        <w:t xml:space="preserve">Although, strictly speaking,</w:t>
      </w:r>
      <w:r>
        <w:t xml:space="preserve"> </w:t>
      </w:r>
      <w:r>
        <w:rPr>
          <w:bCs/>
          <w:b/>
        </w:rPr>
        <w:t xml:space="preserve">Sentinel</w:t>
      </w:r>
      <w:r>
        <w:t xml:space="preserve"> </w:t>
      </w:r>
      <w:r>
        <w:t xml:space="preserve">and</w:t>
      </w:r>
      <w:r>
        <w:t xml:space="preserve"> </w:t>
      </w:r>
      <w:r>
        <w:rPr>
          <w:bCs/>
          <w:b/>
        </w:rPr>
        <w:t xml:space="preserve">Judge</w:t>
      </w:r>
      <w:r>
        <w:t xml:space="preserve"> </w:t>
      </w:r>
      <w:r>
        <w:t xml:space="preserve">are byte-identical,</w:t>
      </w:r>
      <w:r>
        <w:t xml:space="preserve"> </w:t>
      </w:r>
      <w:r>
        <w:rPr>
          <w:bCs/>
          <w:b/>
        </w:rPr>
        <w:t xml:space="preserve">Mirror</w:t>
      </w:r>
      <w:r>
        <w:t xml:space="preserve"> </w:t>
      </w:r>
      <w:r>
        <w:t xml:space="preserve">varies only slightly from</w:t>
      </w:r>
      <w:r>
        <w:t xml:space="preserve"> </w:t>
      </w:r>
      <w:r>
        <w:rPr>
          <w:bCs/>
          <w:b/>
        </w:rPr>
        <w:t xml:space="preserve">Sentinel</w:t>
      </w:r>
      <w:r>
        <w:t xml:space="preserve"> </w:t>
      </w:r>
      <w:r>
        <w:t xml:space="preserve">and also dynamically</w:t>
      </w:r>
      <w:r>
        <w:t xml:space="preserve"> </w:t>
      </w:r>
      <w:r>
        <w:t xml:space="preserve">adjusts toward its target at runtime; as a result, the realized</w:t>
      </w:r>
      <w:r>
        <w:t xml:space="preserve"> </w:t>
      </w:r>
      <w:r>
        <w:t xml:space="preserve">behavior of</w:t>
      </w:r>
      <w:r>
        <w:t xml:space="preserve"> </w:t>
      </w:r>
      <w:r>
        <w:rPr>
          <w:bCs/>
          <w:b/>
        </w:rPr>
        <w:t xml:space="preserve">Mirror</w:t>
      </w:r>
      <w:r>
        <w:t xml:space="preserve"> </w:t>
      </w:r>
      <w:r>
        <w:t xml:space="preserve">differs from that of</w:t>
      </w:r>
      <w:r>
        <w:t xml:space="preserve"> </w:t>
      </w:r>
      <w:r>
        <w:rPr>
          <w:bCs/>
          <w:b/>
        </w:rPr>
        <w:t xml:space="preserve">Sentinel</w:t>
      </w:r>
      <w:r>
        <w:t xml:space="preserve"> </w:t>
      </w:r>
      <w:r>
        <w:t xml:space="preserve">(see Table 4).</w:t>
      </w:r>
      <w:r>
        <w:t xml:space="preserve"> </w:t>
      </w:r>
      <w:r>
        <w:t xml:space="preserve">This is a design choice, not a finding.</w:t>
      </w:r>
    </w:p>
    <w:bookmarkEnd w:id="35"/>
    <w:bookmarkStart w:id="36" w:name="experimental-design"/>
    <w:p>
      <w:pPr>
        <w:pStyle w:val="Heading2"/>
      </w:pPr>
      <w:r>
        <w:rPr>
          <w:rStyle w:val="SectionNumber"/>
        </w:rPr>
        <w:t xml:space="preserve">3.4</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36"/>
    <w:bookmarkStart w:id="41" w:name="metrics"/>
    <w:p>
      <w:pPr>
        <w:pStyle w:val="Heading2"/>
      </w:pPr>
      <w:r>
        <w:rPr>
          <w:rStyle w:val="SectionNumber"/>
        </w:rPr>
        <w:t xml:space="preserve">3.5</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r>
        <w:t xml:space="preserve"> </w:t>
      </w:r>
      <w:r>
        <w:t xml:space="preserve">Since these eight points represent a predefined, engineered</w:t>
      </w:r>
      <w:r>
        <w:t xml:space="preserve"> </w:t>
      </w:r>
      <w:r>
        <w:t xml:space="preserve">set—with two or three archetypes clustering at nearly equal trust</w:t>
      </w:r>
      <w:r>
        <w:t xml:space="preserve"> </w:t>
      </w:r>
      <w:r>
        <w:t xml:space="preserve">values—each per-seed</w:t>
      </w:r>
      <w:r>
        <w:t xml:space="preserve"> </w:t>
      </w:r>
      <m:oMath>
        <m:sSub>
          <m:e>
            <m:r>
              <m:t>r</m:t>
            </m:r>
          </m:e>
          <m:sub>
            <m:r>
              <m:rPr>
                <m:sty m:val="p"/>
              </m:rPr>
              <m:t>t</m:t>
            </m:r>
            <m:r>
              <m:rPr>
                <m:sty m:val="p"/>
              </m:rPr>
              <m:t>p</m:t>
            </m:r>
          </m:sub>
        </m:sSub>
      </m:oMath>
      <w:r>
        <w:t xml:space="preserve"> </w:t>
      </w:r>
      <w:r>
        <w:t xml:space="preserve">should be viewed as a descriptive</w:t>
      </w:r>
      <w:r>
        <w:t xml:space="preserve"> </w:t>
      </w:r>
      <w:r>
        <w:t xml:space="preserve">correlation over that design rather than a sample correlation drawn</w:t>
      </w:r>
      <w:r>
        <w:t xml:space="preserve"> </w:t>
      </w:r>
      <w:r>
        <w:t xml:space="preserve">from a population.</w:t>
      </w:r>
    </w:p>
    <w:p>
      <w:pPr>
        <w:pStyle w:val="BodyText"/>
      </w:pPr>
      <w:r>
        <w:t xml:space="preserve">We also present six auxiliary measures, including the index of</w:t>
      </w:r>
      <w:r>
        <w:t xml:space="preserve"> </w:t>
      </w:r>
      <w:r>
        <w:t xml:space="preserve">exploitation of trust (TEI)</w:t>
      </w:r>
      <w:r>
        <w:rPr>
          <w:rStyle w:val="FootnoteReference"/>
        </w:rPr>
        <w:footnoteReference w:id="37"/>
      </w:r>
      <w:r>
        <w:t xml:space="preserve">,</w:t>
      </w:r>
      <w:r>
        <w:t xml:space="preserve"> </w:t>
      </w:r>
      <w:r>
        <w:t xml:space="preserve">sensitivity to context (CS)</w:t>
      </w:r>
      <w:r>
        <w:rPr>
          <w:rStyle w:val="FootnoteReference"/>
        </w:rPr>
        <w:footnoteReference w:id="38"/>
      </w:r>
      <w:r>
        <w:t xml:space="preserve">, adaptation by the opponent</w:t>
      </w:r>
      <w:r>
        <w:t xml:space="preserve"> </w:t>
      </w:r>
      <w:r>
        <w:t xml:space="preserve">(OA)</w:t>
      </w:r>
      <w:r>
        <w:rPr>
          <w:rStyle w:val="FootnoteReference"/>
        </w:rPr>
        <w:footnoteReference w:id="39"/>
      </w:r>
      <w:r>
        <w:t xml:space="preserve">,</w:t>
      </w:r>
      <w:r>
        <w:t xml:space="preserve"> </w:t>
      </w:r>
      <w:r>
        <w:t xml:space="preserve">non-stationarity (NS)</w:t>
      </w:r>
      <w:r>
        <w:rPr>
          <w:rStyle w:val="FootnoteReference"/>
        </w:rPr>
        <w:footnoteReference w:id="40"/>
      </w:r>
      <w:r>
        <w:t xml:space="preserve">,</w:t>
      </w:r>
      <w:r>
        <w:t xml:space="preserve"> </w:t>
      </w:r>
      <w:r>
        <w:t xml:space="preserve">unpredictability in strategy (SU), and awareness of manipulation of</w:t>
      </w:r>
      <w:r>
        <w:t xml:space="preserve"> </w:t>
      </w:r>
      <w:r>
        <w:t xml:space="preserve">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rather than</w:t>
      </w:r>
      <w:r>
        <w:t xml:space="preserve"> </w:t>
      </w:r>
      <w:r>
        <w:t xml:space="preserve">pre-registered. We report the metrics above descriptively, with no inferential</w:t>
      </w:r>
      <w:r>
        <w:t xml:space="preserve"> </w:t>
      </w:r>
      <w:r>
        <w:t xml:space="preserve">tests; an individual value should therefore be interpreted as</w:t>
      </w:r>
      <w:r>
        <w:t xml:space="preserve"> </w:t>
      </w:r>
      <w:r>
        <w:t xml:space="preserve">indicative rather than as a statement of statistical significance.</w:t>
      </w:r>
    </w:p>
    <w:p>
      <w:pPr>
        <w:pStyle w:val="BodyText"/>
      </w:pPr>
      <w:r>
        <w:t xml:space="preserve">Throughout, a reported</w:t>
      </w:r>
      <w:r>
        <w:t xml:space="preserve"> </w:t>
      </w:r>
      <m:oMath>
        <m:r>
          <m:rPr>
            <m:sty m:val="p"/>
          </m:rPr>
          <m:t>±</m:t>
        </m:r>
      </m:oMath>
      <w:r>
        <w:t xml:space="preserve"> </w:t>
      </w:r>
      <w:r>
        <w:t xml:space="preserve">value denotes the standard deviation of</w:t>
      </w:r>
      <w:r>
        <w:t xml:space="preserve"> </w:t>
      </w:r>
      <m:oMath>
        <m:sSub>
          <m:e>
            <m:r>
              <m:t>r</m:t>
            </m:r>
          </m:e>
          <m:sub>
            <m:r>
              <m:rPr>
                <m:sty m:val="p"/>
              </m:rPr>
              <m:t>t</m:t>
            </m:r>
            <m:r>
              <m:rPr>
                <m:sty m:val="p"/>
              </m:rPr>
              <m:t>p</m:t>
            </m:r>
          </m:sub>
        </m:sSub>
      </m:oMath>
      <w:r>
        <w:t xml:space="preserve"> </w:t>
      </w:r>
      <w:r>
        <w:t xml:space="preserve">across the five seeds. 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0.67</w:t>
            </w:r>
          </w:p>
        </w:tc>
        <w:tc>
          <w:tcPr/>
          <w:p>
            <w:pPr>
              <w:pStyle w:val="Compact"/>
              <w:jc w:val="left"/>
            </w:pPr>
            <w:r>
              <w:t xml:space="preserve">None — fixed mixed strategy</w:t>
            </w:r>
          </w:p>
        </w:tc>
      </w:tr>
      <w:tr>
        <w:tc>
          <w:tcPr/>
          <w:p>
            <w:pPr>
              <w:pStyle w:val="Compact"/>
              <w:jc w:val="left"/>
            </w:pPr>
            <w:r>
              <w:rPr>
                <w:bCs/>
                <w:b/>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0.91</w:t>
            </w:r>
          </w:p>
        </w:tc>
        <w:tc>
          <w:tcPr/>
          <w:p>
            <w:pPr>
              <w:pStyle w:val="Compact"/>
              <w:jc w:val="left"/>
            </w:pPr>
            <w:r>
              <w:t xml:space="preserve">Re-targets at each hand to highest-VPIP opponent</w:t>
            </w:r>
          </w:p>
        </w:tc>
      </w:tr>
      <w:tr>
        <w:tc>
          <w:tcPr/>
          <w:p>
            <w:pPr>
              <w:pStyle w:val="Compact"/>
              <w:jc w:val="left"/>
            </w:pPr>
            <w:r>
              <w:rPr>
                <w:bCs/>
                <w:b/>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0.92</w:t>
            </w:r>
          </w:p>
        </w:tc>
        <w:tc>
          <w:tcPr/>
          <w:p>
            <w:pPr>
              <w:pStyle w:val="Compact"/>
              <w:jc w:val="left"/>
            </w:pPr>
            <w:r>
              <w:t xml:space="preserve">Switches to retaliation after 5+ confirmed bluffs by an opponent</w:t>
            </w:r>
          </w:p>
        </w:tc>
      </w:tr>
    </w:tbl>
    <w:bookmarkEnd w:id="41"/>
    <w:bookmarkStart w:id="47" w:name="the-four-agent-architectures-in-detail"/>
    <w:p>
      <w:pPr>
        <w:pStyle w:val="Heading2"/>
      </w:pPr>
      <w:r>
        <w:rPr>
          <w:rStyle w:val="SectionNumber"/>
        </w:rPr>
        <w:t xml:space="preserve">3.6</w:t>
      </w:r>
      <w:r>
        <w:tab/>
      </w:r>
      <w:r>
        <w:t xml:space="preserve">The four agent architectures in detail</w:t>
      </w:r>
    </w:p>
    <w:p>
      <w:pPr>
        <w:pStyle w:val="FirstParagraph"/>
      </w:pPr>
      <w:r>
        <w:t xml:space="preserve">The phases share every component described above and differ only in</w:t>
      </w:r>
      <w:r>
        <w:t xml:space="preserve"> </w:t>
      </w:r>
      <w:r>
        <w:t xml:space="preserve">how each agent turns the current game state into an action. We</w:t>
      </w:r>
      <w:r>
        <w:t xml:space="preserve"> </w:t>
      </w:r>
      <w:r>
        <w:t xml:space="preserve">describe each in turn; Table 2 gives the</w:t>
      </w:r>
      <w:r>
        <w:t xml:space="preserve"> </w:t>
      </w:r>
      <w:r>
        <w:t xml:space="preserve">numerical policy that each phase starts from.</w:t>
      </w:r>
    </w:p>
    <w:bookmarkStart w:id="42" w:name="phase-1-frozen-rules."/>
    <w:p>
      <w:pPr>
        <w:pStyle w:val="Heading4"/>
      </w:pPr>
      <w:r>
        <w:rPr>
          <w:rStyle w:val="SectionNumber"/>
        </w:rPr>
        <w:t xml:space="preserve">3.6.0.1</w:t>
      </w:r>
      <w:r>
        <w:tab/>
      </w:r>
      <w:r>
        <w:t xml:space="preserve">Phase 1 — frozen rules.</w:t>
      </w:r>
    </w:p>
    <w:p>
      <w:pPr>
        <w:pStyle w:val="FirstParagraph"/>
      </w:pPr>
      <w:r>
        <w:t xml:space="preserve">Each archetype is a fixed</w:t>
      </w:r>
      <w:r>
        <w:t xml:space="preserve"> </w:t>
      </w:r>
      <w:r>
        <w:t xml:space="preserve">lookup table that maps the current betting round and the agent’s</w:t>
      </w:r>
      <w:r>
        <w:t xml:space="preserve"> </w:t>
      </w:r>
      <w:r>
        <w:t xml:space="preserve">hand-strength bucket (strong, medium, or weak, as scored by the</w:t>
      </w:r>
      <w:r>
        <w:t xml:space="preserve"> </w:t>
      </w:r>
      <w:r>
        <w:t xml:space="preserve">Monte-Carlo evaluator) to a probability distribution over fold,</w:t>
      </w:r>
      <w:r>
        <w:t xml:space="preserve"> </w:t>
      </w:r>
      <w:r>
        <w:t xml:space="preserve">check, call, bet, and raise. The agent samples its action from that</w:t>
      </w:r>
      <w:r>
        <w:t xml:space="preserve"> </w:t>
      </w:r>
      <w:r>
        <w:t xml:space="preserve">distribution, and nothing about the table changes for the duration of</w:t>
      </w:r>
      <w:r>
        <w:t xml:space="preserve"> </w:t>
      </w:r>
      <w:r>
        <w:t xml:space="preserve">a run. This makes Phase 1 the cleanest possible baseline: every later</w:t>
      </w:r>
      <w:r>
        <w:t xml:space="preserve"> </w:t>
      </w:r>
      <w:r>
        <w:t xml:space="preserve">phase is measured against the behaviour it produces. The three</w:t>
      </w:r>
      <w:r>
        <w:t xml:space="preserve"> </w:t>
      </w:r>
      <w:r>
        <w:t xml:space="preserve">inherently adaptive archetypes (</w:t>
      </w:r>
      <w:r>
        <w:rPr>
          <w:bCs/>
          <w:b/>
        </w:rPr>
        <w:t xml:space="preserve">Predator</w:t>
      </w:r>
      <w:r>
        <w:t xml:space="preserve">,</w:t>
      </w:r>
      <w:r>
        <w:t xml:space="preserve"> </w:t>
      </w:r>
      <w:r>
        <w:rPr>
          <w:bCs/>
          <w:b/>
        </w:rPr>
        <w:t xml:space="preserve">Mirror</w:t>
      </w:r>
      <w:r>
        <w:t xml:space="preserve">, and</w:t>
      </w:r>
      <w:r>
        <w:t xml:space="preserve"> </w:t>
      </w:r>
      <w:r>
        <w:rPr>
          <w:bCs/>
          <w:b/>
        </w:rPr>
        <w:t xml:space="preserve">Judge</w:t>
      </w:r>
      <w:r>
        <w:t xml:space="preserve">) still read live state—an opponent posterior or a</w:t>
      </w:r>
      <w:r>
        <w:t xml:space="preserve"> </w:t>
      </w:r>
      <w:r>
        <w:t xml:space="preserve">grievance ledger—but the rules that consume that state are</w:t>
      </w:r>
      <w:r>
        <w:t xml:space="preserve"> </w:t>
      </w:r>
      <w:r>
        <w:t xml:space="preserve">themselves frozen.</w:t>
      </w:r>
    </w:p>
    <w:bookmarkEnd w:id="42"/>
    <w:bookmarkStart w:id="43" w:name="phase-2-bounded-online-optimisation."/>
    <w:p>
      <w:pPr>
        <w:pStyle w:val="Heading4"/>
      </w:pPr>
      <w:r>
        <w:rPr>
          <w:rStyle w:val="SectionNumber"/>
        </w:rPr>
        <w:t xml:space="preserve">3.6.0.2</w:t>
      </w:r>
      <w:r>
        <w:tab/>
      </w:r>
      <w:r>
        <w:t xml:space="preserve">Phase 2 — bounded online optimisation.</w:t>
      </w:r>
    </w:p>
    <w:p>
      <w:pPr>
        <w:pStyle w:val="FirstParagraph"/>
      </w:pPr>
      <w:r>
        <w:t xml:space="preserve">Every agent</w:t>
      </w:r>
      <w:r>
        <w:t xml:space="preserve"> </w:t>
      </w:r>
      <w:r>
        <w:t xml:space="preserve">runs a per-cycle hill-climber. At the start of a 200-hand cycle it</w:t>
      </w:r>
      <w:r>
        <w:t xml:space="preserve"> </w:t>
      </w:r>
      <w:r>
        <w:t xml:space="preserve">perturbs a single (round, metric) entry of its own policy by</w:t>
      </w:r>
      <w:r>
        <w:t xml:space="preserve"> </w:t>
      </w:r>
      <m:oMath>
        <m:r>
          <m:t>δ</m:t>
        </m:r>
        <m:r>
          <m:rPr>
            <m:sty m:val="p"/>
          </m:rPr>
          <m:t>=</m:t>
        </m:r>
        <m:r>
          <m:t>0.03</m:t>
        </m:r>
      </m:oMath>
      <w:r>
        <w:t xml:space="preserve">, plays the cycle, and keeps the change only if its</w:t>
      </w:r>
      <w:r>
        <w:t xml:space="preserve"> </w:t>
      </w:r>
      <w:r>
        <w:t xml:space="preserve">cumulative profit over those 200 hands improved; otherwise it</w:t>
      </w:r>
      <w:r>
        <w:t xml:space="preserve"> </w:t>
      </w:r>
      <w:r>
        <w:t xml:space="preserve">reverts. The perturbation is confined to a</w:t>
      </w:r>
      <w:r>
        <w:t xml:space="preserve"> </w:t>
      </w:r>
      <w:r>
        <w:t xml:space="preserve">“</w:t>
      </w:r>
      <w:r>
        <w:t xml:space="preserve">bound box</w:t>
      </w:r>
      <w:r>
        <w:t xml:space="preserve">”</w:t>
      </w:r>
      <w:r>
        <w:t xml:space="preserve"> </w:t>
      </w:r>
      <w:r>
        <w:t xml:space="preserve">drawn around</w:t>
      </w:r>
      <w:r>
        <w:t xml:space="preserve"> </w:t>
      </w:r>
      <w:r>
        <w:t xml:space="preserve">the archetype’s canonical parameters</w:t>
      </w:r>
      <w:r>
        <w:t xml:space="preserve"> </w:t>
      </w:r>
      <w:r>
        <w:t xml:space="preserve">(Table 2), so a</w:t>
      </w:r>
      <w:r>
        <w:t xml:space="preserve"> </w:t>
      </w:r>
      <w:r>
        <w:rPr>
          <w:bCs/>
          <w:b/>
        </w:rPr>
        <w:t xml:space="preserve">Sentinel</w:t>
      </w:r>
      <w:r>
        <w:t xml:space="preserve"> </w:t>
      </w:r>
      <w:r>
        <w:t xml:space="preserve">can</w:t>
      </w:r>
      <w:r>
        <w:t xml:space="preserve"> </w:t>
      </w:r>
      <w:r>
        <w:t xml:space="preserve">sharpen its value-betting but can never wander into</w:t>
      </w:r>
      <w:r>
        <w:t xml:space="preserve"> </w:t>
      </w:r>
      <w:r>
        <w:rPr>
          <w:bCs/>
          <w:b/>
        </w:rPr>
        <w:t xml:space="preserve">Firestorm</w:t>
      </w:r>
      <w:r>
        <w:t xml:space="preserve">’s bluff-everything region. Phase 2 therefore asks a</w:t>
      </w:r>
      <w:r>
        <w:t xml:space="preserve"> </w:t>
      </w:r>
      <w:r>
        <w:t xml:space="preserve">deliberately narrow question: can local, reward-greedy tuning</w:t>
      </w:r>
      <w:r>
        <w:t xml:space="preserve"> </w:t>
      </w:r>
      <w:r>
        <w:rPr>
          <w:iCs/>
          <w:i/>
        </w:rPr>
        <w:t xml:space="preserve">within</w:t>
      </w:r>
      <w:r>
        <w:t xml:space="preserve"> </w:t>
      </w:r>
      <w:r>
        <w:t xml:space="preserve">a personality escape the trap?</w:t>
      </w:r>
    </w:p>
    <w:bookmarkEnd w:id="43"/>
    <w:bookmarkStart w:id="44" w:name="phase-2-unbounded-optimisation."/>
    <w:p>
      <w:pPr>
        <w:pStyle w:val="Heading4"/>
      </w:pPr>
      <w:r>
        <w:rPr>
          <w:rStyle w:val="SectionNumber"/>
        </w:rPr>
        <w:t xml:space="preserve">3.6.0.3</w:t>
      </w:r>
      <w:r>
        <w:tab/>
      </w:r>
      <w:r>
        <w:t xml:space="preserve">Phase 2</w:t>
      </w:r>
      <m:oMath>
        <m:sSup>
          <m:e>
            <m:r>
              <m:t>​</m:t>
            </m:r>
          </m:e>
          <m:sup>
            <m:r>
              <m:rPr>
                <m:sty m:val="p"/>
              </m:rPr>
              <m:t>*</m:t>
            </m:r>
          </m:sup>
        </m:sSup>
      </m:oMath>
      <w:r>
        <w:t xml:space="preserve"> </w:t>
      </w:r>
      <w:r>
        <w:t xml:space="preserve">— unbounded optimisation.</w:t>
      </w:r>
    </w:p>
    <w:p>
      <w:pPr>
        <w:pStyle w:val="FirstParagraph"/>
      </w:pPr>
      <w:r>
        <w:t xml:space="preserve">This</w:t>
      </w:r>
      <w:r>
        <w:t xml:space="preserve"> </w:t>
      </w:r>
      <w:r>
        <w:t xml:space="preserve">robustness variant removes the bound box entirely, letting every</w:t>
      </w:r>
      <w:r>
        <w:t xml:space="preserve"> </w:t>
      </w:r>
      <w:r>
        <w:t xml:space="preserve">metric roam the full</w:t>
      </w:r>
      <w:r>
        <w:t xml:space="preserve"> </w:t>
      </w:r>
      <m:oMath>
        <m:d>
          <m:dPr>
            <m:begChr m:val="["/>
            <m:endChr m:val="]"/>
            <m:sepChr m:val=""/>
            <m:grow/>
          </m:dPr>
          <m:e>
            <m:r>
              <m:t>0</m:t>
            </m:r>
            <m:r>
              <m:rPr>
                <m:sty m:val="p"/>
              </m:rPr>
              <m:t>,</m:t>
            </m:r>
            <m:r>
              <m:t>1</m:t>
            </m:r>
          </m:e>
        </m:d>
      </m:oMath>
      <w:r>
        <w:t xml:space="preserve"> </w:t>
      </w:r>
      <w:r>
        <w:t xml:space="preserve">interval, enlarges the step to</w:t>
      </w:r>
      <w:r>
        <w:t xml:space="preserve"> </w:t>
      </w:r>
      <m:oMath>
        <m:r>
          <m:t>δ</m:t>
        </m:r>
        <m:r>
          <m:rPr>
            <m:sty m:val="p"/>
          </m:rPr>
          <m:t>=</m:t>
        </m:r>
        <m:r>
          <m:t>0.15</m:t>
        </m:r>
      </m:oMath>
      <w:r>
        <w:t xml:space="preserve">, and shrinks the evaluation window from 200 hands to</w:t>
      </w:r>
      <w:r>
        <w:t xml:space="preserve"> </w:t>
      </w:r>
      <w:r>
        <w:t xml:space="preserve">fifty so the optimiser takes many more and much larger moves. It is</w:t>
      </w:r>
      <w:r>
        <w:t xml:space="preserve"> </w:t>
      </w:r>
      <w:r>
        <w:t xml:space="preserve">the falsification test for the hypothesis that the archetype</w:t>
      </w:r>
      <w:r>
        <w:t xml:space="preserve"> </w:t>
      </w:r>
      <w:r>
        <w:t xml:space="preserve">boxes—rather than the trust dynamics—are what hold the trap in</w:t>
      </w:r>
      <w:r>
        <w:t xml:space="preserve"> </w:t>
      </w:r>
      <w:r>
        <w:t xml:space="preserve">place.</w:t>
      </w:r>
    </w:p>
    <w:bookmarkEnd w:id="44"/>
    <w:bookmarkStart w:id="45" w:name="phase-3-llm-personality-role-players."/>
    <w:p>
      <w:pPr>
        <w:pStyle w:val="Heading4"/>
      </w:pPr>
      <w:r>
        <w:rPr>
          <w:rStyle w:val="SectionNumber"/>
        </w:rPr>
        <w:t xml:space="preserve">3.6.0.4</w:t>
      </w:r>
      <w:r>
        <w:tab/>
      </w:r>
      <w:r>
        <w:t xml:space="preserve">Phase 3 — LLM personality role-players.</w:t>
      </w:r>
    </w:p>
    <w:p>
      <w:pPr>
        <w:pStyle w:val="FirstParagraph"/>
      </w:pPr>
      <w:r>
        <w:t xml:space="preserve">Each decision</w:t>
      </w:r>
      <w:r>
        <w:t xml:space="preserve"> </w:t>
      </w:r>
      <w:r>
        <w:t xml:space="preserve">is delegated to Anthropic’s Claude Haiku 4.5. The agent’s personality</w:t>
      </w:r>
      <w:r>
        <w:t xml:space="preserve"> </w:t>
      </w:r>
      <w:r>
        <w:t xml:space="preserve">specification is supplied as the system prompt, the live hand state</w:t>
      </w:r>
      <w:r>
        <w:t xml:space="preserve"> </w:t>
      </w:r>
      <w:r>
        <w:t xml:space="preserve">(hole cards, board, pot, betting history, and stack sizes) is</w:t>
      </w:r>
      <w:r>
        <w:t xml:space="preserve"> </w:t>
      </w:r>
      <w:r>
        <w:t xml:space="preserve">serialised into the user message, and the model’s reply is parsed</w:t>
      </w:r>
      <w:r>
        <w:t xml:space="preserve"> </w:t>
      </w:r>
      <w:r>
        <w:t xml:space="preserve">back into one of the legal actions. There is no memory across hands</w:t>
      </w:r>
      <w:r>
        <w:t xml:space="preserve"> </w:t>
      </w:r>
      <w:r>
        <w:t xml:space="preserve">and no explicit reasoning step: the model simply role-plays the</w:t>
      </w:r>
      <w:r>
        <w:t xml:space="preserve"> </w:t>
      </w:r>
      <w:r>
        <w:t xml:space="preserve">personality one decision at a time, sampled at the SDK default</w:t>
      </w:r>
      <w:r>
        <w:t xml:space="preserve"> </w:t>
      </w:r>
      <w:r>
        <w:t xml:space="preserve">temperature of</w:t>
      </w:r>
      <w:r>
        <w:t xml:space="preserve"> </w:t>
      </w:r>
      <m:oMath>
        <m:r>
          <m:t>1.0</m:t>
        </m:r>
      </m:oMath>
      <w:r>
        <w:t xml:space="preserve">.</w:t>
      </w:r>
    </w:p>
    <w:bookmarkEnd w:id="45"/>
    <w:bookmarkStart w:id="46" w:name="Xcd12d597dc9c01d4a544988c0f3a55a3ee8f103"/>
    <w:p>
      <w:pPr>
        <w:pStyle w:val="Heading4"/>
      </w:pPr>
      <w:r>
        <w:rPr>
          <w:rStyle w:val="SectionNumber"/>
        </w:rPr>
        <w:t xml:space="preserve">3.6.0.5</w:t>
      </w:r>
      <w:r>
        <w:tab/>
      </w:r>
      <w:r>
        <w:t xml:space="preserve">Phase 3.1 — LLM with reasoning scaffolding.</w:t>
      </w:r>
    </w:p>
    <w:p>
      <w:pPr>
        <w:pStyle w:val="FirstParagraph"/>
      </w:pPr>
      <w:r>
        <w:t xml:space="preserve">Phase 3.1</w:t>
      </w:r>
      <w:r>
        <w:t xml:space="preserve"> </w:t>
      </w:r>
      <w:r>
        <w:t xml:space="preserve">keeps the same model and personality prompts but adds three scaffolds.</w:t>
      </w:r>
      <w:r>
        <w:t xml:space="preserve"> </w:t>
      </w:r>
      <w:r>
        <w:t xml:space="preserve">A two-sentence chain-of-thought field forces the model to state a</w:t>
      </w:r>
      <w:r>
        <w:t xml:space="preserve"> </w:t>
      </w:r>
      <w:r>
        <w:t xml:space="preserve">reason before it acts; a per-opponent memory, refreshed every ten</w:t>
      </w:r>
      <w:r>
        <w:t xml:space="preserve"> </w:t>
      </w:r>
      <w:r>
        <w:t xml:space="preserve">hands, summarises how each rival has been playing; and a</w:t>
      </w:r>
      <w:r>
        <w:t xml:space="preserve"> </w:t>
      </w:r>
      <w:r>
        <w:t xml:space="preserve">self-authored strategy note, rewritten every twenty-five hands, lets</w:t>
      </w:r>
      <w:r>
        <w:t xml:space="preserve"> </w:t>
      </w:r>
      <w:r>
        <w:t xml:space="preserve">the agent carry a running plan from hand to hand. Together these let</w:t>
      </w:r>
      <w:r>
        <w:t xml:space="preserve"> </w:t>
      </w:r>
      <w:r>
        <w:t xml:space="preserve">an agent reason about the reputation system itself rather than only</w:t>
      </w:r>
      <w:r>
        <w:t xml:space="preserve"> </w:t>
      </w:r>
      <w:r>
        <w:t xml:space="preserve">about its own cards—and this is the single intervention that moves</w:t>
      </w:r>
      <w:r>
        <w:t xml:space="preserve"> </w:t>
      </w:r>
      <m:oMath>
        <m:sSub>
          <m:e>
            <m:r>
              <m:t>r</m:t>
            </m:r>
          </m:e>
          <m:sub>
            <m:r>
              <m:rPr>
                <m:sty m:val="p"/>
              </m:rPr>
              <m:t>t</m:t>
            </m:r>
            <m:r>
              <m:rPr>
                <m:sty m:val="p"/>
              </m:rPr>
              <m:t>p</m:t>
            </m:r>
          </m:sub>
        </m:sSub>
      </m:oMath>
      <w:r>
        <w:t xml:space="preserve"> </w:t>
      </w:r>
      <w:r>
        <w:t xml:space="preserve">materially toward zero.</w:t>
      </w:r>
    </w:p>
    <w:bookmarkEnd w:id="46"/>
    <w:bookmarkEnd w:id="47"/>
    <w:bookmarkEnd w:id="48"/>
    <w:bookmarkStart w:id="83"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(Phase 2</w:t>
      </w:r>
      <m:oMath>
        <m:sSup>
          <m:e>
            <m:r>
              <m:t>​</m:t>
            </m:r>
          </m:e>
          <m:sup>
            <m:r>
              <m:rPr>
                <m:sty m:val="p"/>
              </m:rPr>
              <m:t>*</m:t>
            </m:r>
          </m:sup>
        </m:sSup>
      </m:oMath>
      <w:r>
        <w:t xml:space="preserve">—a separate, unbounded-optimization robustness check</w:t>
      </w:r>
      <w:r>
        <w:t xml:space="preserve"> </w:t>
      </w:r>
      <w:r>
        <w:t xml:space="preserve">on Phase 2—is excluded from this sequential reporting) frames the</w:t>
      </w:r>
      <w:r>
        <w:t xml:space="preserve"> </w:t>
      </w:r>
      <w:r>
        <w:t xml:space="preserve">remainder of this section, which reports per-phase numbers,</w:t>
      </w:r>
      <w:r>
        <w:t xml:space="preserve"> </w:t>
      </w:r>
      <w:r>
        <w:t xml:space="preserve">figures, and illustrative hands. Table 3</w:t>
      </w:r>
      <w:r>
        <w:t xml:space="preserve"> </w:t>
      </w:r>
      <w:r>
        <w:t xml:space="preserve">previews the endpoint of that ladder—the final per-archetype</w:t>
      </w:r>
      <w:r>
        <w:t xml:space="preserve"> </w:t>
      </w:r>
      <w:r>
        <w:t xml:space="preserve">economic ordering under Phase 3.1—which the per-phase narrative</w:t>
      </w:r>
      <w:r>
        <w:t xml:space="preserve"> </w:t>
      </w:r>
      <w:r>
        <w:t xml:space="preserve">below then builds toward.</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bookmarkStart w:id="56"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9"/>
      </w:r>
      <w:r>
        <w:t xml:space="preserve">; its</w:t>
      </w:r>
      <w:r>
        <w:t xml:space="preserve"> </w:t>
      </w:r>
      <w:r>
        <w:t xml:space="preserve">showdown win rate is only</w:t>
      </w:r>
      <w:r>
        <w:t xml:space="preserve"> </w:t>
      </w:r>
      <m:oMath>
        <m:r>
          <m:t>38.5</m:t>
        </m:r>
        <m:r>
          <m:rPr>
            <m:sty m:val="p"/>
          </m:rPr>
          <m:t>%</m:t>
        </m:r>
      </m:oMath>
      <w:r>
        <w:t xml:space="preserve">.</w:t>
      </w:r>
      <w:r>
        <w:t xml:space="preserve"> </w:t>
      </w:r>
      <w:r>
        <w:rPr>
          <w:bCs/>
          <w:b/>
        </w:rPr>
        <w:t xml:space="preserve">Firestorm</w:t>
      </w:r>
      <w:r>
        <w:t xml:space="preserve"> </w:t>
      </w:r>
      <w:r>
        <w:t xml:space="preserve">is not a strong poker player on the merits; it</w:t>
      </w:r>
      <w:r>
        <w:t xml:space="preserve"> </w:t>
      </w:r>
      <w:r>
        <w:t xml:space="preserve">wins because it is hard to read. This same negative trust–stack</w:t>
      </w:r>
      <w:r>
        <w:t xml:space="preserve"> </w:t>
      </w:r>
      <w:r>
        <w:t xml:space="preserve">relationship recurs in the LLM phases: it persists under</w:t>
      </w:r>
      <w:r>
        <w:t xml:space="preserve"> </w:t>
      </w:r>
      <w:r>
        <w:t xml:space="preserve">personality-only role-play (Fig. 2, left,</w:t>
      </w:r>
      <w:r>
        <w:t xml:space="preserve"> </w:t>
      </w:r>
      <w:r>
        <w:t xml:space="preserve">Phase 3) and only dissolves once reasoning is added (right,</w:t>
      </w:r>
      <w:r>
        <w:t xml:space="preserve"> </w:t>
      </w:r>
      <w:r>
        <w:t xml:space="preserve">Phase 3.1).</w:t>
      </w:r>
    </w:p>
    <w:p>
      <w:pPr>
        <w:pStyle w:val="CaptionedFigure"/>
      </w:pPr>
      <w:r>
        <w:drawing>
          <wp:inline>
            <wp:extent cx="5039999" cy="2200817"/>
            <wp:effectExtent b="0" l="0" r="0" t="0"/>
            <wp:docPr descr="" title="" id="51" name="Picture"/>
            <a:graphic>
              <a:graphicData uri="http://schemas.openxmlformats.org/drawingml/2006/picture">
                <pic:pic>
                  <pic:nvPicPr>
                    <pic:cNvPr descr="05_trust_vs_stack.png" id="52" name="Picture"/>
                    <pic:cNvPicPr>
                      <a:picLocks noChangeArrowheads="1" noChangeAspect="1"/>
                    </pic:cNvPicPr>
                  </pic:nvPicPr>
                  <pic:blipFill>
                    <a:blip r:embed="rId50"/>
                    <a:stretch>
                      <a:fillRect/>
                    </a:stretch>
                  </pic:blipFill>
                  <pic:spPr bwMode="auto">
                    <a:xfrm>
                      <a:off x="0" y="0"/>
                      <a:ext cx="5039999" cy="2200817"/>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Trust versus final stack in the LLM phases.</w:t>
      </w:r>
      <w:r>
        <w:t xml:space="preserve"> </w:t>
      </w:r>
      <w:r>
        <w:t xml:space="preserve">(</w:t>
      </w:r>
      <w:r>
        <w:rPr>
          <w:bCs/>
          <w:b/>
        </w:rPr>
        <w:t xml:space="preserve">Left</w:t>
      </w:r>
      <w:r>
        <w:t xml:space="preserve">) Phase 3: the negative trust–stack relationship</w:t>
      </w:r>
      <w:r>
        <w:t xml:space="preserve"> </w:t>
      </w:r>
      <w:r>
        <w:t xml:space="preserve">persists under LLM personality role-play (</w:t>
      </w:r>
      <m:oMath>
        <m:sSub>
          <m:e>
            <m:r>
              <m:t>r</m:t>
            </m:r>
          </m:e>
          <m:sub>
            <m:r>
              <m:rPr>
                <m:sty m:val="p"/>
              </m:rPr>
              <m:t>t</m:t>
            </m:r>
            <m:r>
              <m:rPr>
                <m:sty m:val="p"/>
              </m:rPr>
              <m:t>p</m:t>
            </m:r>
          </m:sub>
        </m:sSub>
        <m:r>
          <m:rPr>
            <m:sty m:val="p"/>
          </m:rPr>
          <m:t>=</m:t>
        </m:r>
        <m:r>
          <m:rPr>
            <m:sty m:val="p"/>
          </m:rPr>
          <m:t>−</m:t>
        </m:r>
        <m:r>
          <m:t>0.510</m:t>
        </m:r>
      </m:oMath>
      <w:r>
        <w:t xml:space="preserve">).</w:t>
      </w:r>
      <w:r>
        <w:t xml:space="preserve"> </w:t>
      </w:r>
      <w:r>
        <w:t xml:space="preserve">(</w:t>
      </w:r>
      <w:r>
        <w:rPr>
          <w:bCs/>
          <w:b/>
        </w:rPr>
        <w:t xml:space="preserve">Right</w:t>
      </w:r>
      <w:r>
        <w:t xml:space="preserve">) Phase 3.1: with reasoning scaffolding the</w:t>
      </w:r>
      <w:r>
        <w:t xml:space="preserve"> </w:t>
      </w:r>
      <w:r>
        <w:t xml:space="preserve">relationship dissolves and</w:t>
      </w:r>
      <w:r>
        <w:t xml:space="preserve"> </w:t>
      </w:r>
      <w:r>
        <w:rPr>
          <w:bCs/>
          <w:b/>
        </w:rPr>
        <w:t xml:space="preserve">Wall</w:t>
      </w:r>
      <w:r>
        <w:t xml:space="preserve"> </w:t>
      </w:r>
      <w:r>
        <w:t xml:space="preserve">becomes the top earner</w:t>
      </w:r>
      <w:r>
        <w:t xml:space="preserve"> </w:t>
      </w:r>
      <w:r>
        <w:t xml:space="preserve">(</w:t>
      </w:r>
      <m:oMath>
        <m:sSub>
          <m:e>
            <m:r>
              <m:t>r</m:t>
            </m:r>
          </m:e>
          <m:sub>
            <m:r>
              <m:rPr>
                <m:sty m:val="p"/>
              </m:rPr>
              <m:t>t</m:t>
            </m:r>
            <m:r>
              <m:rPr>
                <m:sty m:val="p"/>
              </m:rPr>
              <m:t>p</m:t>
            </m:r>
          </m:sub>
        </m:sSub>
        <m:r>
          <m:rPr>
            <m:sty m:val="p"/>
          </m:rPr>
          <m:t>=</m:t>
        </m:r>
        <m:r>
          <m:rPr>
            <m:sty m:val="p"/>
          </m:rPr>
          <m:t>−</m:t>
        </m:r>
        <m:r>
          <m:t>0.094</m:t>
        </m:r>
      </m:oMath>
      <w:r>
        <w:t xml:space="preserve">). Each point is one (archetype, seed)</w:t>
      </w:r>
      <w:r>
        <w:t xml:space="preserve"> </w:t>
      </w:r>
      <w:r>
        <w:t xml:space="preserve">observation.</w:t>
      </w:r>
    </w:p>
    <w:p>
      <w:pPr>
        <w:pStyle w:val="BodyText"/>
      </w:pPr>
      <w:r>
        <w:t xml:space="preserve">The mechanism is also visible in a single representative hand.</w:t>
      </w:r>
      <w:r>
        <w:t xml:space="preserve"> </w:t>
      </w:r>
      <w:r>
        <w:t xml:space="preserve">(</w:t>
      </w:r>
      <w:r>
        <w:rPr>
          <w:bCs/>
          <w:b/>
        </w:rPr>
        <w:t xml:space="preserve">Firestorm</w:t>
      </w:r>
      <w:r>
        <w:t xml:space="preserve"> </w:t>
      </w:r>
      <w:r>
        <w:t xml:space="preserve">happens to hold a genuine hand here rather than</w:t>
      </w:r>
      <w:r>
        <w:t xml:space="preserve"> </w:t>
      </w:r>
      <w:r>
        <w:t xml:space="preserve">running a bluff; the hand directly illustrates</w:t>
      </w:r>
      <w:r>
        <w:t xml:space="preserve"> </w:t>
      </w:r>
      <w:r>
        <w:rPr>
          <w:bCs/>
          <w:b/>
        </w:rPr>
        <w:t xml:space="preserve">Wall</w:t>
      </w:r>
      <w:r>
        <w:t xml:space="preserve">’s</w:t>
      </w:r>
      <w:r>
        <w:t xml:space="preserve"> </w:t>
      </w:r>
      <w:r>
        <w:t xml:space="preserve">calling-station leak.)</w:t>
      </w:r>
      <w:r>
        <w:t xml:space="preserve"> </w:t>
      </w:r>
      <w:r>
        <w:t xml:space="preserve">Box 1 reproduces hand #67 from seed 42:</w:t>
      </w:r>
      <w:r>
        <w:t xml:space="preserve"> </w:t>
      </w:r>
      <w:r>
        <w:rPr>
          <w:bCs/>
          <w:b/>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53"/>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3-bet</w:t>
      </w:r>
      <w:r>
        <w:rPr>
          <w:rStyle w:val="FootnoteReference"/>
        </w:rPr>
        <w:footnoteReference w:id="54"/>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3-bet pot with 2-5 off</w:t>
            </w:r>
          </w:p>
        </w:tc>
      </w:tr>
      <w:tr>
        <w:tc>
          <w:tcPr/>
          <w:p>
            <w:pPr>
              <w:pStyle w:val="Compact"/>
              <w:jc w:val="right"/>
            </w:pPr>
            <w:r>
              <w:t xml:space="preserve">9</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rPr>
              <w:t xml:space="preserve">Judge</w:t>
            </w:r>
            <w:r>
              <w:t xml:space="preserve"> </w:t>
            </w:r>
            <w:r>
              <w:t xml:space="preserve">bets,</w:t>
            </w:r>
            <w:r>
              <w:t xml:space="preserve"> </w:t>
            </w:r>
            <w:r>
              <w:rPr>
                <w:bCs/>
                <w:b/>
              </w:rPr>
              <w:t xml:space="preserve">Firestorm</w:t>
            </w:r>
            <w:r>
              <w:t xml:space="preserve"> </w:t>
            </w:r>
            <w:r>
              <w:t xml:space="preserve">raises,</w:t>
            </w:r>
            <w:r>
              <w:t xml:space="preserve"> </w:t>
            </w:r>
            <w:r>
              <w:rPr>
                <w:bCs/>
                <w:b/>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rPr>
              <w:t xml:space="preserve">Wall</w:t>
            </w:r>
            <w:r>
              <w:t xml:space="preserve"> </w:t>
            </w:r>
            <w:r>
              <w:t xml:space="preserve">calls the final two raises</w:t>
            </w:r>
          </w:p>
        </w:tc>
      </w:tr>
    </w:tbl>
    <w:p>
      <w:pPr>
        <w:pStyle w:val="BodyText"/>
      </w:pPr>
      <w:r>
        <w:rPr>
          <w:bCs/>
          <w:b/>
        </w:rPr>
        <w:t xml:space="preserve">Showdown.</w:t>
      </w:r>
      <w:r>
        <w:t xml:space="preserve"> </w:t>
      </w:r>
      <w:r>
        <w:rPr>
          <w:bCs/>
          <w:b/>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saturates near its ceiling—just short</w:t>
      </w:r>
      <w:r>
        <w:rPr>
          <w:iCs/>
          <w:i/>
        </w:rPr>
        <w:t xml:space="preserve"> </w:t>
      </w:r>
      <w:r>
        <w:rPr>
          <w:iCs/>
          <w:i/>
        </w:rPr>
        <w:t xml:space="preserve">of</w:t>
      </w:r>
      <w:r>
        <w:rPr>
          <w:iCs/>
          <w:i/>
        </w:rPr>
        <w:t xml:space="preserve"> </w:t>
      </w:r>
      <m:oMath>
        <m:r>
          <m:t>1</m:t>
        </m:r>
      </m:oMath>
      <w:r>
        <w:rPr>
          <w:iCs/>
          <w:i/>
        </w:rPr>
        <w:t xml:space="preserve">, given the</w:t>
      </w:r>
      <w:r>
        <w:rPr>
          <w:iCs/>
          <w:i/>
        </w:rPr>
        <w:t xml:space="preserve"> </w:t>
      </w:r>
      <m:oMath>
        <m:r>
          <m:t>ε</m:t>
        </m:r>
      </m:oMath>
      <w:r>
        <w:rPr>
          <w:iCs/>
          <w:i/>
        </w:rPr>
        <w:t xml:space="preserve"> </w:t>
      </w:r>
      <w:r>
        <w:rPr>
          <w:iCs/>
          <w:i/>
        </w:rPr>
        <w:t xml:space="preserve">noise floor—on</w:t>
      </w:r>
      <w:r>
        <w:rPr>
          <w:iCs/>
          <w:i/>
        </w:rPr>
        <w:t xml:space="preserve"> </w:t>
      </w:r>
      <w:r>
        <w:rPr>
          <w:bCs/>
          <w:b/>
          <w:iCs/>
          <w:i/>
        </w:rPr>
        <w:t xml:space="preserve">Firestorm</w:t>
      </w:r>
      <w:r>
        <w:rPr>
          <w:iCs/>
          <w:i/>
        </w:rPr>
        <w:t xml:space="preserve"> </w:t>
      </w:r>
      <w:r>
        <w:rPr>
          <w:iCs/>
          <w:i/>
        </w:rPr>
        <w:t xml:space="preserve">being a firestorm and on</w:t>
      </w:r>
      <w:r>
        <w:rPr>
          <w:iCs/>
          <w:i/>
        </w:rPr>
        <w:t xml:space="preserve"> </w:t>
      </w:r>
      <w:r>
        <w:rPr>
          <w:bCs/>
          <w:b/>
          <w:iCs/>
          <w:i/>
        </w:rPr>
        <w:t xml:space="preserve">Wall</w:t>
      </w:r>
      <w:r>
        <w:rPr>
          <w:iCs/>
          <w:i/>
        </w:rPr>
        <w:t xml:space="preserve"> </w:t>
      </w:r>
      <w:r>
        <w:rPr>
          <w:iCs/>
          <w:i/>
        </w:rPr>
        <w:t xml:space="preserve">being a wall.</w:t>
      </w:r>
    </w:p>
    <w:bookmarkStart w:id="55"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rPr>
        <w:t xml:space="preserve">Predator</w:t>
      </w:r>
      <w:r>
        <w:t xml:space="preserve"> </w:t>
      </w:r>
      <w:r>
        <w:t xml:space="preserve">archetype, which reads its posterior to</w:t>
      </w:r>
      <w:r>
        <w:t xml:space="preserve"> </w:t>
      </w:r>
      <w:r>
        <w:t xml:space="preserve">choose exploitation targets, reliably classifies only 2 of 7</w:t>
      </w:r>
      <w:r>
        <w:t xml:space="preserve"> </w:t>
      </w:r>
      <w:r>
        <w:t xml:space="preserve">opponents above the prespecified 0.60 confidence threshold after</w:t>
      </w:r>
      <w:r>
        <w:t xml:space="preserve"> </w:t>
      </w:r>
      <w:r>
        <w:t xml:space="preserve">1</w:t>
      </w:r>
      <w:r>
        <w:t xml:space="preserve">,</w:t>
      </w:r>
      <w:r>
        <w:t xml:space="preserve">000 hands—</w:t>
      </w:r>
      <w:r>
        <w:rPr>
          <w:bCs/>
          <w:b/>
        </w:rPr>
        <w:t xml:space="preserve">Wall</w:t>
      </w:r>
      <w:r>
        <w:t xml:space="preserve"> </w:t>
      </w:r>
      <w:r>
        <w:t xml:space="preserve">(</w:t>
      </w:r>
      <m:oMath>
        <m:r>
          <m:t>p</m:t>
        </m:r>
        <m:r>
          <m:rPr>
            <m:sty m:val="p"/>
          </m:rPr>
          <m:t>≈</m:t>
        </m:r>
        <m:r>
          <m:t>1.0</m:t>
        </m:r>
      </m:oMath>
      <w:r>
        <w:t xml:space="preserve">) and</w:t>
      </w:r>
      <w:r>
        <w:t xml:space="preserve"> </w:t>
      </w:r>
      <w:r>
        <w:rPr>
          <w:bCs/>
          <w:b/>
        </w:rPr>
        <w:t xml:space="preserve">Firestorm</w:t>
      </w:r>
      <w:r>
        <w:t xml:space="preserve"> </w:t>
      </w:r>
      <w:r>
        <w:t xml:space="preserve">(</w:t>
      </w:r>
      <m:oMath>
        <m:r>
          <m:t>p</m:t>
        </m:r>
        <m:r>
          <m:rPr>
            <m:sty m:val="p"/>
          </m:rPr>
          <m:t>≈</m:t>
        </m:r>
        <m:r>
          <m:t>0.82</m:t>
        </m:r>
      </m:oMath>
      <w:r>
        <w:t xml:space="preserve">)—with</w:t>
      </w:r>
      <w:r>
        <w:t xml:space="preserve"> </w:t>
      </w:r>
      <w:r>
        <w:rPr>
          <w:bCs/>
          <w:b/>
        </w:rPr>
        <w:t xml:space="preserve">Phantom</w:t>
      </w:r>
      <w:r>
        <w:t xml:space="preserve"> </w:t>
      </w:r>
      <w:r>
        <w:t xml:space="preserve">only occasionally crossing</w:t>
      </w:r>
      <w:r>
        <w:t xml:space="preserve"> </w:t>
      </w:r>
      <w:r>
        <w:t xml:space="preserve">the threshold (</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rPr>
        <w:t xml:space="preserve">Sentinel</w:t>
      </w:r>
      <w:r>
        <w:t xml:space="preserve">,</w:t>
      </w:r>
      <w:r>
        <w:t xml:space="preserve"> </w:t>
      </w:r>
      <w:r>
        <w:rPr>
          <w:bCs/>
          <w:b/>
        </w:rPr>
        <w:t xml:space="preserve">Mirror</w:t>
      </w:r>
      <w:r>
        <w:t xml:space="preserve"> </w:t>
      </w:r>
      <w:r>
        <w:t xml:space="preserve">in its default state,</w:t>
      </w:r>
      <w:r>
        <w:t xml:space="preserve"> </w:t>
      </w:r>
      <w:r>
        <w:rPr>
          <w:bCs/>
          <w:b/>
        </w:rPr>
        <w:t xml:space="preserve">Judge</w:t>
      </w:r>
      <w:r>
        <w:t xml:space="preserve"> </w:t>
      </w:r>
      <w:r>
        <w:t xml:space="preserve">in its cooperative state) have near-identical mean</w:t>
      </w:r>
      <w:r>
        <w:t xml:space="preserve"> </w:t>
      </w:r>
      <w:r>
        <w:t xml:space="preserve">parameters under the spec (</w:t>
      </w:r>
      <w:r>
        <w:rPr>
          <w:bCs/>
          <w:b/>
        </w:rPr>
        <w:t xml:space="preserve">Sentinel</w:t>
      </w:r>
      <w:r>
        <w:t xml:space="preserve"> </w:t>
      </w:r>
      <w:r>
        <w:t xml:space="preserve">and</w:t>
      </w:r>
      <w:r>
        <w:t xml:space="preserve"> </w:t>
      </w:r>
      <w:r>
        <w:rPr>
          <w:bCs/>
          <w:b/>
        </w:rPr>
        <w:t xml:space="preserve">Judge</w:t>
      </w:r>
      <w:r>
        <w:t xml:space="preserve"> </w:t>
      </w:r>
      <w:r>
        <w:t xml:space="preserve">are</w:t>
      </w:r>
      <w:r>
        <w:t xml:space="preserve"> </w:t>
      </w:r>
      <w:r>
        <w:t xml:space="preserve">byte-identical;</w:t>
      </w:r>
      <w:r>
        <w:t xml:space="preserve"> </w:t>
      </w:r>
      <w:r>
        <w:rPr>
          <w:bCs/>
          <w:b/>
        </w:rPr>
        <w:t xml:space="preserve">Mirror</w:t>
      </w:r>
      <w:r>
        <w:t xml:space="preserve"> </w:t>
      </w:r>
      <w:r>
        <w:t xml:space="preserve">is only minimally different and blends</w:t>
      </w:r>
      <w:r>
        <w:t xml:space="preserve"> </w:t>
      </w:r>
      <w:r>
        <w:t xml:space="preserve">at runtime), so the posterior over the cluster saturates at high</w:t>
      </w:r>
      <w:r>
        <w:t xml:space="preserve"> </w:t>
      </w:r>
      <w:r>
        <w:t xml:space="preserve">uncertainty—up to</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when all three are</w:t>
      </w:r>
      <w:r>
        <w:t xml:space="preserve"> </w:t>
      </w:r>
      <w:r>
        <w:t xml:space="preserve">treated as indistinguishable, and at least</w:t>
      </w:r>
      <w:r>
        <w:t xml:space="preserve"> </w:t>
      </w:r>
      <m:oMath>
        <m:sSub>
          <m:e>
            <m:r>
              <m:rPr>
                <m:sty m:val="p"/>
              </m:rPr>
              <m:t>log</m:t>
            </m:r>
          </m:e>
          <m:sub>
            <m:r>
              <m:t>2</m:t>
            </m:r>
          </m:sub>
        </m:sSub>
        <m:d>
          <m:dPr>
            <m:begChr m:val="("/>
            <m:endChr m:val=")"/>
            <m:sepChr m:val=""/>
            <m:grow/>
          </m:dPr>
          <m:e>
            <m:r>
              <m:t>2</m:t>
            </m:r>
          </m:e>
        </m:d>
        <m:r>
          <m:rPr>
            <m:sty m:val="p"/>
          </m:rPr>
          <m:t>=</m:t>
        </m:r>
        <m:r>
          <m:t>1</m:t>
        </m:r>
      </m:oMath>
      <w:r>
        <w:t xml:space="preserve"> </w:t>
      </w:r>
      <w:r>
        <w:t xml:space="preserve">bit for</w:t>
      </w:r>
      <w:r>
        <w:t xml:space="preserve"> </w:t>
      </w:r>
      <w:r>
        <w:t xml:space="preserve">the byte-identical</w:t>
      </w:r>
      <w:r>
        <w:t xml:space="preserve"> </w:t>
      </w:r>
      <w:r>
        <w:rPr>
          <w:bCs/>
          <w:b/>
        </w:rPr>
        <w:t xml:space="preserve">Sentinel</w:t>
      </w:r>
      <w:r>
        <w:t xml:space="preserve">/</w:t>
      </w:r>
      <w:r>
        <w:rPr>
          <w:bCs/>
          <w:b/>
        </w:rPr>
        <w:t xml:space="preserve">Judge</w:t>
      </w:r>
      <w:r>
        <w:t xml:space="preserve"> </w:t>
      </w:r>
      <w:r>
        <w:t xml:space="preserve">pair—a direct</w:t>
      </w:r>
      <w:r>
        <w:t xml:space="preserve"> </w:t>
      </w:r>
      <w:r>
        <w:t xml:space="preserve">consequence of our design choice rather than an emergent finding.</w:t>
      </w:r>
    </w:p>
    <w:bookmarkEnd w:id="55"/>
    <w:bookmarkEnd w:id="56"/>
    <w:bookmarkStart w:id="61"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generates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direction of</w:t>
      </w:r>
      <w:r>
        <w:t xml:space="preserve"> </w:t>
      </w:r>
      <w:r>
        <w:t xml:space="preserve">movement from Phase 1 (</w:t>
      </w:r>
      <m:oMath>
        <m:r>
          <m:t>Δ</m:t>
        </m:r>
        <m:sSub>
          <m:e>
            <m:r>
              <m:t>r</m:t>
            </m:r>
          </m:e>
          <m:sub>
            <m:r>
              <m:rPr>
                <m:sty m:val="p"/>
              </m:rPr>
              <m:t>t</m:t>
            </m:r>
            <m:r>
              <m:rPr>
                <m:sty m:val="p"/>
              </m:rPr>
              <m:t>p</m:t>
            </m:r>
          </m:sub>
        </m:sSub>
        <m:r>
          <m:rPr>
            <m:sty m:val="p"/>
          </m:rPr>
          <m:t>=</m:t>
        </m:r>
        <m:r>
          <m:rPr>
            <m:sty m:val="p"/>
          </m:rPr>
          <m:t>+</m:t>
        </m:r>
        <m:r>
          <m:t>0.116</m:t>
        </m:r>
      </m:oMath>
      <w:r>
        <w:t xml:space="preserve">) agrees across all five</w:t>
      </w:r>
      <w:r>
        <w:t xml:space="preserve"> </w:t>
      </w:r>
      <w:r>
        <w:t xml:space="preserve">seeds (directional movements of</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also remains</w:t>
      </w:r>
      <w:r>
        <w:t xml:space="preserve"> </w:t>
      </w:r>
      <w:r>
        <w:t xml:space="preserve">constant at</w:t>
      </w:r>
      <w:r>
        <w:t xml:space="preserve"> </w:t>
      </w:r>
      <m:oMath>
        <m:r>
          <m:rPr>
            <m:sty m:val="p"/>
          </m:rPr>
          <m:t>O</m:t>
        </m:r>
        <m:r>
          <m:rPr>
            <m:sty m:val="p"/>
          </m:rPr>
          <m:t>A</m:t>
        </m:r>
        <m:r>
          <m:rPr>
            <m:sty m:val="p"/>
          </m:rPr>
          <m:t>=</m:t>
        </m:r>
        <m:r>
          <m:t>0.0003</m:t>
        </m:r>
      </m:oMath>
      <w:r>
        <w:t xml:space="preserve"> </w:t>
      </w:r>
      <w:r>
        <w:t xml:space="preserve">in both Phase 1 and Phase 2. As</w:t>
      </w:r>
      <w:r>
        <w:t xml:space="preserve"> </w:t>
      </w:r>
      <w:r>
        <w:t xml:space="preserve">such, while Phase 2 optimises aggregate rewards and can alter</w:t>
      </w:r>
      <w:r>
        <w:t xml:space="preserve"> </w:t>
      </w:r>
      <w:r>
        <w:t xml:space="preserve">parameter settings to fit within a bounding box, there is no way to</w:t>
      </w:r>
      <w:r>
        <w:t xml:space="preserve"> </w:t>
      </w:r>
      <w:r>
        <w:t xml:space="preserve">construct a per-opponent strategy since the hill-climber does not</w:t>
      </w:r>
      <w:r>
        <w:t xml:space="preserve"> </w:t>
      </w:r>
      <w:r>
        <w:t xml:space="preserve">have slots available for per-opponent parameters. Agents are shifted</w:t>
      </w:r>
      <w:r>
        <w:t xml:space="preserve"> </w:t>
      </w:r>
      <w:r>
        <w:t xml:space="preserve">approximately</w:t>
      </w:r>
      <w:r>
        <w:t xml:space="preserve"> </w:t>
      </w:r>
      <m:oMath>
        <m:r>
          <m:t>0.3</m:t>
        </m:r>
      </m:oMath>
      <w:r>
        <w:t xml:space="preserve"> </w:t>
      </w:r>
      <w:r>
        <w:t xml:space="preserve">units of</w:t>
      </w:r>
      <w:r>
        <w:t xml:space="preserve"> </w:t>
      </w:r>
      <m:oMath>
        <m:sSub>
          <m:e>
            <m:r>
              <m:t>L</m:t>
            </m:r>
          </m:e>
          <m:sub>
            <m:r>
              <m:t>1</m:t>
            </m:r>
          </m:sub>
        </m:sSub>
      </m:oMath>
      <w:r>
        <w:rPr>
          <w:rStyle w:val="FootnoteReference"/>
        </w:rPr>
        <w:footnoteReference w:id="57"/>
      </w:r>
      <w:r>
        <w:t xml:space="preserve"> </w:t>
      </w:r>
      <w:r>
        <w:t xml:space="preserve">in</w:t>
      </w:r>
      <w:r>
        <w:t xml:space="preserve"> </w:t>
      </w:r>
      <w:r>
        <w:t xml:space="preserve">parameter space over</w:t>
      </w:r>
      <w:r>
        <w:t xml:space="preserve"> </w:t>
      </w:r>
      <m:oMath>
        <m:r>
          <m:t>10</m:t>
        </m:r>
        <m:r>
          <m:rPr>
            <m:sty m:val="p"/>
          </m:rPr>
          <m:t>,</m:t>
        </m:r>
        <m:r>
          <m:t>000</m:t>
        </m:r>
      </m:oMath>
      <w:r>
        <w:t xml:space="preserve"> </w:t>
      </w:r>
      <w:r>
        <w:t xml:space="preserve">hands of play, so the bounded agents</w:t>
      </w:r>
      <w:r>
        <w:t xml:space="preserve"> </w:t>
      </w:r>
      <w:r>
        <w:t xml:space="preserve">remain close to their initial locations. In this regard, the</w:t>
      </w:r>
      <w:r>
        <w:t xml:space="preserve"> </w:t>
      </w:r>
      <w:r>
        <w:t xml:space="preserve">softening in Phase 2 is genuine; however, the mechanism by which it</w:t>
      </w:r>
      <w:r>
        <w:t xml:space="preserve"> </w:t>
      </w:r>
      <w:r>
        <w:t xml:space="preserve">occurs is localised to the agents trimming off the least-effective</w:t>
      </w:r>
      <w:r>
        <w:t xml:space="preserve"> </w:t>
      </w:r>
      <w:r>
        <w:t xml:space="preserve">components of an otherwise stationary policy without introducing</w:t>
      </w:r>
      <w:r>
        <w:t xml:space="preserve"> </w:t>
      </w:r>
      <w:r>
        <w:t xml:space="preserve">anything fundamentally different.</w:t>
      </w:r>
    </w:p>
    <w:p>
      <w:pPr>
        <w:pStyle w:val="CaptionedFigure"/>
      </w:pPr>
      <w:r>
        <w:drawing>
          <wp:inline>
            <wp:extent cx="5039999" cy="2014113"/>
            <wp:effectExtent b="0" l="0" r="0" t="0"/>
            <wp:docPr descr="" title="" id="59" name="Picture"/>
            <a:graphic>
              <a:graphicData uri="http://schemas.openxmlformats.org/drawingml/2006/picture">
                <pic:pic>
                  <pic:nvPicPr>
                    <pic:cNvPr descr="07_phase2_bounded_vs_unbounded_aggressive.png" id="60" name="Picture"/>
                    <pic:cNvPicPr>
                      <a:picLocks noChangeArrowheads="1" noChangeAspect="1"/>
                    </pic:cNvPicPr>
                  </pic:nvPicPr>
                  <pic:blipFill>
                    <a:blip r:embed="rId58"/>
                    <a:stretch>
                      <a:fillRect/>
                    </a:stretch>
                  </pic:blipFill>
                  <pic:spPr bwMode="auto">
                    <a:xfrm>
                      <a:off x="0" y="0"/>
                      <a:ext cx="5039999" cy="2014113"/>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The left of each pair of bars is</w:t>
      </w:r>
      <w:r>
        <w:t xml:space="preserve"> </w:t>
      </w:r>
      <m:oMath>
        <m:sSub>
          <m:e>
            <m:r>
              <m:t>r</m:t>
            </m:r>
          </m:e>
          <m:sub>
            <m:r>
              <m:rPr>
                <m:sty m:val="p"/>
              </m:rPr>
              <m:t>t</m:t>
            </m:r>
            <m:r>
              <m:rPr>
                <m:sty m:val="p"/>
              </m:rPr>
              <m:t>p</m:t>
            </m:r>
          </m:sub>
        </m:sSub>
      </m:oMath>
      <w:r>
        <w:t xml:space="preserve"> </w:t>
      </w:r>
      <w:r>
        <w:t xml:space="preserve">for bounded</w:t>
      </w:r>
      <w:r>
        <w:t xml:space="preserve"> </w:t>
      </w:r>
      <w:r>
        <w:t xml:space="preserve">Phase 2 hill-climbing; the right is</w:t>
      </w:r>
      <w:r>
        <w:t xml:space="preserve"> </w:t>
      </w:r>
      <m:oMath>
        <m:sSub>
          <m:e>
            <m:r>
              <m:t>r</m:t>
            </m:r>
          </m:e>
          <m:sub>
            <m:r>
              <m:rPr>
                <m:sty m:val="p"/>
              </m:rPr>
              <m:t>t</m:t>
            </m:r>
            <m:r>
              <m:rPr>
                <m:sty m:val="p"/>
              </m:rPr>
              <m:t>p</m:t>
            </m:r>
          </m:sub>
        </m:sSub>
      </m:oMath>
      <w:r>
        <w:t xml:space="preserve"> </w:t>
      </w:r>
      <w:r>
        <w:t xml:space="preserve">for aggressive</w:t>
      </w:r>
      <w:r>
        <w:t xml:space="preserve"> </w:t>
      </w:r>
      <w:r>
        <w:t xml:space="preserve">Phase 2</w:t>
      </w:r>
      <m:oMath>
        <m:sSup>
          <m:e>
            <m:r>
              <m:t>​</m:t>
            </m:r>
          </m:e>
          <m:sup>
            <m:r>
              <m:rPr>
                <m:sty m:val="p"/>
              </m:rPr>
              <m:t>*</m:t>
            </m:r>
          </m:sup>
        </m:sSup>
      </m:oMath>
      <w:r>
        <w:t xml:space="preserve"> </w:t>
      </w:r>
      <w:r>
        <w:t xml:space="preserve">hill-climbing, for each of the five canonical</w:t>
      </w:r>
      <w:r>
        <w:t xml:space="preserve"> </w:t>
      </w:r>
      <w:r>
        <w:t xml:space="preserve">seeds. When the bounding constraints are relaxed and the</w:t>
      </w:r>
      <w:r>
        <w:t xml:space="preserve"> </w:t>
      </w:r>
      <w:r>
        <w:t xml:space="preserve">optimiser’s step size is increased fivefold,</w:t>
      </w:r>
      <w:r>
        <w:t xml:space="preserve"> </w:t>
      </w:r>
      <m:oMath>
        <m:sSub>
          <m:e>
            <m:r>
              <m:t>r</m:t>
            </m:r>
          </m:e>
          <m:sub>
            <m:r>
              <m:rPr>
                <m:sty m:val="p"/>
              </m:rPr>
              <m:t>t</m:t>
            </m:r>
            <m:r>
              <m:rPr>
                <m:sty m:val="p"/>
              </m:rPr>
              <m:t>p</m:t>
            </m:r>
          </m:sub>
        </m:sSub>
      </m:oMath>
      <w:r>
        <w:t xml:space="preserve"> </w:t>
      </w:r>
      <w:r>
        <w:t xml:space="preserve">increases by</w:t>
      </w:r>
      <w:r>
        <w:t xml:space="preserve"> </w:t>
      </w:r>
      <w:r>
        <w:t xml:space="preserve">only</w:t>
      </w:r>
      <w:r>
        <w:t xml:space="preserve"> </w:t>
      </w:r>
      <m:oMath>
        <m:r>
          <m:rPr>
            <m:sty m:val="p"/>
          </m:rPr>
          <m:t>+</m:t>
        </m:r>
        <m:r>
          <m:t>0.028</m:t>
        </m:r>
      </m:oMath>
      <w:r>
        <w:t xml:space="preserve"> </w:t>
      </w:r>
      <w:r>
        <w:t xml:space="preserve">on average, and across seeds the variance in</w:t>
      </w:r>
      <w:r>
        <w:t xml:space="preserve"> </w:t>
      </w:r>
      <m:oMath>
        <m:sSub>
          <m:e>
            <m:r>
              <m:t>r</m:t>
            </m:r>
          </m:e>
          <m:sub>
            <m:r>
              <m:rPr>
                <m:sty m:val="p"/>
              </m:rPr>
              <m:t>t</m:t>
            </m:r>
            <m:r>
              <m:rPr>
                <m:sty m:val="p"/>
              </m:rPr>
              <m:t>p</m:t>
            </m:r>
          </m:sub>
        </m:sSub>
      </m:oMath>
      <w:r>
        <w:t xml:space="preserve"> </w:t>
      </w:r>
      <w:r>
        <w:t xml:space="preserve">nearly triples.</w:t>
      </w:r>
    </w:p>
    <w:bookmarkEnd w:id="61"/>
    <w:bookmarkStart w:id="68"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yields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increase in</w:t>
      </w:r>
      <w:r>
        <w:t xml:space="preserve"> </w:t>
      </w:r>
      <m:oMath>
        <m:sSub>
          <m:e>
            <m:r>
              <m:t>r</m:t>
            </m:r>
          </m:e>
          <m:sub>
            <m:r>
              <m:rPr>
                <m:sty m:val="p"/>
              </m:rPr>
              <m:t>t</m:t>
            </m:r>
            <m:r>
              <m:rPr>
                <m:sty m:val="p"/>
              </m:rPr>
              <m:t>p</m:t>
            </m:r>
          </m:sub>
        </m:sSub>
      </m:oMath>
      <w:r>
        <w:t xml:space="preserve"> </w:t>
      </w:r>
      <w:r>
        <w:t xml:space="preserve">from Phase 2 is</w:t>
      </w:r>
      <w:r>
        <w:t xml:space="preserve"> </w:t>
      </w:r>
      <m:oMath>
        <m:r>
          <m:rPr>
            <m:sty m:val="p"/>
          </m:rPr>
          <m:t>+</m:t>
        </m:r>
        <m:r>
          <m:t>0.028</m:t>
        </m:r>
      </m:oMath>
      <w:r>
        <w:t xml:space="preserve">, well within the</w:t>
      </w:r>
      <w:r>
        <w:t xml:space="preserve"> </w:t>
      </w:r>
      <w:r>
        <w:t xml:space="preserve">standard deviation associated with the seed-to-seed variation.</w:t>
      </w:r>
      <w:r>
        <w:t xml:space="preserve"> </w:t>
      </w:r>
      <w:r>
        <w:t xml:space="preserve">With respect to movement in parameter space, the mean per-agent</w:t>
      </w:r>
      <w:r>
        <w:t xml:space="preserve"> </w:t>
      </w:r>
      <m:oMath>
        <m:sSub>
          <m:e>
            <m:r>
              <m:t>L</m:t>
            </m:r>
          </m:e>
          <m:sub>
            <m:r>
              <m:t>1</m:t>
            </m:r>
          </m:sub>
        </m:sSub>
      </m:oMath>
      <w:r>
        <w:t xml:space="preserve"> </w:t>
      </w:r>
      <w:r>
        <w:t xml:space="preserve">drift is</w:t>
      </w:r>
      <w:r>
        <w:t xml:space="preserve"> </w:t>
      </w:r>
      <m:oMath>
        <m:r>
          <m:t>3.4</m:t>
        </m:r>
      </m:oMath>
      <w:r>
        <w:t xml:space="preserve"> </w:t>
      </w:r>
      <w:r>
        <w:t xml:space="preserve">(i.e., eleven times more than in the bounded</w:t>
      </w:r>
      <w:r>
        <w:t xml:space="preserve"> </w:t>
      </w:r>
      <w:r>
        <w:t xml:space="preserve">version); yet the trap persists.</w:t>
      </w:r>
    </w:p>
    <w:p>
      <w:pPr>
        <w:pStyle w:val="CaptionedFigure"/>
      </w:pPr>
      <w:r>
        <w:drawing>
          <wp:inline>
            <wp:extent cx="5039999" cy="1973691"/>
            <wp:effectExtent b="0" l="0" r="0" t="0"/>
            <wp:docPr descr="" title="" id="63" name="Picture"/>
            <a:graphic>
              <a:graphicData uri="http://schemas.openxmlformats.org/drawingml/2006/picture">
                <pic:pic>
                  <pic:nvPicPr>
                    <pic:cNvPr descr="14_nash_convergence_compare.png" id="64" name="Picture"/>
                    <pic:cNvPicPr>
                      <a:picLocks noChangeArrowheads="1" noChangeAspect="1"/>
                    </pic:cNvPicPr>
                  </pic:nvPicPr>
                  <pic:blipFill>
                    <a:blip r:embed="rId62"/>
                    <a:stretch>
                      <a:fillRect/>
                    </a:stretch>
                  </pic:blipFill>
                  <pic:spPr bwMode="auto">
                    <a:xfrm>
                      <a:off x="0" y="0"/>
                      <a:ext cx="5039999" cy="1973691"/>
                    </a:xfrm>
                    <a:prstGeom prst="rect">
                      <a:avLst/>
                    </a:prstGeom>
                    <a:noFill/>
                    <a:ln w="9525">
                      <a:noFill/>
                      <a:headEnd/>
                      <a:tailEnd/>
                    </a:ln>
                  </pic:spPr>
                </pic:pic>
              </a:graphicData>
            </a:graphic>
          </wp:inline>
        </w:drawing>
      </w:r>
    </w:p>
    <w:p>
      <w:pPr>
        <w:pStyle w:val="ImageCaption"/>
      </w:pPr>
      <w:r>
        <w:rPr>
          <w:bCs/>
          <w:b/>
        </w:rPr>
        <w:t xml:space="preserve">Figure 4.</w:t>
      </w:r>
      <w:r>
        <w:t xml:space="preserve"> </w:t>
      </w:r>
      <w:r>
        <w:rPr>
          <w:bCs/>
          <w:b/>
        </w:rPr>
        <w:t xml:space="preserve">The 8-agent population becomes dispersed in</w:t>
      </w:r>
      <w:r>
        <w:rPr>
          <w:bCs/>
          <w:b/>
        </w:rPr>
        <w:t xml:space="preserve"> </w:t>
      </w:r>
      <w:r>
        <w:rPr>
          <w:bCs/>
          <w:b/>
        </w:rPr>
        <w:t xml:space="preserve">parameter space.</w:t>
      </w:r>
      <w:r>
        <w:t xml:space="preserve"> </w:t>
      </w:r>
      <w:r>
        <w:t xml:space="preserve">Averaged pairwise</w:t>
      </w:r>
      <w:r>
        <w:t xml:space="preserve"> </w:t>
      </w:r>
      <m:oMath>
        <m:sSub>
          <m:e>
            <m:r>
              <m:t>L</m:t>
            </m:r>
          </m:e>
          <m:sub>
            <m:r>
              <m:t>1</m:t>
            </m:r>
          </m:sub>
        </m:sSub>
      </m:oMath>
      <w:r>
        <w:t xml:space="preserve"> </w:t>
      </w:r>
      <w:r>
        <w:t xml:space="preserve">distance between all</w:t>
      </w:r>
      <w:r>
        <w:t xml:space="preserve"> </w:t>
      </w:r>
      <w:r>
        <w:t xml:space="preserve">eight agents in a 36-dimensional parameter space over</w:t>
      </w:r>
      <w:r>
        <w:t xml:space="preserve"> </w:t>
      </w:r>
      <m:oMath>
        <m:r>
          <m:t>10</m:t>
        </m:r>
        <m:r>
          <m:rPr>
            <m:sty m:val="p"/>
          </m:rPr>
          <m:t>,</m:t>
        </m:r>
        <m:r>
          <m:t>000</m:t>
        </m:r>
      </m:oMath>
      <w:r>
        <w:t xml:space="preserve"> </w:t>
      </w:r>
      <w:r>
        <w:t xml:space="preserve">hands of unbounded hill-climbing. (</w:t>
      </w:r>
      <w:r>
        <w:rPr>
          <w:bCs/>
          <w:b/>
        </w:rPr>
        <w:t xml:space="preserve">Left</w:t>
      </w:r>
      <w:r>
        <w:t xml:space="preserve">)</w:t>
      </w:r>
      <w:r>
        <w:t xml:space="preserve"> </w:t>
      </w:r>
      <w:r>
        <w:t xml:space="preserve">With weak HC (</w:t>
      </w:r>
      <m:oMath>
        <m:r>
          <m:t>δ</m:t>
        </m:r>
        <m:r>
          <m:rPr>
            <m:sty m:val="p"/>
          </m:rPr>
          <m:t>=</m:t>
        </m:r>
        <m:r>
          <m:t>0.03</m:t>
        </m:r>
      </m:oMath>
      <w:r>
        <w:t xml:space="preserve">), agents barely move.</w:t>
      </w:r>
      <w:r>
        <w:t xml:space="preserve"> </w:t>
      </w:r>
      <w:r>
        <w:t xml:space="preserve">(</w:t>
      </w:r>
      <w:r>
        <w:rPr>
          <w:bCs/>
          <w:b/>
        </w:rPr>
        <w:t xml:space="preserve">Right</w:t>
      </w:r>
      <w:r>
        <w:t xml:space="preserve">) Aggressive HC (</w:t>
      </w:r>
      <m:oMath>
        <m:r>
          <m:t>δ</m:t>
        </m:r>
        <m:r>
          <m:rPr>
            <m:sty m:val="p"/>
          </m:rPr>
          <m:t>=</m:t>
        </m:r>
        <m:r>
          <m:t>0.15</m:t>
        </m:r>
      </m:oMath>
      <w:r>
        <w:t xml:space="preserve">) spreads the</w:t>
      </w:r>
      <w:r>
        <w:t xml:space="preserve"> </w:t>
      </w:r>
      <w:r>
        <w:t xml:space="preserve">population out on every seed. A ratio of final-to-initial</w:t>
      </w:r>
      <w:r>
        <w:t xml:space="preserve"> </w:t>
      </w:r>
      <w:r>
        <w:t xml:space="preserve">cluster spread</w:t>
      </w:r>
      <w:r>
        <w:t xml:space="preserve"> </w:t>
      </w:r>
      <m:oMath>
        <m:r>
          <m:rPr>
            <m:sty m:val="p"/>
          </m:rPr>
          <m:t>&gt;</m:t>
        </m:r>
        <m:r>
          <m:t>1</m:t>
        </m:r>
      </m:oMath>
      <w:r>
        <w:t xml:space="preserve"> </w:t>
      </w:r>
      <w:r>
        <w:t xml:space="preserve">implies the agents become more dispersed at</w:t>
      </w:r>
      <w:r>
        <w:t xml:space="preserve"> </w:t>
      </w:r>
      <w:r>
        <w:t xml:space="preserve">end-of-run than at the start.</w:t>
      </w:r>
    </w:p>
    <w:p>
      <w:pPr>
        <w:pStyle w:val="BodyText"/>
      </w:pPr>
      <w:r>
        <w:t xml:space="preserve">The explanation for why this occurs becomes apparent on examining</w:t>
      </w:r>
      <w:r>
        <w:t xml:space="preserve"> </w:t>
      </w:r>
      <w:r>
        <w:t xml:space="preserve">the dispersal in cluster-spread space. The averaged pairwise</w:t>
      </w:r>
      <w:r>
        <w:t xml:space="preserve"> </w:t>
      </w:r>
      <m:oMath>
        <m:sSub>
          <m:e>
            <m:r>
              <m:t>L</m:t>
            </m:r>
          </m:e>
          <m:sub>
            <m:r>
              <m:t>1</m:t>
            </m:r>
          </m:sub>
        </m:sSub>
      </m:oMath>
      <w:r>
        <w:t xml:space="preserve"> </w:t>
      </w:r>
      <w:r>
        <w:t xml:space="preserve">distance between all eight agents in 36-dimensional parameter space</w:t>
      </w:r>
      <w:r>
        <w:t xml:space="preserve"> </w:t>
      </w:r>
      <w:r>
        <w:t xml:space="preserve">expands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w:t>
      </w:r>
      <w:r>
        <w:t xml:space="preserve"> </w:t>
      </w:r>
      <w:r>
        <w:t xml:space="preserve">of the final-to-initial cluster-spread ratios is</w:t>
      </w:r>
      <w:r>
        <w:t xml:space="preserve"> </w:t>
      </w:r>
      <m:oMath>
        <m:r>
          <m:t>1.324</m:t>
        </m:r>
      </m:oMath>
      <w:r>
        <w:t xml:space="preserve">. While the</w:t>
      </w:r>
      <w:r>
        <w:t xml:space="preserve"> </w:t>
      </w:r>
      <w:r>
        <w:t xml:space="preserve">agents are moving eleven times harder than in the bounded case, they</w:t>
      </w:r>
      <w:r>
        <w:t xml:space="preserve"> </w:t>
      </w:r>
      <w:r>
        <w:t xml:space="preserve">are not converging on a common Nash-like profile.</w:t>
      </w:r>
    </w:p>
    <w:p>
      <w:pPr>
        <w:pStyle w:val="BodyText"/>
      </w:pPr>
      <w:r>
        <w:drawing>
          <wp:inline>
            <wp:extent cx="5039999" cy="2357784"/>
            <wp:effectExtent b="0" l="0" r="0" t="0"/>
            <wp:docPr descr="image" title="" id="66" name="Picture"/>
            <a:graphic>
              <a:graphicData uri="http://schemas.openxmlformats.org/drawingml/2006/picture">
                <pic:pic>
                  <pic:nvPicPr>
                    <pic:cNvPr descr="10_param_drift_unbounded_aggressive.png" id="67" name="Picture"/>
                    <pic:cNvPicPr>
                      <a:picLocks noChangeArrowheads="1" noChangeAspect="1"/>
                    </pic:cNvPicPr>
                  </pic:nvPicPr>
                  <pic:blipFill>
                    <a:blip r:embed="rId65"/>
                    <a:stretch>
                      <a:fillRect/>
                    </a:stretch>
                  </pic:blipFill>
                  <pic:spPr bwMode="auto">
                    <a:xfrm>
                      <a:off x="0" y="0"/>
                      <a:ext cx="5039999" cy="2357784"/>
                    </a:xfrm>
                    <a:prstGeom prst="rect">
                      <a:avLst/>
                    </a:prstGeom>
                    <a:noFill/>
                    <a:ln w="9525">
                      <a:noFill/>
                      <a:headEnd/>
                      <a:tailEnd/>
                    </a:ln>
                  </pic:spPr>
                </pic:pic>
              </a:graphicData>
            </a:graphic>
          </wp:inline>
        </w:drawing>
      </w:r>
    </w:p>
    <w:p>
      <w:pPr>
        <w:pStyle w:val="BodyText"/>
      </w:pPr>
      <w:r>
        <w:rPr>
          <w:bCs/>
          <w:b/>
        </w:rPr>
        <w:t xml:space="preserve">Firestorm</w:t>
      </w:r>
      <w:r>
        <w:t xml:space="preserve">’s mean stack continues to remain</w:t>
      </w:r>
      <w:r>
        <w:t xml:space="preserve"> </w:t>
      </w:r>
      <m:oMath>
        <m:r>
          <m:rPr>
            <m:sty m:val="p"/>
          </m:rPr>
          <m:t>∼</m:t>
        </m:r>
        <m:r>
          <m:t>6</m:t>
        </m:r>
        <m:r>
          <m:rPr>
            <m:sty m:val="p"/>
          </m:rPr>
          <m:t>×</m:t>
        </m:r>
      </m:oMath>
      <w:r>
        <w:t xml:space="preserve"> </w:t>
      </w:r>
      <w:r>
        <w:t xml:space="preserve">that of the next closest archetype;</w:t>
      </w:r>
      <w:r>
        <w:t xml:space="preserve"> </w:t>
      </w:r>
      <w:r>
        <w:rPr>
          <w:bCs/>
          <w:b/>
        </w:rPr>
        <w:t xml:space="preserve">Wall</w:t>
      </w:r>
      <w:r>
        <w:t xml:space="preserve"> </w:t>
      </w:r>
      <w:r>
        <w:t xml:space="preserve">still incurs</w:t>
      </w:r>
      <w:r>
        <w:t xml:space="preserve"> </w:t>
      </w:r>
      <m:oMath>
        <m:r>
          <m:rPr>
            <m:sty m:val="p"/>
          </m:rPr>
          <m:t>∼</m:t>
        </m:r>
        <m:r>
          <m:t>28</m:t>
        </m:r>
      </m:oMath>
      <w:r>
        <w:t xml:space="preserve"> </w:t>
      </w:r>
      <w:r>
        <w:t xml:space="preserve">rebuys per seed. The economic ordering does not change.</w:t>
      </w:r>
      <w:r>
        <w:t xml:space="preserve"> </w:t>
      </w:r>
      <w:r>
        <w:t xml:space="preserve">We credit the lack of convergence to three structural causes that</w:t>
      </w:r>
      <w:r>
        <w:t xml:space="preserve"> </w:t>
      </w:r>
      <w:r>
        <w:t xml:space="preserve">we expect would survive any specific optimizer choice—non-stationary</w:t>
      </w:r>
      <w:r>
        <w:t xml:space="preserve"> </w:t>
      </w:r>
      <w:r>
        <w:t xml:space="preserve">feedback from the lagging trust posterior, the simultaneous actions</w:t>
      </w:r>
      <w:r>
        <w:t xml:space="preserve"> </w:t>
      </w:r>
      <w:r>
        <w:t xml:space="preserve">of all eight agents, and axis-aligned coordinate descent in 36</w:t>
      </w:r>
      <w:r>
        <w:t xml:space="preserve"> </w:t>
      </w:r>
      <w:r>
        <w:t xml:space="preserve">dimensions—and we elaborate in the Discussion.</w:t>
      </w:r>
    </w:p>
    <w:bookmarkEnd w:id="68"/>
    <w:bookmarkStart w:id="73"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generates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This is a change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of similar magnitude to the</w:t>
      </w:r>
      <w:r>
        <w:t xml:space="preserve"> </w:t>
      </w:r>
      <w:r>
        <w:t xml:space="preserve">Phase 1</w:t>
      </w:r>
      <w:r>
        <w:t xml:space="preserve"> </w:t>
      </w:r>
      <m:oMath>
        <m:r>
          <m:rPr>
            <m:sty m:val="p"/>
          </m:rPr>
          <m:t>→</m:t>
        </m:r>
      </m:oMath>
      <w:r>
        <w:t xml:space="preserve"> </w:t>
      </w:r>
      <w:r>
        <w:t xml:space="preserve">Phase 2 step. The variance of</w:t>
      </w:r>
      <w:r>
        <w:t xml:space="preserve"> </w:t>
      </w:r>
      <m:oMath>
        <m:sSub>
          <m:e>
            <m:r>
              <m:t>r</m:t>
            </m:r>
          </m:e>
          <m:sub>
            <m:r>
              <m:rPr>
                <m:sty m:val="p"/>
              </m:rPr>
              <m:t>t</m:t>
            </m:r>
            <m:r>
              <m:rPr>
                <m:sty m:val="p"/>
              </m:rPr>
              <m:t>p</m:t>
            </m:r>
          </m:sub>
        </m:sSub>
      </m:oMath>
      <w:r>
        <w:t xml:space="preserve"> </w:t>
      </w:r>
      <w:r>
        <w:t xml:space="preserve">among seeds is</w:t>
      </w:r>
      <w:r>
        <w:t xml:space="preserve"> </w:t>
      </w:r>
      <w:r>
        <w:t xml:space="preserve">roughly double that of Phase 2 (</w:t>
      </w:r>
      <m:oMath>
        <m:r>
          <m:t>0.268</m:t>
        </m:r>
      </m:oMath>
      <w:r>
        <w:t xml:space="preserve"> </w:t>
      </w:r>
      <w:r>
        <w:t xml:space="preserve">vs. </w:t>
      </w:r>
      <m:oMath>
        <m:r>
          <m:t>0.125</m:t>
        </m:r>
      </m:oMath>
      <w:r>
        <w:t xml:space="preserve">). Only two of</w:t>
      </w:r>
      <w:r>
        <w:t xml:space="preserve"> </w:t>
      </w:r>
      <w:r>
        <w:t xml:space="preserve">six dimension-specific behavioral targets are achieved; three of the</w:t>
      </w:r>
      <w:r>
        <w:t xml:space="preserve"> </w:t>
      </w:r>
      <w:r>
        <w:t xml:space="preserve">metrics move</w:t>
      </w:r>
      <w:r>
        <w:t xml:space="preserve"> </w:t>
      </w:r>
      <w:r>
        <w:rPr>
          <w:iCs/>
          <w:i/>
        </w:rPr>
        <w:t xml:space="preserve">backward</w:t>
      </w:r>
      <w:r>
        <w:t xml:space="preserve"> </w:t>
      </w:r>
      <w:r>
        <w:t xml:space="preserve">relative to</w:t>
      </w:r>
      <w:r>
        <w:t xml:space="preserve"> </w:t>
      </w:r>
      <w:r>
        <w:t xml:space="preserve">Phases 1 and 2 (Table 4 reports</w:t>
      </w:r>
      <w:r>
        <w:t xml:space="preserve"> </w:t>
      </w:r>
      <w:r>
        <w:t xml:space="preserve">per-archetype VPIP</w:t>
      </w:r>
      <w:r>
        <w:rPr>
          <w:rStyle w:val="FootnoteReference"/>
        </w:rPr>
        <w:footnoteReference w:id="69"/>
      </w:r>
      <w:r>
        <w:t xml:space="preserve">,</w:t>
      </w:r>
      <w:r>
        <w:t xml:space="preserve"> </w:t>
      </w:r>
      <w:r>
        <w:t xml:space="preserve">PFR</w:t>
      </w:r>
      <w:r>
        <w:rPr>
          <w:rStyle w:val="FootnoteReference"/>
        </w:rPr>
        <w:footnoteReference w:id="70"/>
      </w:r>
      <w:r>
        <w:t xml:space="preserve">, and</w:t>
      </w:r>
      <w:r>
        <w:t xml:space="preserve"> </w:t>
      </w:r>
      <w:r>
        <w:t xml:space="preserve">AF</w:t>
      </w:r>
      <w:r>
        <w:rPr>
          <w:rStyle w:val="FootnoteReference"/>
        </w:rPr>
        <w:footnoteReference w:id="71"/>
      </w:r>
      <w:r>
        <w:t xml:space="preserve"> </w:t>
      </w:r>
      <w:r>
        <w:t xml:space="preserve">fingerprints). Among the secondary</w:t>
      </w:r>
      <w:r>
        <w:t xml:space="preserve"> </w:t>
      </w:r>
      <w:r>
        <w:t xml:space="preserve">metrics,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72"/>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Specifications describing personality characteristics inform an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about doing so.</w:t>
      </w:r>
      <w:r>
        <w:t xml:space="preserve"> </w:t>
      </w:r>
      <w:r>
        <w:t xml:space="preserve">Absent supporting information about reasoning, the LLMs in our sample</w:t>
      </w:r>
      <w:r>
        <w:t xml:space="preserve"> </w:t>
      </w:r>
      <w:r>
        <w:t xml:space="preserve">collapse onto a more generic, stereotyped canonical interpretation</w:t>
      </w:r>
      <w:r>
        <w:t xml:space="preserve"> </w:t>
      </w:r>
      <w:r>
        <w:t xml:space="preserve">of each archetype, and thus become</w:t>
      </w:r>
      <w:r>
        <w:t xml:space="preserve"> </w:t>
      </w:r>
      <w:r>
        <w:rPr>
          <w:iCs/>
          <w:i/>
        </w:rPr>
        <w:t xml:space="preserve">more</w:t>
      </w:r>
      <w:r>
        <w:t xml:space="preserve"> </w:t>
      </w:r>
      <w:r>
        <w:t xml:space="preserve">classifiable than</w:t>
      </w:r>
      <w:r>
        <w:t xml:space="preserve"> </w:t>
      </w:r>
      <w:r>
        <w:t xml:space="preserve">the explicitly stochastic rule-based versions. The primary reason</w:t>
      </w:r>
      <w:r>
        <w:t xml:space="preserve"> </w:t>
      </w:r>
      <w:r>
        <w:t xml:space="preserve">for the softening between Phase 2 and Phase 3 is therefore output</w:t>
      </w:r>
      <w:r>
        <w:t xml:space="preserve"> </w:t>
      </w:r>
      <w:r>
        <w:t xml:space="preserve">variability arising from sampling at temperature 1.0.</w:t>
      </w:r>
    </w:p>
    <w:bookmarkEnd w:id="73"/>
    <w:bookmarkStart w:id="82"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generates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directional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larger than that of any</w:t>
      </w:r>
      <w:r>
        <w:t xml:space="preserve"> </w:t>
      </w:r>
      <w:r>
        <w:t xml:space="preserve">previous phase, but the small number of samples per seed (</w:t>
      </w:r>
      <m:oMath>
        <m:r>
          <m:t>n</m:t>
        </m:r>
        <m:r>
          <m:rPr>
            <m:sty m:val="p"/>
          </m:rPr>
          <m:t>=</m:t>
        </m:r>
        <m:r>
          <m:t>5</m:t>
        </m:r>
      </m:oMath>
      <w:r>
        <w:t xml:space="preserve">)</w:t>
      </w:r>
      <w:r>
        <w:t xml:space="preserve"> </w:t>
      </w:r>
      <w:r>
        <w:t xml:space="preserve">and the short 150-hand horizon create significant uncertainty: the</w:t>
      </w:r>
      <w:r>
        <w:t xml:space="preserve"> </w:t>
      </w:r>
      <w:r>
        <w:t xml:space="preserve">95% bootstrap interval for</w:t>
      </w:r>
      <w:r>
        <w:t xml:space="preserve"> </w:t>
      </w:r>
      <m:oMath>
        <m:sSub>
          <m:e>
            <m:r>
              <m:t>r</m:t>
            </m:r>
          </m:e>
          <m:sub>
            <m:r>
              <m:rPr>
                <m:sty m:val="p"/>
              </m:rPr>
              <m:t>t</m:t>
            </m:r>
            <m:r>
              <m:rPr>
                <m:sty m:val="p"/>
              </m:rPr>
              <m:t>p</m:t>
            </m:r>
          </m:sub>
        </m:sSub>
      </m:oMath>
      <w:r>
        <w:t xml:space="preserve"> </w:t>
      </w:r>
      <w:r>
        <w:t xml:space="preserve">in Phase 3.1,</w:t>
      </w:r>
      <w:r>
        <w:t xml:space="preserve"> </w:t>
      </w:r>
      <m:oMath>
        <m:d>
          <m:dPr>
            <m:begChr m:val="["/>
            <m:endChr m:val="]"/>
            <m:sepChr m:val=""/>
            <m:grow/>
          </m:dPr>
          <m:e>
            <m:r>
              <m:rPr>
                <m:sty m:val="p"/>
              </m:rPr>
              <m:t>−</m:t>
            </m:r>
            <m:r>
              <m:t>0.32</m:t>
            </m:r>
            <m:r>
              <m:rPr>
                <m:sty m:val="p"/>
              </m:rPr>
              <m:t>,</m:t>
            </m:r>
            <m:r>
              <m:rPr>
                <m:sty m:val="p"/>
              </m:rPr>
              <m:t>+</m:t>
            </m:r>
            <m:r>
              <m:t>0.20</m:t>
            </m:r>
          </m:e>
        </m:d>
      </m:oMath>
      <w:r>
        <w:t xml:space="preserve">, is</w:t>
      </w:r>
      <w:r>
        <w:t xml:space="preserve"> </w:t>
      </w:r>
      <w:r>
        <w:t xml:space="preserve">wide enough to encompass negative correlations of magnitudes</w:t>
      </w:r>
      <w:r>
        <w:t xml:space="preserve"> </w:t>
      </w:r>
      <w:r>
        <w:t xml:space="preserve">comparable to those reported under bounded Phase 2. Thus, two of five</w:t>
      </w:r>
      <w:r>
        <w:t xml:space="preserve"> </w:t>
      </w:r>
      <w:r>
        <w:t xml:space="preserve">seeds generate a per-seed correlation larger than zero (</w:t>
      </w:r>
      <m:oMath>
        <m:r>
          <m:rPr>
            <m:sty m:val="p"/>
          </m:rPr>
          <m:t>+</m:t>
        </m:r>
        <m:r>
          <m:t>0.047</m:t>
        </m:r>
      </m:oMath>
      <w:r>
        <w:t xml:space="preserve"> </w:t>
      </w:r>
      <w:r>
        <w:t xml:space="preserve">at</w:t>
      </w:r>
      <w:r>
        <w:t xml:space="preserve"> </w:t>
      </w:r>
      <w:r>
        <w:t xml:space="preserve">seed 512 and</w:t>
      </w:r>
      <w:r>
        <w:t xml:space="preserve"> </w:t>
      </w:r>
      <m:oMath>
        <m:r>
          <m:rPr>
            <m:sty m:val="p"/>
          </m:rPr>
          <m:t>+</m:t>
        </m:r>
        <m:r>
          <m:t>0.435</m:t>
        </m:r>
      </m:oMath>
      <w:r>
        <w:t xml:space="preserve"> </w:t>
      </w:r>
      <w:r>
        <w:t xml:space="preserve">at seed 1024); however, given</w:t>
      </w:r>
      <w:r>
        <w:t xml:space="preserve"> </w:t>
      </w:r>
      <m:oMath>
        <m:r>
          <m:t>n</m:t>
        </m:r>
        <m:r>
          <m:rPr>
            <m:sty m:val="p"/>
          </m:rPr>
          <m:t>=</m:t>
        </m:r>
        <m:r>
          <m:t>8</m:t>
        </m:r>
      </m:oMath>
      <w:r>
        <w:t xml:space="preserve"> </w:t>
      </w:r>
      <w:r>
        <w:t xml:space="preserve">archetype</w:t>
      </w:r>
      <w:r>
        <w:t xml:space="preserve"> </w:t>
      </w:r>
      <w:r>
        <w:t xml:space="preserve">pairs per seed, the Fisher-</w:t>
      </w:r>
      <m:oMath>
        <m:r>
          <m:t>z</m:t>
        </m:r>
      </m:oMath>
      <w:r>
        <w:t xml:space="preserve"> </w:t>
      </w:r>
      <w:r>
        <w:t xml:space="preserve">interval for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individually</w:t>
      </w:r>
      <w:r>
        <w:t xml:space="preserve"> </w:t>
      </w:r>
      <w:r>
        <w:t xml:space="preserve">positive seeds do not by themselves demonstrate inversion of the</w:t>
      </w:r>
      <w:r>
        <w:t xml:space="preserve"> </w:t>
      </w:r>
      <w:r>
        <w:t xml:space="preserve">trust–profit relationship. Rather, collectively they indicate that</w:t>
      </w:r>
      <w:r>
        <w:t xml:space="preserve"> </w:t>
      </w:r>
      <w:r>
        <w:t xml:space="preserve">the trust–profit relationship has been reduced at the rank-order</w:t>
      </w:r>
      <w:r>
        <w:t xml:space="preserve"> </w:t>
      </w:r>
      <w:r>
        <w:t xml:space="preserve">level relative to all prior phases; nevertheless, due to insufficient</w:t>
      </w:r>
      <w:r>
        <w:t xml:space="preserve"> </w:t>
      </w:r>
      <w:r>
        <w:t xml:space="preserve">power in this study, we cannot conclusively determine whether this</w:t>
      </w:r>
      <w:r>
        <w:t xml:space="preserve"> </w:t>
      </w:r>
      <w:r>
        <w:t xml:space="preserve">reduction corresponds to complete elimination or merely a weakened</w:t>
      </w:r>
      <w:r>
        <w:t xml:space="preserve"> </w:t>
      </w:r>
      <w:r>
        <w:t xml:space="preserve">but residual trap.</w:t>
      </w:r>
    </w:p>
    <w:p>
      <w:pPr>
        <w:pStyle w:val="CaptionedFigure"/>
      </w:pPr>
      <w:r>
        <w:drawing>
          <wp:inline>
            <wp:extent cx="5039999" cy="3502485"/>
            <wp:effectExtent b="0" l="0" r="0" t="0"/>
            <wp:docPr descr="" title="" id="75" name="Picture"/>
            <a:graphic>
              <a:graphicData uri="http://schemas.openxmlformats.org/drawingml/2006/picture">
                <pic:pic>
                  <pic:nvPicPr>
                    <pic:cNvPr descr="03_economic_inversion.png" id="76" name="Picture"/>
                    <pic:cNvPicPr>
                      <a:picLocks noChangeArrowheads="1" noChangeAspect="1"/>
                    </pic:cNvPicPr>
                  </pic:nvPicPr>
                  <pic:blipFill>
                    <a:blip r:embed="rId74"/>
                    <a:stretch>
                      <a:fillRect/>
                    </a:stretch>
                  </pic:blipFill>
                  <pic:spPr bwMode="auto">
                    <a:xfrm>
                      <a:off x="0" y="0"/>
                      <a:ext cx="5039999" cy="3502485"/>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rPr>
        <w:t xml:space="preserve">Firestorm</w:t>
      </w:r>
      <w:r>
        <w:t xml:space="preserve"> </w:t>
      </w:r>
      <w:r>
        <w:t xml:space="preserve">climbs from rank 5 in Phase 3 to rank 2 in</w:t>
      </w:r>
      <w:r>
        <w:t xml:space="preserve"> </w:t>
      </w:r>
      <w:r>
        <w:t xml:space="preserve">Phase 3.1.</w:t>
      </w:r>
    </w:p>
    <w:p>
      <w:pPr>
        <w:pStyle w:val="BodyText"/>
      </w:pPr>
      <w:r>
        <w:rPr>
          <w:bCs/>
          <w:b/>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3 panel is</w:t>
      </w:r>
      <w:r>
        <w:t xml:space="preserve"> </w:t>
      </w:r>
      <w:r>
        <w:t xml:space="preserve">gone. The full per-archetype economic ordering is in</w:t>
      </w:r>
      <w:r>
        <w:t xml:space="preserve"> </w:t>
      </w:r>
      <w:r>
        <w:t xml:space="preserve">Table 3, shown at the start of this section.</w:t>
      </w:r>
    </w:p>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rPr>
        <w:t xml:space="preserve">Wall</w:t>
      </w:r>
      <w:r>
        <w:t xml:space="preserve"> </w:t>
      </w:r>
      <w:r>
        <w:t xml:space="preserve">and</w:t>
      </w:r>
      <w:r>
        <w:t xml:space="preserve"> </w:t>
      </w:r>
      <w:r>
        <w:rPr>
          <w:bCs/>
          <w:b/>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 The high TMA of these two honest types (</w:t>
      </w:r>
      <w:r>
        <w:rPr>
          <w:bCs/>
          <w:b/>
        </w:rPr>
        <w:t xml:space="preserve">Wall</w:t>
      </w:r>
      <w:r>
        <w:t xml:space="preserve">, honesty</w:t>
      </w:r>
      <w:r>
        <w:t xml:space="preserve"> </w:t>
      </w:r>
      <m:oMath>
        <m:r>
          <m:t>0.96</m:t>
        </m:r>
      </m:oMath>
      <w:r>
        <w:t xml:space="preserve">;</w:t>
      </w:r>
      <w:r>
        <w:t xml:space="preserve"> </w:t>
      </w:r>
      <w:r>
        <w:rPr>
          <w:bCs/>
          <w:b/>
        </w:rPr>
        <w:t xml:space="preserve">Sentinel</w:t>
      </w:r>
      <w:r>
        <w:t xml:space="preserve">, honesty</w:t>
      </w:r>
      <w:r>
        <w:t xml:space="preserve"> </w:t>
      </w:r>
      <m:oMath>
        <m:r>
          <m:t>0.92</m:t>
        </m:r>
      </m:oMath>
      <w:r>
        <w:t xml:space="preserve">) warrants some skepticism: their</w:t>
      </w:r>
      <w:r>
        <w:t xml:space="preserve"> </w:t>
      </w:r>
      <w:r>
        <w:t xml:space="preserve">reasoning-enhanced river value-betting causes trust and aggression to</w:t>
      </w:r>
      <w:r>
        <w:t xml:space="preserve"> </w:t>
      </w:r>
      <w:r>
        <w:t xml:space="preserve">rise together without any deception, somewhat exaggerating their</w:t>
      </w:r>
      <w:r>
        <w:t xml:space="preserve"> </w:t>
      </w:r>
      <w:r>
        <w:t xml:space="preserve">apparent</w:t>
      </w:r>
      <w:r>
        <w:t xml:space="preserve"> </w:t>
      </w:r>
      <w:r>
        <w:t xml:space="preserve">“</w:t>
      </w:r>
      <w:r>
        <w:t xml:space="preserve">farming.</w:t>
      </w:r>
      <w:r>
        <w:t xml:space="preserve">”</w:t>
      </w:r>
    </w:p>
    <w:p>
      <w:pPr>
        <w:pStyle w:val="CaptionedFigure"/>
      </w:pPr>
      <w:r>
        <w:drawing>
          <wp:inline>
            <wp:extent cx="5039999" cy="2905043"/>
            <wp:effectExtent b="0" l="0" r="0" t="0"/>
            <wp:docPr descr="" title="" id="78" name="Picture"/>
            <a:graphic>
              <a:graphicData uri="http://schemas.openxmlformats.org/drawingml/2006/picture">
                <pic:pic>
                  <pic:nvPicPr>
                    <pic:cNvPr descr="06_tma_by_archetype.png" id="79" name="Picture"/>
                    <pic:cNvPicPr>
                      <a:picLocks noChangeArrowheads="1" noChangeAspect="1"/>
                    </pic:cNvPicPr>
                  </pic:nvPicPr>
                  <pic:blipFill>
                    <a:blip r:embed="rId77"/>
                    <a:stretch>
                      <a:fillRect/>
                    </a:stretch>
                  </pic:blipFill>
                  <pic:spPr bwMode="auto">
                    <a:xfrm>
                      <a:off x="0" y="0"/>
                      <a:ext cx="5039999" cy="2905043"/>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rPr>
        <w:t xml:space="preserve">Wall</w:t>
      </w:r>
      <w:r>
        <w:t xml:space="preserve"> </w:t>
      </w:r>
      <w:r>
        <w:t xml:space="preserve">(</w:t>
      </w:r>
      <m:oMath>
        <m:r>
          <m:rPr>
            <m:sty m:val="p"/>
          </m:rPr>
          <m:t>+</m:t>
        </m:r>
        <m:r>
          <m:t>0.733</m:t>
        </m:r>
      </m:oMath>
      <w:r>
        <w:t xml:space="preserve">) and</w:t>
      </w:r>
      <w:r>
        <w:t xml:space="preserve"> </w:t>
      </w:r>
      <w:r>
        <w:rPr>
          <w:bCs/>
          <w:b/>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Wall and Sentinel show the strongest signals, but for these two honest archetypes the high TMA reflects correlated trust and legitimate value-betting rather than deception.</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all and Sentinel show the strongest signals, but for these two honest archetypes the high TMA reflects correlated trust and legitimate value-betting rather than deception."/>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underlying these values is best shown in a single</w:t>
      </w:r>
      <w:r>
        <w:t xml:space="preserve"> </w:t>
      </w:r>
      <w:r>
        <w:t xml:space="preserve">hand. Box 2 reproduces Phase 3.1 hand #146:</w:t>
      </w:r>
      <w:r>
        <w:t xml:space="preserve"> </w:t>
      </w:r>
      <w:r>
        <w:rPr>
          <w:bCs/>
          <w:b/>
        </w:rPr>
        <w:t xml:space="preserve">Wall</w:t>
      </w:r>
      <w:r>
        <w:t xml:space="preserve">, 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 a flop continuation</w:t>
      </w:r>
      <w:r>
        <w:t xml:space="preserve"> </w:t>
      </w:r>
      <w:r>
        <w:t xml:space="preserve">bet</w:t>
      </w:r>
      <w:r>
        <w:rPr>
          <w:rStyle w:val="FootnoteReference"/>
        </w:rPr>
        <w:footnoteReference w:id="80"/>
      </w:r>
      <w:r>
        <w:t xml:space="preserve"> </w:t>
      </w:r>
      <w:r>
        <w:t xml:space="preserve">and a turn barrel from</w:t>
      </w:r>
      <w:r>
        <w:t xml:space="preserve"> </w:t>
      </w:r>
      <w:r>
        <w:rPr>
          <w:bCs/>
          <w:b/>
        </w:rPr>
        <w:t xml:space="preserve">Firestorm</w:t>
      </w:r>
      <w:r>
        <w:t xml:space="preserve">, reads</w:t>
      </w:r>
      <w:r>
        <w:t xml:space="preserve"> </w:t>
      </w:r>
      <w:r>
        <w:rPr>
          <w:bCs/>
          <w:b/>
        </w:rPr>
        <w:t xml:space="preserve">Firestorm</w:t>
      </w:r>
      <w:r>
        <w:t xml:space="preserve">’s river check as a tell</w:t>
      </w:r>
      <w:r>
        <w:rPr>
          <w:rStyle w:val="FootnoteReference"/>
        </w:rPr>
        <w:footnoteReference w:id="81"/>
      </w:r>
      <w:r>
        <w:t xml:space="preserve">, places</w:t>
      </w:r>
      <w:r>
        <w:t xml:space="preserve"> </w:t>
      </w:r>
      <w:r>
        <w:t xml:space="preserve">a value bet on the river, and wins 32 chips. Canonical</w:t>
      </w:r>
      <w:r>
        <w:t xml:space="preserve"> </w:t>
      </w:r>
      <w:r>
        <w:rPr>
          <w:bCs/>
          <w:b/>
        </w:rPr>
        <w:t xml:space="preserve">Wall</w:t>
      </w:r>
      <w:r>
        <w:t xml:space="preserve"> </w:t>
      </w:r>
      <w:r>
        <w:t xml:space="preserve">never makes a river bet anywhere in the Phase 1, Phase 2, or Phase 3</w:t>
      </w:r>
      <w:r>
        <w:t xml:space="preserve"> </w:t>
      </w:r>
      <w:r>
        <w:t xml:space="preserve">datasets; conversely, with chain-of-thought reasoning added to its</w:t>
      </w:r>
      <w:r>
        <w:t xml:space="preserve"> </w:t>
      </w:r>
      <w:r>
        <w:t xml:space="preserve">decision-making during Phase 3.1,</w:t>
      </w:r>
      <w:r>
        <w:t xml:space="preserve"> </w:t>
      </w:r>
      <w:r>
        <w:rPr>
          <w:bCs/>
          <w:b/>
        </w:rPr>
        <w:t xml:space="preserve">Wall</w:t>
      </w:r>
      <w:r>
        <w:t xml:space="preserve"> </w:t>
      </w:r>
      <w:r>
        <w:t xml:space="preserve">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82"/>
    <w:bookmarkEnd w:id="83"/>
    <w:bookmarkStart w:id="88" w:name="discussion"/>
    <w:p>
      <w:pPr>
        <w:pStyle w:val="Heading1"/>
      </w:pPr>
      <w:r>
        <w:rPr>
          <w:rStyle w:val="SectionNumber"/>
        </w:rPr>
        <w:t xml:space="preserve">5</w:t>
      </w:r>
      <w:r>
        <w:tab/>
      </w:r>
      <w:r>
        <w:t xml:space="preserve">Discussion</w:t>
      </w:r>
    </w:p>
    <w:p>
      <w:pPr>
        <w:pStyle w:val="FirstParagraph"/>
      </w:pPr>
      <w:r>
        <w:t xml:space="preserve">The title to this research has been intentionally unsettling; in</w:t>
      </w:r>
      <w:r>
        <w:t xml:space="preserve"> </w:t>
      </w:r>
      <w:r>
        <w:t xml:space="preserve">each agent configuration we tested, being</w:t>
      </w:r>
      <w:r>
        <w:t xml:space="preserve"> </w:t>
      </w:r>
      <w:r>
        <w:t xml:space="preserve">“</w:t>
      </w:r>
      <w:r>
        <w:t xml:space="preserve">trusted</w:t>
      </w:r>
      <w:r>
        <w:t xml:space="preserve">”</w:t>
      </w:r>
      <w:r>
        <w:t xml:space="preserve"> </w:t>
      </w:r>
      <w:r>
        <w:t xml:space="preserve">represented a</w:t>
      </w:r>
      <w:r>
        <w:t xml:space="preserve"> </w:t>
      </w:r>
      <w:r>
        <w:t xml:space="preserve">fiscal cost rather than a fiscal advantage, and there was no way to</w:t>
      </w:r>
      <w:r>
        <w:t xml:space="preserve"> </w:t>
      </w:r>
      <w:r>
        <w:t xml:space="preserve">remove or optimize that cost—all we could do was rationalize it.</w:t>
      </w:r>
    </w:p>
    <w:p>
      <w:pPr>
        <w:pStyle w:val="BodyText"/>
      </w:pPr>
      <w:r>
        <w:t xml:space="preserve">The sections that follow establish how the problem develops, why any</w:t>
      </w:r>
      <w:r>
        <w:t xml:space="preserve"> </w:t>
      </w:r>
      <w:r>
        <w:t xml:space="preserve">form of numerical optimization cannot resolve it, and how the use of</w:t>
      </w:r>
      <w:r>
        <w:t xml:space="preserve"> </w:t>
      </w:r>
      <w:r>
        <w:t xml:space="preserve">logical reasoning can keep the problem from occurring, but they also</w:t>
      </w:r>
      <w:r>
        <w:t xml:space="preserve"> </w:t>
      </w:r>
      <w:r>
        <w:t xml:space="preserve">provide insight into what limitations exist when doing so with a</w:t>
      </w:r>
      <w:r>
        <w:t xml:space="preserve"> </w:t>
      </w:r>
      <w:r>
        <w:t xml:space="preserve">five-seed study.</w:t>
      </w:r>
    </w:p>
    <w:bookmarkStart w:id="84"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rPr>
        <w:t xml:space="preserve">Wall</w:t>
      </w:r>
      <w:r>
        <w:t xml:space="preserve"> </w:t>
      </w:r>
      <w:r>
        <w:t xml:space="preserve">(honesty 0.96) and</w:t>
      </w:r>
      <w:r>
        <w:t xml:space="preserve"> </w:t>
      </w:r>
      <w:r>
        <w:rPr>
          <w:bCs/>
          <w:b/>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rPr>
        <w:t xml:space="preserve">Firestorm</w:t>
      </w:r>
      <w:r>
        <w:t xml:space="preserve"> </w:t>
      </w:r>
      <w:r>
        <w:t xml:space="preserve">uses that ambiguity to dominate the table. The</w:t>
      </w:r>
      <w:r>
        <w:t xml:space="preserve"> </w:t>
      </w:r>
      <w:r>
        <w:t xml:space="preserve">phenomenon is an instance of the</w:t>
      </w:r>
      <w:r>
        <w:t xml:space="preserve"> </w:t>
      </w:r>
      <w:r>
        <w:rPr>
          <w:iCs/>
          <w:i/>
        </w:rPr>
        <w:t xml:space="preserve">transparency paradox</w:t>
      </w:r>
      <w:r>
        <w:t xml:space="preserve"> </w:t>
      </w:r>
      <w:r>
        <w:t xml:space="preserve">introduced earlier—that predictable cooperation can be</w:t>
      </w:r>
      <w:r>
        <w:t xml:space="preserve"> </w:t>
      </w:r>
      <w:r>
        <w:t xml:space="preserve">exploited—which our zero-sum testbed shows can arise under simple</w:t>
      </w:r>
      <w:r>
        <w:t xml:space="preserve"> </w:t>
      </w:r>
      <w:r>
        <w:t xml:space="preserve">agent policies, even though the empirical reputation record does not</w:t>
      </w:r>
      <w:r>
        <w:t xml:space="preserve"> </w:t>
      </w:r>
      <w:r>
        <w:t xml:space="preserve">establish it for real markets.</w:t>
      </w:r>
    </w:p>
    <w:p>
      <w:pPr>
        <w:pStyle w:val="BodyText"/>
      </w:pPr>
      <w:r>
        <w:t xml:space="preserve">The mechanism by which</w:t>
      </w:r>
      <w:r>
        <w:t xml:space="preserve"> </w:t>
      </w:r>
      <w:r>
        <w:rPr>
          <w:bCs/>
          <w:b/>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rPr>
        <w:t xml:space="preserve">Mirror</w:t>
      </w:r>
      <w:r>
        <w:t xml:space="preserve">) finishes sixth of eight in Phase 1’s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p>
      <w:pPr>
        <w:pStyle w:val="BodyText"/>
      </w:pPr>
      <w:r>
        <w:t xml:space="preserve">It is worth dwelling on why this trap is so stable. The loop is</w:t>
      </w:r>
      <w:r>
        <w:t xml:space="preserve"> </w:t>
      </w:r>
      <w:r>
        <w:t xml:space="preserve">self-reinforcing: every honest action an agent takes is an</w:t>
      </w:r>
      <w:r>
        <w:t xml:space="preserve"> </w:t>
      </w:r>
      <w:r>
        <w:t xml:space="preserve">informative sample that sharpens its opponents’ posterior, and a</w:t>
      </w:r>
      <w:r>
        <w:t xml:space="preserve"> </w:t>
      </w:r>
      <w:r>
        <w:t xml:space="preserve">sharper posterior makes the next exploitation more precise. Honesty</w:t>
      </w:r>
      <w:r>
        <w:t xml:space="preserve"> </w:t>
      </w:r>
      <w:r>
        <w:t xml:space="preserve">therefore does not merely cost the agent once—it pays for the very</w:t>
      </w:r>
      <w:r>
        <w:t xml:space="preserve"> </w:t>
      </w:r>
      <w:r>
        <w:t xml:space="preserve">classification that will later be turned against it. Viewed through</w:t>
      </w:r>
      <w:r>
        <w:t xml:space="preserve"> </w:t>
      </w:r>
      <w:r>
        <w:t xml:space="preserve">the lens of signalling theory, trust is a perfectly truthful signal,</w:t>
      </w:r>
      <w:r>
        <w:t xml:space="preserve"> </w:t>
      </w:r>
      <w:r>
        <w:t xml:space="preserve">and in a competitive zero-sum setting a perfectly truthful signal</w:t>
      </w:r>
      <w:r>
        <w:t xml:space="preserve"> </w:t>
      </w:r>
      <w:r>
        <w:t xml:space="preserve">about a cooperator is exactly the information an adversary needs to</w:t>
      </w:r>
      <w:r>
        <w:t xml:space="preserve"> </w:t>
      </w:r>
      <w:r>
        <w:t xml:space="preserve">fold out its value bets and to attack its checks.</w:t>
      </w:r>
      <w:r>
        <w:t xml:space="preserve"> </w:t>
      </w:r>
      <w:r>
        <w:rPr>
          <w:bCs/>
          <w:b/>
        </w:rPr>
        <w:t xml:space="preserve">Firestorm</w:t>
      </w:r>
      <w:r>
        <w:t xml:space="preserve">’s</w:t>
      </w:r>
      <w:r>
        <w:t xml:space="preserve"> </w:t>
      </w:r>
      <w:r>
        <w:t xml:space="preserve">advantage is the mirror image of this: by acting almost independently</w:t>
      </w:r>
      <w:r>
        <w:t xml:space="preserve"> </w:t>
      </w:r>
      <w:r>
        <w:t xml:space="preserve">of its hand strength it emits an uninformative signal, and an</w:t>
      </w:r>
      <w:r>
        <w:t xml:space="preserve"> </w:t>
      </w:r>
      <w:r>
        <w:t xml:space="preserve">uninformative signal cannot be traded against. The trap is thus less</w:t>
      </w:r>
      <w:r>
        <w:t xml:space="preserve"> </w:t>
      </w:r>
      <w:r>
        <w:t xml:space="preserve">about honesty itself than about the predictability that accurate</w:t>
      </w:r>
      <w:r>
        <w:t xml:space="preserve"> </w:t>
      </w:r>
      <w:r>
        <w:t xml:space="preserve">honesty creates.</w:t>
      </w:r>
    </w:p>
    <w:bookmarkEnd w:id="84"/>
    <w:bookmarkStart w:id="85"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rPr>
        <w:t xml:space="preserve">Sentinel</w:t>
      </w:r>
      <w:r>
        <w:t xml:space="preserve">,</w:t>
      </w:r>
      <w:r>
        <w:t xml:space="preserve"> </w:t>
      </w:r>
      <w:r>
        <w:rPr>
          <w:bCs/>
          <w:b/>
        </w:rPr>
        <w:t xml:space="preserve">Mirror</w:t>
      </w:r>
      <w:r>
        <w:t xml:space="preserve">’s default,</w:t>
      </w:r>
      <w:r>
        <w:t xml:space="preserve"> </w:t>
      </w:r>
      <w:r>
        <w:rPr>
          <w:bCs/>
          <w:b/>
        </w:rPr>
        <w:t xml:space="preserve">Judge</w:t>
      </w:r>
      <w:r>
        <w:t xml:space="preserve">’s cooperative state) share near-identical mean</w:t>
      </w:r>
      <w:r>
        <w:t xml:space="preserve"> </w:t>
      </w:r>
      <w:r>
        <w:t xml:space="preserve">parameters (</w:t>
      </w:r>
      <w:r>
        <w:rPr>
          <w:bCs/>
          <w:b/>
        </w:rPr>
        <w:t xml:space="preserve">Sentinel</w:t>
      </w:r>
      <w:r>
        <w:t xml:space="preserve"> </w:t>
      </w:r>
      <w:r>
        <w:t xml:space="preserve">and</w:t>
      </w:r>
      <w:r>
        <w:t xml:space="preserve"> </w:t>
      </w:r>
      <w:r>
        <w:rPr>
          <w:bCs/>
          <w:b/>
        </w:rPr>
        <w:t xml:space="preserve">Judge</w:t>
      </w:r>
      <w:r>
        <w:t xml:space="preserve"> </w:t>
      </w:r>
      <w:r>
        <w:t xml:space="preserve">are byte-identical;</w:t>
      </w:r>
      <w:r>
        <w:t xml:space="preserve"> </w:t>
      </w:r>
      <w:r>
        <w:rPr>
          <w:bCs/>
          <w:b/>
        </w:rPr>
        <w:t xml:space="preserve">Mirror</w:t>
      </w:r>
      <w:r>
        <w:t xml:space="preserve"> </w:t>
      </w:r>
      <w:r>
        <w:t xml:space="preserve">is only minimally different and blends at runtime),</w:t>
      </w:r>
      <w:r>
        <w:t xml:space="preserve"> </w:t>
      </w:r>
      <w:r>
        <w:t xml:space="preserve">and the Bayesian posterior cannot reliably distinguish them</w:t>
      </w:r>
      <w:r>
        <w:t xml:space="preserve"> </w:t>
      </w:r>
      <w:r>
        <w:t xml:space="preserve">regardless of algorithmic sophistication. Classification accuracy</w:t>
      </w:r>
      <w:r>
        <w:t xml:space="preserve"> </w:t>
      </w:r>
      <w:r>
        <w:t xml:space="preserve">in that sub-space is bounded above by chance—</w:t>
      </w:r>
      <m:oMath>
        <m:r>
          <m:t>1</m:t>
        </m:r>
        <m:r>
          <m:rPr>
            <m:sty m:val="p"/>
          </m:rPr>
          <m:t>/</m:t>
        </m:r>
        <m:r>
          <m:t>3</m:t>
        </m:r>
      </m:oMath>
      <w:r>
        <w:t xml:space="preserve"> </w:t>
      </w:r>
      <w:r>
        <w:t xml:space="preserve">for three</w:t>
      </w:r>
      <w:r>
        <w:t xml:space="preserve"> </w:t>
      </w:r>
      <w:r>
        <w:t xml:space="preserve">indistinguishable types,</w:t>
      </w:r>
      <w:r>
        <w:t xml:space="preserve"> </w:t>
      </w:r>
      <m:oMath>
        <m:r>
          <m:t>1</m:t>
        </m:r>
        <m:r>
          <m:rPr>
            <m:sty m:val="p"/>
          </m:rPr>
          <m:t>/</m:t>
        </m:r>
        <m:r>
          <m:t>2</m:t>
        </m:r>
      </m:oMath>
      <w:r>
        <w:t xml:space="preserve"> </w:t>
      </w:r>
      <w:r>
        <w:t xml:space="preserve">for the byte-identical pair.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 </w:t>
      </w:r>
      <w:r>
        <w:t xml:space="preserve">the</w:t>
      </w:r>
      <w:r>
        <w:t xml:space="preserve"> </w:t>
      </w:r>
      <w:r>
        <w:t xml:space="preserve">effective memory is</w:t>
      </w:r>
      <w:r>
        <w:t xml:space="preserve"> </w:t>
      </w:r>
      <m:oMath>
        <m:r>
          <m:t>1</m:t>
        </m:r>
        <m:r>
          <m:rPr>
            <m:sty m:val="p"/>
          </m:rPr>
          <m:t>/</m:t>
        </m:r>
        <m:d>
          <m:dPr>
            <m:begChr m:val="("/>
            <m:endChr m:val=")"/>
            <m:sepChr m:val=""/>
            <m:grow/>
          </m:dPr>
          <m:e>
            <m:r>
              <m:t>1</m:t>
            </m:r>
            <m:r>
              <m:rPr>
                <m:sty m:val="p"/>
              </m:rPr>
              <m:t>−</m:t>
            </m:r>
            <m:r>
              <m:t>λ</m:t>
            </m:r>
          </m:e>
        </m:d>
        <m:r>
          <m:rPr>
            <m:sty m:val="p"/>
          </m:rPr>
          <m:t>=</m:t>
        </m:r>
        <m:r>
          <m:t>20</m:t>
        </m:r>
      </m:oMath>
      <w:r>
        <w:t xml:space="preserve"> </w:t>
      </w:r>
      <w:r>
        <w:t xml:space="preserve">hands, so beliefs take</w:t>
      </w:r>
      <w:r>
        <w:t xml:space="preserve"> </w:t>
      </w:r>
      <w:r>
        <w:t xml:space="preserve">several such windows—on the order of</w:t>
      </w:r>
      <w:r>
        <w:t xml:space="preserve"> </w:t>
      </w:r>
      <m:oMath>
        <m:r>
          <m:t>70</m:t>
        </m:r>
      </m:oMath>
      <w:r>
        <w:t xml:space="preserve"> </w:t>
      </w:r>
      <w:r>
        <w:t xml:space="preserve">hands—to fully</w:t>
      </w:r>
      <w:r>
        <w:t xml:space="preserve"> </w:t>
      </w:r>
      <w:r>
        <w:t xml:space="preserve">re-converge after a strategy change, longer than the 50-hand</w:t>
      </w:r>
      <w:r>
        <w:t xml:space="preserve"> </w:t>
      </w:r>
      <w:r>
        <w:t xml:space="preserve">evaluation window),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p>
      <w:pPr>
        <w:pStyle w:val="BodyText"/>
      </w:pPr>
      <w:r>
        <w:t xml:space="preserve">Taken together, the two hill-climbing phases point to a single</w:t>
      </w:r>
      <w:r>
        <w:t xml:space="preserve"> </w:t>
      </w:r>
      <w:r>
        <w:t xml:space="preserve">conclusion: the trap is a property of the observation-and-exploitation</w:t>
      </w:r>
      <w:r>
        <w:t xml:space="preserve"> </w:t>
      </w:r>
      <w:r>
        <w:t xml:space="preserve">loop, not of any particular parameter setting. A local, reward-greedy</w:t>
      </w:r>
      <w:r>
        <w:t xml:space="preserve"> </w:t>
      </w:r>
      <w:r>
        <w:t xml:space="preserve">optimizer can only nudge an agent toward a neighbouring policy, which</w:t>
      </w:r>
      <w:r>
        <w:t xml:space="preserve"> </w:t>
      </w:r>
      <w:r>
        <w:t xml:space="preserve">the fixed and shared trust model promptly re-classifies and</w:t>
      </w:r>
      <w:r>
        <w:t xml:space="preserve"> </w:t>
      </w:r>
      <w:r>
        <w:t xml:space="preserve">re-exploits; there is no escape route in policy space that greedy</w:t>
      </w:r>
      <w:r>
        <w:t xml:space="preserve"> </w:t>
      </w:r>
      <w:r>
        <w:t xml:space="preserve">steps can reach, because the very gradient the agent climbs is defined</w:t>
      </w:r>
      <w:r>
        <w:t xml:space="preserve"> </w:t>
      </w:r>
      <w:r>
        <w:t xml:space="preserve">by opponents who are climbing at the same time. This is why larger</w:t>
      </w:r>
      <w:r>
        <w:t xml:space="preserve"> </w:t>
      </w:r>
      <w:r>
        <w:t xml:space="preserve">steps disperse the population rather than converging it—each agent</w:t>
      </w:r>
      <w:r>
        <w:t xml:space="preserve"> </w:t>
      </w:r>
      <w:r>
        <w:t xml:space="preserve">chases a target that the others’ simultaneous adaptation keeps moving.</w:t>
      </w:r>
      <w:r>
        <w:t xml:space="preserve"> </w:t>
      </w:r>
      <w:r>
        <w:t xml:space="preserve">Numerical optimization can polish a policy, but it cannot reason its</w:t>
      </w:r>
      <w:r>
        <w:t xml:space="preserve"> </w:t>
      </w:r>
      <w:r>
        <w:t xml:space="preserve">way out of being modelled, and being modelled is the whole problem.</w:t>
      </w:r>
    </w:p>
    <w:bookmarkEnd w:id="85"/>
    <w:bookmarkStart w:id="86"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rPr>
        <w:t xml:space="preserve">Wall</w:t>
      </w:r>
      <w:r>
        <w:t xml:space="preserve"> </w:t>
      </w:r>
      <w:r>
        <w:t xml:space="preserve">hand reproduced in Box 2</w:t>
      </w:r>
      <w:r>
        <w:t xml:space="preserve"> </w:t>
      </w:r>
      <w:r>
        <w:t xml:space="preserve">illustrates the mechanism concretely in a single instance:</w:t>
      </w:r>
      <w:r>
        <w:t xml:space="preserve"> </w:t>
      </w:r>
      <w:r>
        <w:rPr>
          <w:bCs/>
          <w:b/>
        </w:rPr>
        <w:t xml:space="preserve">Wall</w:t>
      </w:r>
      <w:r>
        <w:t xml:space="preserve"> </w:t>
      </w:r>
      <w:r>
        <w:t xml:space="preserve">reads</w:t>
      </w:r>
      <w:r>
        <w:t xml:space="preserve"> </w:t>
      </w:r>
      <w:r>
        <w:rPr>
          <w:bCs/>
          <w:b/>
        </w:rPr>
        <w:t xml:space="preserve">Firestorm</w:t>
      </w:r>
      <w:r>
        <w:t xml:space="preserve">’s river check as a tell,</w:t>
      </w:r>
      <w:r>
        <w:t xml:space="preserve"> </w:t>
      </w:r>
      <w:r>
        <w:t xml:space="preserve">recognizes that K-Q high beats</w:t>
      </w:r>
      <w:r>
        <w:t xml:space="preserve"> </w:t>
      </w:r>
      <w:r>
        <w:rPr>
          <w:bCs/>
          <w:b/>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rPr>
        <w:t xml:space="preserve">Wall</w:t>
      </w:r>
      <w:r>
        <w:t xml:space="preserve"> </w:t>
      </w:r>
      <w:r>
        <w:t xml:space="preserve">and unreliable for the Phase 3</w:t>
      </w:r>
      <w:r>
        <w:t xml:space="preserve"> </w:t>
      </w:r>
      <w:r>
        <w:rPr>
          <w:bCs/>
          <w:b/>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What changes in Phase 3.1 is not the amount of information</w:t>
      </w:r>
      <w:r>
        <w:t xml:space="preserve"> </w:t>
      </w:r>
      <w:r>
        <w:t xml:space="preserve">available to the agent but the use it makes of that information. A</w:t>
      </w:r>
      <w:r>
        <w:t xml:space="preserve"> </w:t>
      </w:r>
      <w:r>
        <w:t xml:space="preserve">hill-climber and a personality-only language model both play at the</w:t>
      </w:r>
      <w:r>
        <w:t xml:space="preserve"> </w:t>
      </w:r>
      <w:r>
        <w:t xml:space="preserve">first order: they optimize or role-play their own policy. The</w:t>
      </w:r>
      <w:r>
        <w:t xml:space="preserve"> </w:t>
      </w:r>
      <w:r>
        <w:t xml:space="preserve">reasoning-scaffolded agent plays at the second order—it represents</w:t>
      </w:r>
      <w:r>
        <w:t xml:space="preserve"> </w:t>
      </w:r>
      <w:r>
        <w:t xml:space="preserve">how it is being perceived and then acts to break the predictability</w:t>
      </w:r>
      <w:r>
        <w:t xml:space="preserve"> </w:t>
      </w:r>
      <w:r>
        <w:t xml:space="preserve">that its reputation rewards. The</w:t>
      </w:r>
      <w:r>
        <w:t xml:space="preserve"> </w:t>
      </w:r>
      <w:r>
        <w:rPr>
          <w:bCs/>
          <w:b/>
        </w:rPr>
        <w:t xml:space="preserve">Wall</w:t>
      </w:r>
      <w:r>
        <w:t xml:space="preserve"> </w:t>
      </w:r>
      <w:r>
        <w:t xml:space="preserve">hand in Box 2 is a</w:t>
      </w:r>
      <w:r>
        <w:t xml:space="preserve"> </w:t>
      </w:r>
      <w:r>
        <w:t xml:space="preserve">miniature of exactly this shift: the agent does not merely execute</w:t>
      </w:r>
      <w:r>
        <w:t xml:space="preserve"> </w:t>
      </w:r>
      <w:r>
        <w:t xml:space="preserve">“</w:t>
      </w:r>
      <w:r>
        <w:t xml:space="preserve">calling station,</w:t>
      </w:r>
      <w:r>
        <w:t xml:space="preserve">”</w:t>
      </w:r>
      <w:r>
        <w:t xml:space="preserve"> </w:t>
      </w:r>
      <w:r>
        <w:t xml:space="preserve">it infers from</w:t>
      </w:r>
      <w:r>
        <w:t xml:space="preserve"> </w:t>
      </w:r>
      <w:r>
        <w:rPr>
          <w:bCs/>
          <w:b/>
        </w:rPr>
        <w:t xml:space="preserve">Firestorm</w:t>
      </w:r>
      <w:r>
        <w:t xml:space="preserve">’s out-of-character</w:t>
      </w:r>
      <w:r>
        <w:t xml:space="preserve"> </w:t>
      </w:r>
      <w:r>
        <w:t xml:space="preserve">river check that the board now favours it and departs from its script</w:t>
      </w:r>
      <w:r>
        <w:t xml:space="preserve"> </w:t>
      </w:r>
      <w:r>
        <w:t xml:space="preserve">to take value. The capability that attenuates the trap is therefore</w:t>
      </w:r>
      <w:r>
        <w:t xml:space="preserve"> </w:t>
      </w:r>
      <w:r>
        <w:t xml:space="preserve">meta-cognitive rather than informational—a meaningfully different</w:t>
      </w:r>
      <w:r>
        <w:t xml:space="preserve"> </w:t>
      </w:r>
      <w:r>
        <w:t xml:space="preserve">prescription from</w:t>
      </w:r>
      <w:r>
        <w:t xml:space="preserve"> </w:t>
      </w:r>
      <w:r>
        <w:t xml:space="preserve">“</w:t>
      </w:r>
      <w:r>
        <w:t xml:space="preserve">give the cooperator more features about its</w:t>
      </w:r>
      <w:r>
        <w:t xml:space="preserve"> </w:t>
      </w:r>
      <w:r>
        <w:t xml:space="preserve">counterparties.</w:t>
      </w:r>
      <w:r>
        <w:t xml:space="preserve">”</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p>
      <w:pPr>
        <w:pStyle w:val="BodyText"/>
      </w:pPr>
      <w:r>
        <w:t xml:space="preserve">Stepping back from the individual phases, the four-tier ladder</w:t>
      </w:r>
      <w:r>
        <w:t xml:space="preserve"> </w:t>
      </w:r>
      <w:r>
        <w:t xml:space="preserve">tells a single story about</w:t>
      </w:r>
      <w:r>
        <w:t xml:space="preserve"> </w:t>
      </w:r>
      <w:r>
        <w:rPr>
          <w:iCs/>
          <w:i/>
        </w:rPr>
        <w:t xml:space="preserve">where</w:t>
      </w:r>
      <w:r>
        <w:t xml:space="preserve"> </w:t>
      </w:r>
      <w:r>
        <w:t xml:space="preserve">the remedy for the trap</w:t>
      </w:r>
      <w:r>
        <w:t xml:space="preserve"> </w:t>
      </w:r>
      <w:r>
        <w:t xml:space="preserve">lives. Freezing the rules (Phase 1) makes the trap maximal; tuning</w:t>
      </w:r>
      <w:r>
        <w:t xml:space="preserve"> </w:t>
      </w:r>
      <w:r>
        <w:t xml:space="preserve">the rules numerically (Phases 2 and 2</w:t>
      </w:r>
      <m:oMath>
        <m:sSup>
          <m:e>
            <m:r>
              <m:t>​</m:t>
            </m:r>
          </m:e>
          <m:sup>
            <m:r>
              <m:rPr>
                <m:sty m:val="p"/>
              </m:rPr>
              <m:t>*</m:t>
            </m:r>
          </m:sup>
        </m:sSup>
      </m:oMath>
      <w:r>
        <w:t xml:space="preserve">) barely moves it;</w:t>
      </w:r>
      <w:r>
        <w:t xml:space="preserve"> </w:t>
      </w:r>
      <w:r>
        <w:t xml:space="preserve">replacing the rules with a fluent but non-reasoning language model</w:t>
      </w:r>
      <w:r>
        <w:t xml:space="preserve"> </w:t>
      </w:r>
      <w:r>
        <w:t xml:space="preserve">(Phase 3) softens it mostly through added output noise; and only when</w:t>
      </w:r>
      <w:r>
        <w:t xml:space="preserve"> </w:t>
      </w:r>
      <w:r>
        <w:t xml:space="preserve">the agent is given the machinery to reason about the reputation</w:t>
      </w:r>
      <w:r>
        <w:t xml:space="preserve"> </w:t>
      </w:r>
      <w:r>
        <w:t xml:space="preserve">system (Phase 3.1) does the correlation approach zero. The remedy, if</w:t>
      </w:r>
      <w:r>
        <w:t xml:space="preserve"> </w:t>
      </w:r>
      <w:r>
        <w:t xml:space="preserve">our reading is correct, is not a better policy or a richer feature set</w:t>
      </w:r>
      <w:r>
        <w:t xml:space="preserve"> </w:t>
      </w:r>
      <w:r>
        <w:t xml:space="preserve">but a higher</w:t>
      </w:r>
      <w:r>
        <w:t xml:space="preserve"> </w:t>
      </w:r>
      <w:r>
        <w:rPr>
          <w:iCs/>
          <w:i/>
        </w:rPr>
        <w:t xml:space="preserve">order</w:t>
      </w:r>
      <w:r>
        <w:t xml:space="preserve"> </w:t>
      </w:r>
      <w:r>
        <w:t xml:space="preserve">of reasoning—a conclusion that would have</w:t>
      </w:r>
      <w:r>
        <w:t xml:space="preserve"> </w:t>
      </w:r>
      <w:r>
        <w:t xml:space="preserve">been invisible without holding the game and the trust model fixed</w:t>
      </w:r>
      <w:r>
        <w:t xml:space="preserve"> </w:t>
      </w:r>
      <w:r>
        <w:t xml:space="preserve">while varying only the agent’s mind. We regard this monotone ladder as</w:t>
      </w:r>
      <w:r>
        <w:t xml:space="preserve"> </w:t>
      </w:r>
      <w:r>
        <w:t xml:space="preserve">the paper’s central qualitative result, and the precise magnitude of</w:t>
      </w:r>
      <w:r>
        <w:t xml:space="preserve"> </w:t>
      </w:r>
      <w:r>
        <w:t xml:space="preserve">each rung as the part most in need of replication.</w:t>
      </w:r>
    </w:p>
    <w:bookmarkEnd w:id="86"/>
    <w:bookmarkStart w:id="87"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 The most common test is simply</w:t>
      </w:r>
      <w:r>
        <w:t xml:space="preserve"> </w:t>
      </w:r>
      <w:r>
        <w:t xml:space="preserve">a single-sample</w:t>
      </w:r>
      <w:r>
        <w:t xml:space="preserve"> </w:t>
      </w:r>
      <m:oMath>
        <m:r>
          <m:t>t</m:t>
        </m:r>
      </m:oMath>
      <w:r>
        <w:t xml:space="preserve">-test comparing the average</w:t>
      </w:r>
      <w:r>
        <w:t xml:space="preserve"> </w:t>
      </w:r>
      <m:oMath>
        <m:sSub>
          <m:e>
            <m:r>
              <m:t>r</m:t>
            </m:r>
          </m:e>
          <m:sub>
            <m:r>
              <m:rPr>
                <m:sty m:val="p"/>
              </m:rPr>
              <m:t>t</m:t>
            </m:r>
            <m:r>
              <m:rPr>
                <m:sty m:val="p"/>
              </m:rPr>
              <m:t>p</m:t>
            </m:r>
          </m:sub>
        </m:sSub>
      </m:oMath>
      <w:r>
        <w:t xml:space="preserve"> </w:t>
      </w:r>
      <w:r>
        <w:t xml:space="preserve">value to zero</w:t>
      </w:r>
      <w:r>
        <w:t xml:space="preserve"> </w:t>
      </w:r>
      <w:r>
        <w:t xml:space="preserve">(with df</w:t>
      </w:r>
      <w:r>
        <w:t xml:space="preserve"> </w:t>
      </w:r>
      <m:oMath>
        <m:r>
          <m:rPr>
            <m:sty m:val="p"/>
          </m:rPr>
          <m:t>=</m:t>
        </m:r>
        <m:r>
          <m:t>4</m:t>
        </m:r>
      </m:oMath>
      <w:r>
        <w:t xml:space="preserve">, and thus</w:t>
      </w:r>
      <w:r>
        <w:t xml:space="preserve"> </w:t>
      </w:r>
      <m:oMath>
        <m:sSub>
          <m:e>
            <m:r>
              <m:t>T</m:t>
            </m:r>
          </m:e>
          <m:sub>
            <m:r>
              <m:rPr>
                <m:nor/>
                <m:sty m:val="p"/>
              </m:rPr>
              <m:t>crit</m:t>
            </m:r>
          </m:sub>
        </m:sSub>
        <m:r>
          <m:rPr>
            <m:sty m:val="p"/>
          </m:rPr>
          <m:t>=</m:t>
        </m:r>
        <m:r>
          <m:t>2.776</m:t>
        </m:r>
      </m:oMath>
      <w:r>
        <w:t xml:space="preserve">); the test’s</w:t>
      </w:r>
      <w:r>
        <w:t xml:space="preserve"> </w:t>
      </w:r>
      <m:oMath>
        <m:r>
          <m:t>p</m:t>
        </m:r>
      </m:oMath>
      <w:r>
        <w:t xml:space="preserve">-value therefore depends upon the between-seed variance, not some</w:t>
      </w:r>
      <w:r>
        <w:t xml:space="preserve"> </w:t>
      </w:r>
      <w:r>
        <w:t xml:space="preserve">fixed critical correlation value, and we do not view</w:t>
      </w:r>
      <w:r>
        <w:t xml:space="preserve"> </w:t>
      </w:r>
      <m:oMath>
        <m:sSub>
          <m:e>
            <m:r>
              <m:t>r</m:t>
            </m:r>
          </m:e>
          <m:sub>
            <m:r>
              <m:rPr>
                <m:sty m:val="p"/>
              </m:rPr>
              <m:t>t</m:t>
            </m:r>
            <m:r>
              <m:rPr>
                <m:sty m:val="p"/>
              </m:rPr>
              <m:t>p</m:t>
            </m:r>
          </m:sub>
        </m:sSub>
      </m:oMath>
      <w:r>
        <w:t xml:space="preserve"> </w:t>
      </w:r>
      <w:r>
        <w:t xml:space="preserve">as if it</w:t>
      </w:r>
      <w:r>
        <w:t xml:space="preserve"> </w:t>
      </w:r>
      <w:r>
        <w:t xml:space="preserve">were itself a five-point correlation. 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one of several</w:t>
      </w:r>
      <w:r>
        <w:t xml:space="preserve"> </w:t>
      </w:r>
      <w:r>
        <w:t xml:space="preserve">plausible functional forms (a value-bet-weighted product form is</w:t>
      </w:r>
      <w:r>
        <w:t xml:space="preserve"> </w:t>
      </w:r>
      <w:r>
        <w:t xml:space="preserve">another) and the trust–profit correlation is mechanically anchored</w:t>
      </w:r>
      <w:r>
        <w:t xml:space="preserve"> </w:t>
      </w:r>
      <w:r>
        <w:t xml:space="preserve">on this choice; the rebuy economics</w:t>
      </w:r>
      <w:r>
        <w:t xml:space="preserve"> </w:t>
      </w:r>
      <w:r>
        <w:t xml:space="preserve">underweight deep chip losses (</w:t>
      </w:r>
      <w:r>
        <w:rPr>
          <w:bCs/>
          <w:b/>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7"/>
    <w:bookmarkEnd w:id="88"/>
    <w:bookmarkStart w:id="89"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p>
      <w:pPr>
        <w:pStyle w:val="BodyText"/>
      </w:pPr>
      <w:r>
        <w:t xml:space="preserve">Why should anyone care outside of cards? All systems where machines</w:t>
      </w:r>
      <w:r>
        <w:t xml:space="preserve"> </w:t>
      </w:r>
      <w:r>
        <w:t xml:space="preserve">assess trust from observed behavior—Credit Scoring, Content</w:t>
      </w:r>
      <w:r>
        <w:t xml:space="preserve"> </w:t>
      </w:r>
      <w:r>
        <w:t xml:space="preserve">Moderation, Multi-Agent Marketplaces, Automated Negotiation—inherit</w:t>
      </w:r>
      <w:r>
        <w:t xml:space="preserve"> </w:t>
      </w:r>
      <w:r>
        <w:t xml:space="preserve">the same threat: if cooperation is apparent, it can be evaluated and</w:t>
      </w:r>
      <w:r>
        <w:t xml:space="preserve"> </w:t>
      </w:r>
      <w:r>
        <w:t xml:space="preserve">exploited. Our results indicate that protection for cooperative</w:t>
      </w:r>
      <w:r>
        <w:t xml:space="preserve"> </w:t>
      </w:r>
      <w:r>
        <w:t xml:space="preserve">agents will likely involve giving them the ability to think about the</w:t>
      </w:r>
      <w:r>
        <w:t xml:space="preserve"> </w:t>
      </w:r>
      <w:r>
        <w:t xml:space="preserve">reputation system itself—rather than simply providing them with</w:t>
      </w:r>
      <w:r>
        <w:t xml:space="preserve"> </w:t>
      </w:r>
      <w:r>
        <w:t xml:space="preserve">additional information about their counterparts. This poker framework</w:t>
      </w:r>
      <w:r>
        <w:t xml:space="preserve"> </w:t>
      </w:r>
      <w:r>
        <w:t xml:space="preserve">serves as a compact, completely reproducible tool for studying the</w:t>
      </w:r>
      <w:r>
        <w:t xml:space="preserve"> </w:t>
      </w:r>
      <w:r>
        <w:t xml:space="preserve">specific question—when does a good reputation become a bad thing?</w:t>
      </w:r>
    </w:p>
    <w:bookmarkEnd w:id="89"/>
    <w:bookmarkStart w:id="110" w:name="sources-and-acknowledgments"/>
    <w:p>
      <w:pPr>
        <w:pStyle w:val="Heading1"/>
      </w:pPr>
      <w:r>
        <w:t xml:space="preserve">Sources and Acknowledgments</w:t>
      </w:r>
    </w:p>
    <w:bookmarkStart w:id="94"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90"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90"/>
    <w:bookmarkStart w:id="91"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91"/>
    <w:bookmarkStart w:id="93"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92">
        <w:r>
          <w:rPr>
            <w:rStyle w:val="Hyperlink"/>
          </w:rPr>
          <w:t xml:space="preserve">https://github.com/RachitAgrawal146/Poker_trust</w:t>
        </w:r>
      </w:hyperlink>
      <w:r>
        <w:t xml:space="preserve">.</w:t>
      </w:r>
    </w:p>
    <w:bookmarkEnd w:id="93"/>
    <w:bookmarkEnd w:id="94"/>
    <w:bookmarkStart w:id="95" w:name="references"/>
    <w:p>
      <w:pPr>
        <w:pStyle w:val="Heading2"/>
      </w:pPr>
      <w:r>
        <w:t xml:space="preserve">References</w:t>
      </w:r>
    </w:p>
    <w:bookmarkEnd w:id="95"/>
    <w:bookmarkStart w:id="109" w:name="supplementary-materials"/>
    <w:p>
      <w:pPr>
        <w:pStyle w:val="Heading2"/>
      </w:pPr>
      <w:r>
        <w:t xml:space="preserve">Supplementary Materials</w:t>
      </w:r>
    </w:p>
    <w:p>
      <w:pPr>
        <w:pStyle w:val="FirstParagraph"/>
      </w:pPr>
      <w:r>
        <w:t xml:space="preserve">The following supporting materials are available in the project</w:t>
      </w:r>
      <w:r>
        <w:t xml:space="preserve"> </w:t>
      </w:r>
      <w:r>
        <w:t xml:space="preserve">repository:</w:t>
      </w:r>
    </w:p>
    <w:p>
      <w:pPr>
        <w:numPr>
          <w:ilvl w:val="0"/>
          <w:numId w:val="1002"/>
        </w:numPr>
      </w:pPr>
      <w:r>
        <w:rPr>
          <w:bCs/>
          <w:b/>
        </w:rPr>
        <w:t xml:space="preserve">Bayesian update worked example.</w:t>
      </w:r>
    </w:p>
    <w:p>
      <w:pPr>
        <w:numPr>
          <w:ilvl w:val="0"/>
          <w:numId w:val="1002"/>
        </w:numPr>
      </w:pPr>
      <w:r>
        <w:rPr>
          <w:bCs/>
          <w:b/>
        </w:rPr>
        <w:t xml:space="preserve">Identifiability ceiling derivation.</w:t>
      </w:r>
    </w:p>
    <w:p>
      <w:pPr>
        <w:numPr>
          <w:ilvl w:val="0"/>
          <w:numId w:val="1002"/>
        </w:numPr>
      </w:pPr>
      <w:r>
        <w:rPr>
          <w:bCs/>
          <w:b/>
        </w:rPr>
        <w:t xml:space="preserve">Phase 2</w:t>
      </w:r>
      <m:oMath>
        <m:sSup>
          <m:e>
            <m:r>
              <m:t>​</m:t>
            </m:r>
          </m:e>
          <m:sup>
            <m:r>
              <m:rPr>
                <m:sty m:val="p"/>
              </m:rPr>
              <m:t>*</m:t>
            </m:r>
          </m:sup>
        </m:sSup>
      </m:oMath>
      <w:r>
        <w:rPr>
          <w:bCs/>
          <w:b/>
        </w:rPr>
        <w:t xml:space="preserve"> </w:t>
      </w:r>
      <w:r>
        <w:rPr>
          <w:bCs/>
          <w:b/>
        </w:rPr>
        <w:t xml:space="preserve">unbounded-optimization methodology.</w:t>
      </w:r>
    </w:p>
    <w:p>
      <w:pPr>
        <w:numPr>
          <w:ilvl w:val="0"/>
          <w:numId w:val="1002"/>
        </w:numPr>
      </w:pPr>
      <w:r>
        <w:rPr>
          <w:bCs/>
          <w:b/>
        </w:rPr>
        <w:t xml:space="preserve">Methods disclosures</w:t>
      </w:r>
      <w:r>
        <w:t xml:space="preserve"> </w:t>
      </w:r>
      <w:r>
        <w:t xml:space="preserve">(sampling temperature, side-pot construction, confidence intervals).</w:t>
      </w:r>
    </w:p>
    <w:p>
      <w:pPr>
        <w:numPr>
          <w:ilvl w:val="0"/>
          <w:numId w:val="1002"/>
        </w:numPr>
      </w:pPr>
      <w:r>
        <w:rPr>
          <w:bCs/>
          <w:b/>
        </w:rPr>
        <w:t xml:space="preserve">Bootstrap and Fisher-</w:t>
      </w:r>
      <m:oMath>
        <m:r>
          <m:t>z</m:t>
        </m:r>
      </m:oMath>
      <w:r>
        <w:rPr>
          <w:bCs/>
          <w:b/>
        </w:rPr>
        <w:t xml:space="preserve"> </w:t>
      </w:r>
      <w:r>
        <w:rPr>
          <w:bCs/>
          <w:b/>
        </w:rPr>
        <w:t xml:space="preserve">CI table.</w:t>
      </w:r>
    </w:p>
    <w:bookmarkStart w:id="108" w:name="refs"/>
    <w:bookmarkStart w:id="96"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6"/>
    <w:bookmarkStart w:id="97"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7"/>
    <w:bookmarkStart w:id="98"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8"/>
    <w:bookmarkStart w:id="99"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9"/>
    <w:bookmarkStart w:id="100"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100"/>
    <w:bookmarkStart w:id="101"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101"/>
    <w:bookmarkStart w:id="102"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102"/>
    <w:bookmarkStart w:id="103"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103"/>
    <w:bookmarkStart w:id="104"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104"/>
    <w:bookmarkStart w:id="105"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105"/>
    <w:bookmarkStart w:id="106"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6"/>
    <w:bookmarkStart w:id="107"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7"/>
    <w:bookmarkEnd w:id="108"/>
    <w:bookmarkEnd w:id="109"/>
    <w:bookmarkEnd w:id="110"/>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6">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2">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7">
    <w:p>
      <w:pPr>
        <w:pStyle w:val="FootnoteText"/>
      </w:pPr>
      <w:r>
        <w:rPr>
          <w:rStyle w:val="FootnoteReference"/>
        </w:rPr>
        <w:footnoteRef/>
      </w:r>
      <w:r>
        <w:t xml:space="preserve"> </w:t>
      </w:r>
      <w:r>
        <w:rPr>
          <w:iCs/>
          <w:i/>
        </w:rPr>
        <w:t xml:space="preserve">TEI</w:t>
      </w:r>
      <w:r>
        <w:t xml:space="preserve"> </w:t>
      </w:r>
      <w:r>
        <w:t xml:space="preserve">(Trust Exploitation Index): an agent’s average</w:t>
      </w:r>
      <w:r>
        <w:t xml:space="preserve"> </w:t>
      </w:r>
      <w:r>
        <w:t xml:space="preserve">non-showdown winnings per hand—wins generated via fold equity</w:t>
      </w:r>
      <w:r>
        <w:t xml:space="preserve"> </w:t>
      </w:r>
      <w:r>
        <w:t xml:space="preserve">rather than at showdown.</w:t>
      </w:r>
    </w:p>
  </w:footnote>
  <w:footnote w:id="38">
    <w:p>
      <w:pPr>
        <w:pStyle w:val="FootnoteText"/>
      </w:pPr>
      <w:r>
        <w:rPr>
          <w:rStyle w:val="FootnoteReference"/>
        </w:rPr>
        <w:footnoteRef/>
      </w:r>
      <w:r>
        <w:t xml:space="preserve"> </w:t>
      </w:r>
      <w:r>
        <w:rPr>
          <w:iCs/>
          <w:i/>
        </w:rPr>
        <w:t xml:space="preserve">CS</w:t>
      </w:r>
      <w:r>
        <w:t xml:space="preserve"> </w:t>
      </w:r>
      <w:r>
        <w:t xml:space="preserve">(Contextual Sensitivity): the absolute correlation</w:t>
      </w:r>
      <w:r>
        <w:t xml:space="preserve"> </w:t>
      </w:r>
      <w:r>
        <w:t xml:space="preserve">between an opponent’s past aggression and the agent’s response</w:t>
      </w:r>
      <w:r>
        <w:t xml:space="preserve"> </w:t>
      </w:r>
      <w:r>
        <w:t xml:space="preserve">action.</w:t>
      </w:r>
    </w:p>
  </w:footnote>
  <w:footnote w:id="39">
    <w:p>
      <w:pPr>
        <w:pStyle w:val="FootnoteText"/>
      </w:pPr>
      <w:r>
        <w:rPr>
          <w:rStyle w:val="FootnoteReference"/>
        </w:rPr>
        <w:footnoteRef/>
      </w:r>
      <w:r>
        <w:t xml:space="preserve"> </w:t>
      </w:r>
      <w:r>
        <w:rPr>
          <w:iCs/>
          <w:i/>
        </w:rPr>
        <w:t xml:space="preserve">OA</w:t>
      </w:r>
      <w:r>
        <w:t xml:space="preserve"> </w:t>
      </w:r>
      <w:r>
        <w:t xml:space="preserve">(Opponent Adaptation): the variance of an agent’s</w:t>
      </w:r>
      <w:r>
        <w:t xml:space="preserve"> </w:t>
      </w:r>
      <w:r>
        <w:t xml:space="preserve">aggression rate across different opponents.</w:t>
      </w:r>
    </w:p>
  </w:footnote>
  <w:footnote w:id="40">
    <w:p>
      <w:pPr>
        <w:pStyle w:val="FootnoteText"/>
      </w:pPr>
      <w:r>
        <w:rPr>
          <w:rStyle w:val="FootnoteReference"/>
        </w:rPr>
        <w:footnoteRef/>
      </w:r>
      <w:r>
        <w:t xml:space="preserve"> </w:t>
      </w:r>
      <w:r>
        <w:rPr>
          <w:iCs/>
          <w:i/>
        </w:rPr>
        <w:t xml:space="preserve">NS</w:t>
      </w:r>
      <w:r>
        <w:t xml:space="preserve"> </w:t>
      </w:r>
      <w:r>
        <w:t xml:space="preserve">(Non-Stationarity): how much an agent’s action</w:t>
      </w:r>
      <w:r>
        <w:t xml:space="preserve"> </w:t>
      </w:r>
      <w:r>
        <w:t xml:space="preserve">distribution changes over the run, comparing 500-hand windows against</w:t>
      </w:r>
      <w:r>
        <w:t xml:space="preserve"> </w:t>
      </w:r>
      <w:r>
        <w:t xml:space="preserve">its overall distribution.</w:t>
      </w:r>
    </w:p>
  </w:footnote>
  <w:footnote w:id="49">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53">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54">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7">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 two parameter vectors is the sum of absolute</w:t>
      </w:r>
      <w:r>
        <w:t xml:space="preserve"> </w:t>
      </w:r>
      <w:r>
        <w:t xml:space="preserve">differences across all 36 (round, action) slots. Larger</w:t>
      </w:r>
      <w:r>
        <w:t xml:space="preserve"> </w:t>
      </w:r>
      <m:oMath>
        <m:sSub>
          <m:e>
            <m:r>
              <m:t>L</m:t>
            </m:r>
          </m:e>
          <m:sub>
            <m:r>
              <m:t>1</m:t>
            </m:r>
          </m:sub>
        </m:sSub>
      </m:oMath>
      <w:r>
        <w:t xml:space="preserve"> </w:t>
      </w:r>
      <w:r>
        <w:t xml:space="preserve">means</w:t>
      </w:r>
      <w:r>
        <w:t xml:space="preserve"> </w:t>
      </w:r>
      <w:r>
        <w:t xml:space="preserve">the agent has moved further from its starting parameters.</w:t>
      </w:r>
    </w:p>
  </w:footnote>
  <w:footnote w:id="69">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70">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71">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72">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80">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81">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74" Type="http://schemas.openxmlformats.org/officeDocument/2006/relationships/image" Target="media/rId74.png"/><Relationship Id="rId50" Type="http://schemas.openxmlformats.org/officeDocument/2006/relationships/image" Target="media/rId50.png"/><Relationship Id="rId77" Type="http://schemas.openxmlformats.org/officeDocument/2006/relationships/image" Target="media/rId77.png"/><Relationship Id="rId58" Type="http://schemas.openxmlformats.org/officeDocument/2006/relationships/image" Target="media/rId58.png"/><Relationship Id="rId65" Type="http://schemas.openxmlformats.org/officeDocument/2006/relationships/image" Target="media/rId65.png"/><Relationship Id="rId62" Type="http://schemas.openxmlformats.org/officeDocument/2006/relationships/image" Target="media/rId62.png"/><Relationship Id="rId92"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2"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2026-06-23T06:20:56Z</dcterms:created>
  <dcterms:modified xsi:type="dcterms:W3CDTF">2026-06-23T06:20:56Z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if being trustworthy cost you something? Reputation systems (online marketplaces, credit scoring and social platforms) reward “good” behavior—however, there is a well-known paradox among economists. A totally transparent and cooperative player will get less than a somewhat unreliable player. We placed that paradox into a petri-dish. Eight poker-players played tens of thousands of hands. Each player silently profiled all other players’ styles, and updated those beliefs at each hand. Then we swapped the minds of the agents across four different levels of complexity—from strict rule followers to large language models capable of reasoning about what their opponents would do, while keeping both the game and the trust model constant. And so, it happened again. The best reputations were the least rewarded, and no amount of optimization changed that. It wasn’t until the agents were able to reason about the reputation system that some relief began to occur. The result is a compact, completely replicable laboratory for exploring the very important question—when does a good reputation become a bad thing?</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