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Trust</w:t>
      </w:r>
      <w:r>
        <w:t xml:space="preserve"> </w:t>
      </w:r>
      <w:r>
        <w:t xml:space="preserve">Dynamics</w:t>
      </w:r>
      <w:r>
        <w:t xml:space="preserve"> </w:t>
      </w:r>
      <w:r>
        <w:t xml:space="preserve">in</w:t>
      </w:r>
      <w:r>
        <w:t xml:space="preserve"> </w:t>
      </w:r>
      <w:r>
        <w:t xml:space="preserve">Multi-Agent</w:t>
      </w:r>
      <w:r>
        <w:t xml:space="preserve"> </w:t>
      </w:r>
      <w:r>
        <w:t xml:space="preserve">Strategic</w:t>
      </w:r>
      <w:r>
        <w:t xml:space="preserve"> </w:t>
      </w:r>
      <w:r>
        <w:t xml:space="preserve">Interaction:</w:t>
      </w:r>
      <w:r>
        <w:t xml:space="preserve"> </w:t>
      </w:r>
      <w:r>
        <w:t xml:space="preserve">A</w:t>
      </w:r>
      <w:r>
        <w:t xml:space="preserve"> </w:t>
      </w:r>
      <w:r>
        <w:t xml:space="preserve">Simulation</w:t>
      </w:r>
      <w:r>
        <w:t xml:space="preserve"> </w:t>
      </w:r>
      <w:r>
        <w:t xml:space="preserve">Study</w:t>
      </w:r>
      <w:r>
        <w:t xml:space="preserve"> </w:t>
      </w:r>
      <w:r>
        <w:t xml:space="preserve">of</w:t>
      </w:r>
      <w:r>
        <w:t xml:space="preserve"> </w:t>
      </w:r>
      <w:r>
        <w:t xml:space="preserve">Bayesian</w:t>
      </w:r>
      <w:r>
        <w:t xml:space="preserve"> </w:t>
      </w:r>
      <w:r>
        <w:t xml:space="preserve">Reputation</w:t>
      </w:r>
      <w:r>
        <w:t xml:space="preserve"> </w:t>
      </w:r>
      <w:r>
        <w:t xml:space="preserve">Systems</w:t>
      </w:r>
      <w:r>
        <w:t xml:space="preserve"> </w:t>
      </w:r>
      <w:r>
        <w:t xml:space="preserve">in</w:t>
      </w:r>
      <w:r>
        <w:t xml:space="preserve"> </w:t>
      </w:r>
      <w:r>
        <w:t xml:space="preserve">8-Player</w:t>
      </w:r>
      <w:r>
        <w:t xml:space="preserve"> </w:t>
      </w:r>
      <w:r>
        <w:t xml:space="preserve">Limit</w:t>
      </w:r>
      <w:r>
        <w:t xml:space="preserve"> </w:t>
      </w:r>
      <w:r>
        <w:t xml:space="preserve">Texas</w:t>
      </w:r>
      <w:r>
        <w:t xml:space="preserve"> </w:t>
      </w:r>
      <w:r>
        <w:t xml:space="preserve">Hold’em</w:t>
      </w:r>
    </w:p>
    <w:p>
      <w:pPr>
        <w:pStyle w:val="Author"/>
      </w:pPr>
      <w:r>
        <w:t xml:space="preserve">Rachit</w:t>
      </w:r>
      <w:r>
        <w:t xml:space="preserve"> </w:t>
      </w:r>
      <w:r>
        <w:t xml:space="preserve">Agrawal</w:t>
      </w:r>
      <w:r>
        <w:br/>
      </w:r>
      <w:r>
        <w:t xml:space="preserve">Independent</w:t>
      </w:r>
      <w:r>
        <w:t xml:space="preserve"> </w:t>
      </w:r>
      <w:r>
        <w:t xml:space="preserve">research,</w:t>
      </w:r>
      <w:r>
        <w:t xml:space="preserve"> </w:t>
      </w:r>
      <w:r>
        <w:t xml:space="preserve">2025–2026.</w:t>
      </w:r>
      <w:r>
        <w:br/>
      </w:r>
      <w:r>
        <w:t xml:space="preserve">Correspondence:</w:t>
      </w:r>
      <w:r>
        <w:t xml:space="preserve"> </w:t>
      </w:r>
      <w:r>
        <w:t xml:space="preserve">rachit.agrawal@sahyadrischool.org</w:t>
      </w:r>
    </w:p>
    <w:p>
      <w:pPr>
        <w:pStyle w:val="AbstractTitle"/>
      </w:pPr>
      <w:r>
        <w:t xml:space="preserve">Abstract</w:t>
      </w:r>
    </w:p>
    <w:p>
      <w:pPr>
        <w:pStyle w:val="Abstract"/>
      </w:pPr>
      <w:r>
        <w:t xml:space="preserve">In</w:t>
      </w:r>
      <w:r>
        <w:t xml:space="preserve"> </w:t>
      </w:r>
      <w:r>
        <w:t xml:space="preserve">many</w:t>
      </w:r>
      <w:r>
        <w:t xml:space="preserve"> </w:t>
      </w:r>
      <w:r>
        <w:t xml:space="preserve">types</w:t>
      </w:r>
      <w:r>
        <w:t xml:space="preserve"> </w:t>
      </w:r>
      <w:r>
        <w:t xml:space="preserve">of</w:t>
      </w:r>
      <w:r>
        <w:t xml:space="preserve"> </w:t>
      </w:r>
      <w:r>
        <w:t xml:space="preserve">online</w:t>
      </w:r>
      <w:r>
        <w:t xml:space="preserve"> </w:t>
      </w:r>
      <w:r>
        <w:t xml:space="preserve">communities</w:t>
      </w:r>
      <w:r>
        <w:t xml:space="preserve"> </w:t>
      </w:r>
      <w:r>
        <w:t xml:space="preserve">such</w:t>
      </w:r>
      <w:r>
        <w:t xml:space="preserve"> </w:t>
      </w:r>
      <w:r>
        <w:t xml:space="preserve">as</w:t>
      </w:r>
      <w:r>
        <w:t xml:space="preserve"> </w:t>
      </w:r>
      <w:r>
        <w:t xml:space="preserve">social</w:t>
      </w:r>
      <w:r>
        <w:t xml:space="preserve"> </w:t>
      </w:r>
      <w:r>
        <w:t xml:space="preserve">media</w:t>
      </w:r>
      <w:r>
        <w:t xml:space="preserve"> </w:t>
      </w:r>
      <w:r>
        <w:t xml:space="preserve">sites,</w:t>
      </w:r>
      <w:r>
        <w:t xml:space="preserve"> </w:t>
      </w:r>
      <w:r>
        <w:t xml:space="preserve">e-commerce</w:t>
      </w:r>
      <w:r>
        <w:t xml:space="preserve"> </w:t>
      </w:r>
      <w:r>
        <w:t xml:space="preserve">platforms</w:t>
      </w:r>
      <w:r>
        <w:t xml:space="preserve"> </w:t>
      </w:r>
      <w:r>
        <w:t xml:space="preserve">and</w:t>
      </w:r>
      <w:r>
        <w:t xml:space="preserve"> </w:t>
      </w:r>
      <w:r>
        <w:t xml:space="preserve">online</w:t>
      </w:r>
      <w:r>
        <w:t xml:space="preserve"> </w:t>
      </w:r>
      <w:r>
        <w:t xml:space="preserve">banking,</w:t>
      </w:r>
      <w:r>
        <w:t xml:space="preserve"> </w:t>
      </w:r>
      <w:r>
        <w:t xml:space="preserve">there</w:t>
      </w:r>
      <w:r>
        <w:t xml:space="preserve"> </w:t>
      </w:r>
      <w:r>
        <w:t xml:space="preserve">are</w:t>
      </w:r>
      <w:r>
        <w:t xml:space="preserve"> </w:t>
      </w:r>
      <w:r>
        <w:t xml:space="preserve">numerous</w:t>
      </w:r>
      <w:r>
        <w:t xml:space="preserve"> </w:t>
      </w:r>
      <w:r>
        <w:t xml:space="preserve">examples</w:t>
      </w:r>
      <w:r>
        <w:t xml:space="preserve"> </w:t>
      </w:r>
      <w:r>
        <w:t xml:space="preserve">of</w:t>
      </w:r>
      <w:r>
        <w:t xml:space="preserve"> </w:t>
      </w:r>
      <w:r>
        <w:t xml:space="preserve">reputation</w:t>
      </w:r>
      <w:r>
        <w:t xml:space="preserve"> </w:t>
      </w:r>
      <w:r>
        <w:t xml:space="preserve">systems</w:t>
      </w:r>
      <w:r>
        <w:t xml:space="preserve"> </w:t>
      </w:r>
      <w:r>
        <w:t xml:space="preserve">that</w:t>
      </w:r>
      <w:r>
        <w:t xml:space="preserve"> </w:t>
      </w:r>
      <w:r>
        <w:t xml:space="preserve">use</w:t>
      </w:r>
      <w:r>
        <w:t xml:space="preserve"> </w:t>
      </w:r>
      <w:r>
        <w:t xml:space="preserve">past</w:t>
      </w:r>
      <w:r>
        <w:t xml:space="preserve"> </w:t>
      </w:r>
      <w:r>
        <w:t xml:space="preserve">behaviour</w:t>
      </w:r>
      <w:r>
        <w:t xml:space="preserve"> </w:t>
      </w:r>
      <w:r>
        <w:t xml:space="preserve">to</w:t>
      </w:r>
      <w:r>
        <w:t xml:space="preserve"> </w:t>
      </w:r>
      <w:r>
        <w:t xml:space="preserve">infer</w:t>
      </w:r>
      <w:r>
        <w:t xml:space="preserve"> </w:t>
      </w:r>
      <w:r>
        <w:t xml:space="preserve">levels</w:t>
      </w:r>
      <w:r>
        <w:t xml:space="preserve"> </w:t>
      </w:r>
      <w:r>
        <w:t xml:space="preserve">of</w:t>
      </w:r>
      <w:r>
        <w:t xml:space="preserve"> </w:t>
      </w:r>
      <w:r>
        <w:t xml:space="preserve">an</w:t>
      </w:r>
      <w:r>
        <w:t xml:space="preserve"> </w:t>
      </w:r>
      <w:r>
        <w:t xml:space="preserve">individual’s</w:t>
      </w:r>
      <w:r>
        <w:t xml:space="preserve"> </w:t>
      </w:r>
      <w:r>
        <w:t xml:space="preserve">trustworthiness.</w:t>
      </w:r>
      <w:r>
        <w:t xml:space="preserve"> </w:t>
      </w:r>
      <w:r>
        <w:t xml:space="preserve">For</w:t>
      </w:r>
      <w:r>
        <w:t xml:space="preserve"> </w:t>
      </w:r>
      <w:r>
        <w:t xml:space="preserve">example,</w:t>
      </w:r>
      <w:r>
        <w:t xml:space="preserve"> </w:t>
      </w:r>
      <w:r>
        <w:t xml:space="preserve">in</w:t>
      </w:r>
      <w:r>
        <w:t xml:space="preserve"> </w:t>
      </w:r>
      <w:r>
        <w:t xml:space="preserve">the</w:t>
      </w:r>
      <w:r>
        <w:t xml:space="preserve"> </w:t>
      </w:r>
      <w:r>
        <w:t xml:space="preserve">case</w:t>
      </w:r>
      <w:r>
        <w:t xml:space="preserve"> </w:t>
      </w:r>
      <w:r>
        <w:t xml:space="preserve">of</w:t>
      </w:r>
      <w:r>
        <w:t xml:space="preserve"> </w:t>
      </w:r>
      <w:r>
        <w:t xml:space="preserve">eBay,</w:t>
      </w:r>
      <w:r>
        <w:t xml:space="preserve"> </w:t>
      </w:r>
      <w:r>
        <w:t xml:space="preserve">users</w:t>
      </w:r>
      <w:r>
        <w:t xml:space="preserve"> </w:t>
      </w:r>
      <w:r>
        <w:t xml:space="preserve">can</w:t>
      </w:r>
      <w:r>
        <w:t xml:space="preserve"> </w:t>
      </w:r>
      <w:r>
        <w:t xml:space="preserve">see</w:t>
      </w:r>
      <w:r>
        <w:t xml:space="preserve"> </w:t>
      </w:r>
      <w:r>
        <w:t xml:space="preserve">previous</w:t>
      </w:r>
      <w:r>
        <w:t xml:space="preserve"> </w:t>
      </w:r>
      <w:r>
        <w:t xml:space="preserve">user</w:t>
      </w:r>
      <w:r>
        <w:t xml:space="preserve"> </w:t>
      </w:r>
      <w:r>
        <w:t xml:space="preserve">ratings</w:t>
      </w:r>
      <w:r>
        <w:t xml:space="preserve"> </w:t>
      </w:r>
      <w:r>
        <w:t xml:space="preserve">and</w:t>
      </w:r>
      <w:r>
        <w:t xml:space="preserve"> </w:t>
      </w:r>
      <w:r>
        <w:t xml:space="preserve">comments</w:t>
      </w:r>
      <w:r>
        <w:t xml:space="preserve"> </w:t>
      </w:r>
      <w:r>
        <w:t xml:space="preserve">about</w:t>
      </w:r>
      <w:r>
        <w:t xml:space="preserve"> </w:t>
      </w:r>
      <w:r>
        <w:t xml:space="preserve">their</w:t>
      </w:r>
      <w:r>
        <w:t xml:space="preserve"> </w:t>
      </w:r>
      <w:r>
        <w:t xml:space="preserve">transactions.</w:t>
      </w:r>
      <w:r>
        <w:t xml:space="preserve"> </w:t>
      </w:r>
      <w:r>
        <w:t xml:space="preserve">In</w:t>
      </w:r>
      <w:r>
        <w:t xml:space="preserve"> </w:t>
      </w:r>
      <w:r>
        <w:t xml:space="preserve">addition</w:t>
      </w:r>
      <w:r>
        <w:t xml:space="preserve"> </w:t>
      </w:r>
      <w:r>
        <w:t xml:space="preserve">to</w:t>
      </w:r>
      <w:r>
        <w:t xml:space="preserve"> </w:t>
      </w:r>
      <w:r>
        <w:t xml:space="preserve">these</w:t>
      </w:r>
      <w:r>
        <w:t xml:space="preserve"> </w:t>
      </w:r>
      <w:r>
        <w:t xml:space="preserve">systems,</w:t>
      </w:r>
      <w:r>
        <w:t xml:space="preserve"> </w:t>
      </w:r>
      <w:r>
        <w:t xml:space="preserve">researchers</w:t>
      </w:r>
      <w:r>
        <w:t xml:space="preserve"> </w:t>
      </w:r>
      <w:r>
        <w:t xml:space="preserve">have</w:t>
      </w:r>
      <w:r>
        <w:t xml:space="preserve"> </w:t>
      </w:r>
      <w:r>
        <w:t xml:space="preserve">also</w:t>
      </w:r>
      <w:r>
        <w:t xml:space="preserve"> </w:t>
      </w:r>
      <w:r>
        <w:t xml:space="preserve">identified</w:t>
      </w:r>
      <w:r>
        <w:t xml:space="preserve"> </w:t>
      </w:r>
      <w:r>
        <w:t xml:space="preserve">a</w:t>
      </w:r>
      <w:r>
        <w:t xml:space="preserve"> </w:t>
      </w:r>
      <w:r>
        <w:t xml:space="preserve">paradox</w:t>
      </w:r>
      <w:r>
        <w:t xml:space="preserve"> </w:t>
      </w:r>
      <w:r>
        <w:t xml:space="preserve">regarding</w:t>
      </w:r>
      <w:r>
        <w:t xml:space="preserve"> </w:t>
      </w:r>
      <w:r>
        <w:t xml:space="preserve">the</w:t>
      </w:r>
      <w:r>
        <w:t xml:space="preserve"> </w:t>
      </w:r>
      <w:r>
        <w:t xml:space="preserve">use</w:t>
      </w:r>
      <w:r>
        <w:t xml:space="preserve"> </w:t>
      </w:r>
      <w:r>
        <w:t xml:space="preserve">of</w:t>
      </w:r>
      <w:r>
        <w:t xml:space="preserve"> </w:t>
      </w:r>
      <w:r>
        <w:t xml:space="preserve">reputation</w:t>
      </w:r>
      <w:r>
        <w:t xml:space="preserve"> </w:t>
      </w:r>
      <w:r>
        <w:t xml:space="preserve">systems.</w:t>
      </w:r>
      <w:r>
        <w:t xml:space="preserve"> </w:t>
      </w:r>
      <w:r>
        <w:t xml:space="preserve">This</w:t>
      </w:r>
      <w:r>
        <w:t xml:space="preserve"> </w:t>
      </w:r>
      <w:r>
        <w:rPr>
          <w:iCs/>
          <w:i/>
        </w:rPr>
        <w:t xml:space="preserve">transparency</w:t>
      </w:r>
      <w:r>
        <w:rPr>
          <w:iCs/>
          <w:i/>
        </w:rPr>
        <w:t xml:space="preserve"> </w:t>
      </w:r>
      <w:r>
        <w:rPr>
          <w:iCs/>
          <w:i/>
        </w:rPr>
        <w:t xml:space="preserve">paradox</w:t>
      </w:r>
      <w:r>
        <w:t xml:space="preserve"> </w:t>
      </w:r>
      <w:r>
        <w:t xml:space="preserve">is</w:t>
      </w:r>
      <w:r>
        <w:t xml:space="preserve"> </w:t>
      </w:r>
      <w:r>
        <w:t xml:space="preserve">defined</w:t>
      </w:r>
      <w:r>
        <w:t xml:space="preserve"> </w:t>
      </w:r>
      <w:r>
        <w:t xml:space="preserve">as</w:t>
      </w:r>
      <w:r>
        <w:t xml:space="preserve"> </w:t>
      </w:r>
      <w:r>
        <w:t xml:space="preserve">follows:</w:t>
      </w:r>
      <w:r>
        <w:t xml:space="preserve"> </w:t>
      </w:r>
      <w:r>
        <w:t xml:space="preserve">when</w:t>
      </w:r>
      <w:r>
        <w:t xml:space="preserve"> </w:t>
      </w:r>
      <w:r>
        <w:t xml:space="preserve">individuals’</w:t>
      </w:r>
      <w:r>
        <w:t xml:space="preserve"> </w:t>
      </w:r>
      <w:r>
        <w:t xml:space="preserve">actions</w:t>
      </w:r>
      <w:r>
        <w:t xml:space="preserve"> </w:t>
      </w:r>
      <w:r>
        <w:t xml:space="preserve">(and</w:t>
      </w:r>
      <w:r>
        <w:t xml:space="preserve"> </w:t>
      </w:r>
      <w:r>
        <w:t xml:space="preserve">therefore</w:t>
      </w:r>
      <w:r>
        <w:t xml:space="preserve"> </w:t>
      </w:r>
      <w:r>
        <w:t xml:space="preserve">reputations)</w:t>
      </w:r>
      <w:r>
        <w:t xml:space="preserve"> </w:t>
      </w:r>
      <w:r>
        <w:t xml:space="preserve">are</w:t>
      </w:r>
      <w:r>
        <w:t xml:space="preserve"> </w:t>
      </w:r>
      <w:r>
        <w:t xml:space="preserve">completely</w:t>
      </w:r>
      <w:r>
        <w:t xml:space="preserve"> </w:t>
      </w:r>
      <w:r>
        <w:t xml:space="preserve">transparent,</w:t>
      </w:r>
      <w:r>
        <w:t xml:space="preserve"> </w:t>
      </w:r>
      <w:r>
        <w:t xml:space="preserve">they</w:t>
      </w:r>
      <w:r>
        <w:t xml:space="preserve"> </w:t>
      </w:r>
      <w:r>
        <w:t xml:space="preserve">may</w:t>
      </w:r>
      <w:r>
        <w:t xml:space="preserve"> </w:t>
      </w:r>
      <w:r>
        <w:t xml:space="preserve">receive</w:t>
      </w:r>
      <w:r>
        <w:t xml:space="preserve"> </w:t>
      </w:r>
      <w:r>
        <w:t xml:space="preserve">less</w:t>
      </w:r>
      <w:r>
        <w:t xml:space="preserve"> </w:t>
      </w:r>
      <w:r>
        <w:t xml:space="preserve">value</w:t>
      </w:r>
      <w:r>
        <w:t xml:space="preserve"> </w:t>
      </w:r>
      <w:r>
        <w:t xml:space="preserve">than</w:t>
      </w:r>
      <w:r>
        <w:t xml:space="preserve"> </w:t>
      </w:r>
      <w:r>
        <w:t xml:space="preserve">if</w:t>
      </w:r>
      <w:r>
        <w:t xml:space="preserve"> </w:t>
      </w:r>
      <w:r>
        <w:t xml:space="preserve">their</w:t>
      </w:r>
      <w:r>
        <w:t xml:space="preserve"> </w:t>
      </w:r>
      <w:r>
        <w:t xml:space="preserve">actions</w:t>
      </w:r>
      <w:r>
        <w:t xml:space="preserve"> </w:t>
      </w:r>
      <w:r>
        <w:t xml:space="preserve">were</w:t>
      </w:r>
      <w:r>
        <w:t xml:space="preserve"> </w:t>
      </w:r>
      <w:r>
        <w:t xml:space="preserve">partially</w:t>
      </w:r>
      <w:r>
        <w:t xml:space="preserve"> </w:t>
      </w:r>
      <w:r>
        <w:t xml:space="preserve">hidden.</w:t>
      </w:r>
      <w:r>
        <w:t xml:space="preserve"> </w:t>
      </w:r>
      <w:r>
        <w:t xml:space="preserve">Prior</w:t>
      </w:r>
      <w:r>
        <w:t xml:space="preserve"> </w:t>
      </w:r>
      <w:r>
        <w:t xml:space="preserve">research</w:t>
      </w:r>
      <w:r>
        <w:t xml:space="preserve"> </w:t>
      </w:r>
      <w:r>
        <w:t xml:space="preserve">[1],</w:t>
      </w:r>
      <w:r>
        <w:t xml:space="preserve"> </w:t>
      </w:r>
      <w:r>
        <w:t xml:space="preserve">[2]</w:t>
      </w:r>
      <w:r>
        <w:t xml:space="preserve"> </w:t>
      </w:r>
      <w:r>
        <w:t xml:space="preserve">has</w:t>
      </w:r>
      <w:r>
        <w:t xml:space="preserve"> </w:t>
      </w:r>
      <w:r>
        <w:t xml:space="preserve">documented</w:t>
      </w:r>
      <w:r>
        <w:t xml:space="preserve"> </w:t>
      </w:r>
      <w:r>
        <w:t xml:space="preserve">this</w:t>
      </w:r>
      <w:r>
        <w:t xml:space="preserve"> </w:t>
      </w:r>
      <w:r>
        <w:t xml:space="preserve">phenomenon</w:t>
      </w:r>
      <w:r>
        <w:t xml:space="preserve"> </w:t>
      </w:r>
      <w:r>
        <w:t xml:space="preserve">across</w:t>
      </w:r>
      <w:r>
        <w:t xml:space="preserve"> </w:t>
      </w:r>
      <w:r>
        <w:t xml:space="preserve">various</w:t>
      </w:r>
      <w:r>
        <w:t xml:space="preserve"> </w:t>
      </w:r>
      <w:r>
        <w:t xml:space="preserve">domains.</w:t>
      </w:r>
      <w:r>
        <w:t xml:space="preserve"> </w:t>
      </w:r>
      <w:r>
        <w:t xml:space="preserve">The</w:t>
      </w:r>
      <w:r>
        <w:t xml:space="preserve"> </w:t>
      </w:r>
      <w:r>
        <w:t xml:space="preserve">goal</w:t>
      </w:r>
      <w:r>
        <w:t xml:space="preserve"> </w:t>
      </w:r>
      <w:r>
        <w:t xml:space="preserve">of</w:t>
      </w:r>
      <w:r>
        <w:t xml:space="preserve"> </w:t>
      </w:r>
      <w:r>
        <w:t xml:space="preserve">this</w:t>
      </w:r>
      <w:r>
        <w:t xml:space="preserve"> </w:t>
      </w:r>
      <w:r>
        <w:t xml:space="preserve">paper</w:t>
      </w:r>
      <w:r>
        <w:t xml:space="preserve"> </w:t>
      </w:r>
      <w:r>
        <w:t xml:space="preserve">was</w:t>
      </w:r>
      <w:r>
        <w:t xml:space="preserve"> </w:t>
      </w:r>
      <w:r>
        <w:t xml:space="preserve">to</w:t>
      </w:r>
      <w:r>
        <w:t xml:space="preserve"> </w:t>
      </w:r>
      <w:r>
        <w:t xml:space="preserve">create</w:t>
      </w:r>
      <w:r>
        <w:t xml:space="preserve"> </w:t>
      </w:r>
      <w:r>
        <w:t xml:space="preserve">a</w:t>
      </w:r>
      <w:r>
        <w:t xml:space="preserve"> </w:t>
      </w:r>
      <w:r>
        <w:t xml:space="preserve">controlled</w:t>
      </w:r>
      <w:r>
        <w:t xml:space="preserve"> </w:t>
      </w:r>
      <w:r>
        <w:t xml:space="preserve">experiment</w:t>
      </w:r>
      <w:r>
        <w:t xml:space="preserve"> </w:t>
      </w:r>
      <w:r>
        <w:t xml:space="preserve">to</w:t>
      </w:r>
      <w:r>
        <w:t xml:space="preserve"> </w:t>
      </w:r>
      <w:r>
        <w:t xml:space="preserve">study</w:t>
      </w:r>
      <w:r>
        <w:t xml:space="preserve"> </w:t>
      </w:r>
      <w:r>
        <w:t xml:space="preserve">how</w:t>
      </w:r>
      <w:r>
        <w:t xml:space="preserve"> </w:t>
      </w:r>
      <w:r>
        <w:t xml:space="preserve">reputation</w:t>
      </w:r>
      <w:r>
        <w:t xml:space="preserve"> </w:t>
      </w:r>
      <w:r>
        <w:t xml:space="preserve">affects</w:t>
      </w:r>
      <w:r>
        <w:t xml:space="preserve"> </w:t>
      </w:r>
      <w:r>
        <w:t xml:space="preserve">performance</w:t>
      </w:r>
      <w:r>
        <w:t xml:space="preserve"> </w:t>
      </w:r>
      <w:r>
        <w:t xml:space="preserve">using</w:t>
      </w:r>
      <w:r>
        <w:t xml:space="preserve"> </w:t>
      </w:r>
      <w:r>
        <w:t xml:space="preserve">a</w:t>
      </w:r>
      <w:r>
        <w:t xml:space="preserve"> </w:t>
      </w:r>
      <w:r>
        <w:t xml:space="preserve">simulation</w:t>
      </w:r>
      <w:r>
        <w:t xml:space="preserve"> </w:t>
      </w:r>
      <w:r>
        <w:t xml:space="preserve">of</w:t>
      </w:r>
      <w:r>
        <w:t xml:space="preserve"> </w:t>
      </w:r>
      <w:r>
        <w:t xml:space="preserve">8</w:t>
      </w:r>
      <w:r>
        <w:t xml:space="preserve"> </w:t>
      </w:r>
      <w:r>
        <w:t xml:space="preserve">player</w:t>
      </w:r>
      <w:r>
        <w:t xml:space="preserve"> </w:t>
      </w:r>
      <w:r>
        <w:t xml:space="preserve">fixed</w:t>
      </w:r>
      <w:r>
        <w:t xml:space="preserve"> </w:t>
      </w:r>
      <w:r>
        <w:t xml:space="preserve">limit</w:t>
      </w:r>
      <w:r>
        <w:t xml:space="preserve"> </w:t>
      </w:r>
      <w:r>
        <w:t xml:space="preserve">Texas</w:t>
      </w:r>
      <w:r>
        <w:t xml:space="preserve"> </w:t>
      </w:r>
      <w:r>
        <w:t xml:space="preserve">Hold’em</w:t>
      </w:r>
      <w:r>
        <w:t xml:space="preserve"> </w:t>
      </w:r>
      <w:r>
        <w:t xml:space="preserve">Poker.</w:t>
      </w:r>
      <w:r>
        <w:t xml:space="preserve"> </w:t>
      </w:r>
      <w:r>
        <w:t xml:space="preserve">Each</w:t>
      </w:r>
      <w:r>
        <w:t xml:space="preserve"> </w:t>
      </w:r>
      <w:r>
        <w:t xml:space="preserve">player</w:t>
      </w:r>
      <w:r>
        <w:t xml:space="preserve"> </w:t>
      </w:r>
      <w:r>
        <w:t xml:space="preserve">maintained</w:t>
      </w:r>
      <w:r>
        <w:t xml:space="preserve"> </w:t>
      </w:r>
      <w:r>
        <w:t xml:space="preserve">a</w:t>
      </w:r>
      <w:r>
        <w:t xml:space="preserve"> </w:t>
      </w:r>
      <w:r>
        <w:t xml:space="preserve">categorical</w:t>
      </w:r>
      <w:r>
        <w:t xml:space="preserve"> </w:t>
      </w:r>
      <w:r>
        <w:t xml:space="preserve">posterior</w:t>
      </w:r>
      <w:r>
        <w:t xml:space="preserve"> </w:t>
      </w:r>
      <w:r>
        <w:t xml:space="preserve">distribution</w:t>
      </w:r>
      <w:r>
        <w:t xml:space="preserve"> </w:t>
      </w:r>
      <w:r>
        <w:t xml:space="preserve">representing</w:t>
      </w:r>
      <w:r>
        <w:t xml:space="preserve"> </w:t>
      </w:r>
      <w:r>
        <w:t xml:space="preserve">their</w:t>
      </w:r>
      <w:r>
        <w:t xml:space="preserve"> </w:t>
      </w:r>
      <w:r>
        <w:t xml:space="preserve">belief</w:t>
      </w:r>
      <w:r>
        <w:t xml:space="preserve"> </w:t>
      </w:r>
      <w:r>
        <w:t xml:space="preserve">about</w:t>
      </w:r>
      <w:r>
        <w:t xml:space="preserve"> </w:t>
      </w:r>
      <w:r>
        <w:t xml:space="preserve">the</w:t>
      </w:r>
      <w:r>
        <w:t xml:space="preserve"> </w:t>
      </w:r>
      <w:r>
        <w:t xml:space="preserve">type</w:t>
      </w:r>
      <w:r>
        <w:t xml:space="preserve"> </w:t>
      </w:r>
      <w:r>
        <w:t xml:space="preserve">of</w:t>
      </w:r>
      <w:r>
        <w:t xml:space="preserve"> </w:t>
      </w:r>
      <w:r>
        <w:t xml:space="preserve">each</w:t>
      </w:r>
      <w:r>
        <w:t xml:space="preserve"> </w:t>
      </w:r>
      <w:r>
        <w:t xml:space="preserve">opponent</w:t>
      </w:r>
      <w:r>
        <w:t xml:space="preserve"> </w:t>
      </w:r>
      <w:r>
        <w:t xml:space="preserve">and</w:t>
      </w:r>
      <w:r>
        <w:t xml:space="preserve"> </w:t>
      </w:r>
      <w:r>
        <w:t xml:space="preserve">updated</w:t>
      </w:r>
      <w:r>
        <w:t xml:space="preserve"> </w:t>
      </w:r>
      <w:r>
        <w:t xml:space="preserve">it</w:t>
      </w:r>
      <w:r>
        <w:t xml:space="preserve"> </w:t>
      </w:r>
      <w:r>
        <w:t xml:space="preserve">based</w:t>
      </w:r>
      <w:r>
        <w:t xml:space="preserve"> </w:t>
      </w:r>
      <w:r>
        <w:t xml:space="preserve">upon</w:t>
      </w:r>
      <w:r>
        <w:t xml:space="preserve"> </w:t>
      </w:r>
      <w:r>
        <w:t xml:space="preserve">what</w:t>
      </w:r>
      <w:r>
        <w:t xml:space="preserve"> </w:t>
      </w:r>
      <w:r>
        <w:t xml:space="preserve">they</w:t>
      </w:r>
      <w:r>
        <w:t xml:space="preserve"> </w:t>
      </w:r>
      <w:r>
        <w:t xml:space="preserve">saw</w:t>
      </w:r>
      <w:r>
        <w:t xml:space="preserve"> </w:t>
      </w:r>
      <w:r>
        <w:t xml:space="preserve">them</w:t>
      </w:r>
      <w:r>
        <w:t xml:space="preserve"> </w:t>
      </w:r>
      <w:r>
        <w:t xml:space="preserve">do.</w:t>
      </w:r>
      <w:r>
        <w:t xml:space="preserve"> </w:t>
      </w:r>
      <w:r>
        <w:t xml:space="preserve">Four</w:t>
      </w:r>
      <w:r>
        <w:t xml:space="preserve"> </w:t>
      </w:r>
      <w:r>
        <w:t xml:space="preserve">different</w:t>
      </w:r>
      <w:r>
        <w:t xml:space="preserve"> </w:t>
      </w:r>
      <w:r>
        <w:t xml:space="preserve">player</w:t>
      </w:r>
      <w:r>
        <w:t xml:space="preserve"> </w:t>
      </w:r>
      <w:r>
        <w:t xml:space="preserve">designs</w:t>
      </w:r>
      <w:r>
        <w:t xml:space="preserve"> </w:t>
      </w:r>
      <w:r>
        <w:t xml:space="preserve">were</w:t>
      </w:r>
      <w:r>
        <w:t xml:space="preserve"> </w:t>
      </w:r>
      <w:r>
        <w:t xml:space="preserve">tested</w:t>
      </w:r>
      <w:r>
        <w:t xml:space="preserve"> </w:t>
      </w:r>
      <w:r>
        <w:t xml:space="preserve">on</w:t>
      </w:r>
      <w:r>
        <w:t xml:space="preserve"> </w:t>
      </w:r>
      <w:r>
        <w:t xml:space="preserve">the</w:t>
      </w:r>
      <w:r>
        <w:t xml:space="preserve"> </w:t>
      </w:r>
      <w:r>
        <w:t xml:space="preserve">same</w:t>
      </w:r>
      <w:r>
        <w:t xml:space="preserve"> </w:t>
      </w:r>
      <w:r>
        <w:t xml:space="preserve">poker</w:t>
      </w:r>
      <w:r>
        <w:t xml:space="preserve"> </w:t>
      </w:r>
      <w:r>
        <w:t xml:space="preserve">environment</w:t>
      </w:r>
      <w:r>
        <w:t xml:space="preserve"> </w:t>
      </w:r>
      <w:r>
        <w:t xml:space="preserve">and</w:t>
      </w:r>
      <w:r>
        <w:t xml:space="preserve"> </w:t>
      </w:r>
      <w:r>
        <w:t xml:space="preserve">data</w:t>
      </w:r>
      <w:r>
        <w:t xml:space="preserve"> </w:t>
      </w:r>
      <w:r>
        <w:t xml:space="preserve">generated</w:t>
      </w:r>
      <w:r>
        <w:t xml:space="preserve"> </w:t>
      </w:r>
      <w:r>
        <w:t xml:space="preserve">by</w:t>
      </w:r>
      <w:r>
        <w:t xml:space="preserve"> </w:t>
      </w:r>
      <w:r>
        <w:t xml:space="preserve">the</w:t>
      </w:r>
      <w:r>
        <w:t xml:space="preserve"> </w:t>
      </w:r>
      <w:r>
        <w:t xml:space="preserve">players’</w:t>
      </w:r>
      <w:r>
        <w:t xml:space="preserve"> </w:t>
      </w:r>
      <w:r>
        <w:t xml:space="preserve">beliefs</w:t>
      </w:r>
      <w:r>
        <w:t xml:space="preserve"> </w:t>
      </w:r>
      <w:r>
        <w:t xml:space="preserve">(frozen</w:t>
      </w:r>
      <w:r>
        <w:t xml:space="preserve"> </w:t>
      </w:r>
      <w:r>
        <w:t xml:space="preserve">rules-based</w:t>
      </w:r>
      <w:r>
        <w:t xml:space="preserve"> </w:t>
      </w:r>
      <w:r>
        <w:t xml:space="preserve">archetypes,</w:t>
      </w:r>
      <w:r>
        <w:t xml:space="preserve"> </w:t>
      </w:r>
      <w:r>
        <w:t xml:space="preserve">Bounded</w:t>
      </w:r>
      <w:r>
        <w:t xml:space="preserve"> </w:t>
      </w:r>
      <w:r>
        <w:t xml:space="preserve">Online</w:t>
      </w:r>
      <w:r>
        <w:t xml:space="preserve"> </w:t>
      </w:r>
      <w:r>
        <w:t xml:space="preserve">Hill</w:t>
      </w:r>
      <w:r>
        <w:t xml:space="preserve"> </w:t>
      </w:r>
      <w:r>
        <w:t xml:space="preserve">Climbing,</w:t>
      </w:r>
      <w:r>
        <w:t xml:space="preserve"> </w:t>
      </w:r>
      <w:r>
        <w:t xml:space="preserve">Large</w:t>
      </w:r>
      <w:r>
        <w:t xml:space="preserve"> </w:t>
      </w:r>
      <w:r>
        <w:t xml:space="preserve">Language</w:t>
      </w:r>
      <w:r>
        <w:t xml:space="preserve"> </w:t>
      </w:r>
      <w:r>
        <w:t xml:space="preserve">Model</w:t>
      </w:r>
      <w:r>
        <w:t xml:space="preserve"> </w:t>
      </w:r>
      <w:r>
        <w:t xml:space="preserve">Role</w:t>
      </w:r>
      <w:r>
        <w:t xml:space="preserve"> </w:t>
      </w:r>
      <w:r>
        <w:t xml:space="preserve">Players</w:t>
      </w:r>
      <w:r>
        <w:t xml:space="preserve"> </w:t>
      </w:r>
      <w:r>
        <w:t xml:space="preserve">and</w:t>
      </w:r>
      <w:r>
        <w:t xml:space="preserve"> </w:t>
      </w:r>
      <w:r>
        <w:t xml:space="preserve">Large</w:t>
      </w:r>
      <w:r>
        <w:t xml:space="preserve"> </w:t>
      </w:r>
      <w:r>
        <w:t xml:space="preserve">Language</w:t>
      </w:r>
      <w:r>
        <w:t xml:space="preserve"> </w:t>
      </w:r>
      <w:r>
        <w:t xml:space="preserve">Models</w:t>
      </w:r>
      <w:r>
        <w:t xml:space="preserve"> </w:t>
      </w:r>
      <w:r>
        <w:t xml:space="preserve">augmented</w:t>
      </w:r>
      <w:r>
        <w:t xml:space="preserve"> </w:t>
      </w:r>
      <w:r>
        <w:t xml:space="preserve">with</w:t>
      </w:r>
      <w:r>
        <w:t xml:space="preserve"> </w:t>
      </w:r>
      <w:r>
        <w:t xml:space="preserve">chain-of-thought</w:t>
      </w:r>
      <w:r>
        <w:t xml:space="preserve"> </w:t>
      </w:r>
      <w:r>
        <w:t xml:space="preserve">prompting,</w:t>
      </w:r>
      <w:r>
        <w:t xml:space="preserve"> </w:t>
      </w:r>
      <w:r>
        <w:t xml:space="preserve">per-opponent</w:t>
      </w:r>
      <w:r>
        <w:t xml:space="preserve"> </w:t>
      </w:r>
      <w:r>
        <w:t xml:space="preserve">memory,</w:t>
      </w:r>
      <w:r>
        <w:t xml:space="preserve"> </w:t>
      </w:r>
      <w:r>
        <w:t xml:space="preserve">and</w:t>
      </w:r>
      <w:r>
        <w:t xml:space="preserve"> </w:t>
      </w:r>
      <w:r>
        <w:t xml:space="preserve">self-updated</w:t>
      </w:r>
      <w:r>
        <w:t xml:space="preserve"> </w:t>
      </w:r>
      <w:r>
        <w:t xml:space="preserve">strategy</w:t>
      </w:r>
      <w:r>
        <w:t xml:space="preserve"> </w:t>
      </w:r>
      <w:r>
        <w:t xml:space="preserve">notes).</w:t>
      </w:r>
      <w:r>
        <w:t xml:space="preserve"> </w:t>
      </w:r>
      <w:r>
        <w:t xml:space="preserve">Using</w:t>
      </w:r>
      <w:r>
        <w:t xml:space="preserve"> </w:t>
      </w:r>
      <w:r>
        <w:t xml:space="preserve">five</w:t>
      </w:r>
      <w:r>
        <w:t xml:space="preserve"> </w:t>
      </w:r>
      <w:r>
        <w:t xml:space="preserve">random</w:t>
      </w:r>
      <w:r>
        <w:t xml:space="preserve"> </w:t>
      </w:r>
      <w:r>
        <w:t xml:space="preserve">seeds</w:t>
      </w:r>
      <w:r>
        <w:t xml:space="preserve"> </w:t>
      </w:r>
      <w:r>
        <w:t xml:space="preserve">for</w:t>
      </w:r>
      <w:r>
        <w:t xml:space="preserve"> </w:t>
      </w:r>
      <w:r>
        <w:t xml:space="preserve">each</w:t>
      </w:r>
      <w:r>
        <w:t xml:space="preserve"> </w:t>
      </w:r>
      <w:r>
        <w:t xml:space="preserve">phase,</w:t>
      </w:r>
      <w:r>
        <w:t xml:space="preserve"> </w:t>
      </w:r>
      <w:r>
        <w:t xml:space="preserve">we</w:t>
      </w:r>
      <w:r>
        <w:t xml:space="preserve"> </w:t>
      </w:r>
      <w:r>
        <w:t xml:space="preserve">found</w:t>
      </w:r>
      <w:r>
        <w:t xml:space="preserve"> </w:t>
      </w:r>
      <w:r>
        <w:t xml:space="preserve">that</w:t>
      </w:r>
      <w:r>
        <w:t xml:space="preserve"> </w:t>
      </w:r>
      <w:r>
        <w:t xml:space="preserve">the</w:t>
      </w:r>
      <w:r>
        <w:t xml:space="preserve"> </w:t>
      </w:r>
      <w:r>
        <w:t xml:space="preserve">Pearson</w:t>
      </w:r>
      <w:r>
        <w:t xml:space="preserve"> </w:t>
      </w:r>
      <w:r>
        <w:t xml:space="preserve">Correlation</w:t>
      </w:r>
      <w:r>
        <w:t xml:space="preserve"> </w:t>
      </w:r>
      <w:r>
        <w:t xml:space="preserve">Coefficient</w:t>
      </w:r>
      <w:r>
        <w:t xml:space="preserve"> </w:t>
      </w:r>
      <w:r>
        <w:t xml:space="preserve">between</w:t>
      </w:r>
      <w:r>
        <w:t xml:space="preserve"> </w:t>
      </w:r>
      <w:r>
        <w:t xml:space="preserve">trust</w:t>
      </w:r>
      <w:r>
        <w:t xml:space="preserve"> </w:t>
      </w:r>
      <w:r>
        <w:t xml:space="preserve">and</w:t>
      </w:r>
      <w:r>
        <w:t xml:space="preserve"> </w:t>
      </w:r>
      <w:r>
        <w:t xml:space="preserve">final</w:t>
      </w:r>
      <w:r>
        <w:t xml:space="preserve"> </w:t>
      </w:r>
      <w:r>
        <w:t xml:space="preserve">stack</w:t>
      </w:r>
      <w:r>
        <w:t xml:space="preserve"> </w:t>
      </w:r>
      <w:r>
        <w:t xml:space="preserve">size</w:t>
      </w:r>
      <w:r>
        <w:t xml:space="preserve"> </w:t>
      </w:r>
      <w:r>
        <w:t xml:space="preserve">was</w:t>
      </w:r>
      <w:r>
        <w:t xml:space="preserve"> </w:t>
      </w:r>
      <w:r>
        <w:t xml:space="preserve">similar</w:t>
      </w:r>
      <w:r>
        <w:t xml:space="preserve"> </w:t>
      </w:r>
      <w:r>
        <w:t xml:space="preserve">to</w:t>
      </w:r>
      <w:r>
        <w:t xml:space="preserve"> </w:t>
      </w:r>
      <w:r>
        <w:t xml:space="preserve">a</w:t>
      </w:r>
      <w:r>
        <w:t xml:space="preserve"> </w:t>
      </w:r>
      <w:r>
        <w:t xml:space="preserve">tiered</w:t>
      </w:r>
      <w:r>
        <w:t xml:space="preserve"> </w:t>
      </w:r>
      <w:r>
        <w:t xml:space="preserve">structure</w:t>
      </w:r>
      <w:r>
        <w:t xml:space="preserve"> </w:t>
      </w:r>
      <w:r>
        <w:t xml:space="preserve">(</w:t>
      </w:r>
      <m:oMath>
        <m:sSub>
          <m:e>
            <m:r>
              <m:t>r</m:t>
            </m:r>
          </m:e>
          <m:sub>
            <m:r>
              <m:rPr>
                <m:sty m:val="p"/>
              </m:rPr>
              <m:t>t</m:t>
            </m:r>
            <m:r>
              <m:rPr>
                <m:sty m:val="p"/>
              </m:rPr>
              <m:t>p</m:t>
            </m:r>
          </m:sub>
        </m:sSub>
        <m:r>
          <m:rPr>
            <m:sty m:val="p"/>
          </m:rPr>
          <m:t>=</m:t>
        </m:r>
        <m:r>
          <m:rPr>
            <m:sty m:val="p"/>
          </m:rPr>
          <m:t>−</m:t>
        </m:r>
        <m:r>
          <m:t>0.75</m:t>
        </m:r>
        <m:r>
          <m:rPr>
            <m:sty m:val="p"/>
          </m:rPr>
          <m:t>±</m:t>
        </m:r>
        <m:r>
          <m:t>0.07</m:t>
        </m:r>
      </m:oMath>
      <w:r>
        <w:t xml:space="preserve">;</w:t>
      </w:r>
      <w:r>
        <w:t xml:space="preserve"> </w:t>
      </w:r>
      <m:oMath>
        <m:r>
          <m:rPr>
            <m:sty m:val="p"/>
          </m:rPr>
          <m:t>−</m:t>
        </m:r>
        <m:r>
          <m:t>0.64</m:t>
        </m:r>
        <m:r>
          <m:rPr>
            <m:sty m:val="p"/>
          </m:rPr>
          <m:t>±</m:t>
        </m:r>
        <m:r>
          <m:t>0.12</m:t>
        </m:r>
      </m:oMath>
      <w:r>
        <w:t xml:space="preserve">;</w:t>
      </w:r>
      <w:r>
        <w:t xml:space="preserve"> </w:t>
      </w:r>
      <m:oMath>
        <m:r>
          <m:rPr>
            <m:sty m:val="p"/>
          </m:rPr>
          <m:t>−</m:t>
        </m:r>
        <m:r>
          <m:t>0.51</m:t>
        </m:r>
        <m:r>
          <m:rPr>
            <m:sty m:val="p"/>
          </m:rPr>
          <m:t>±</m:t>
        </m:r>
        <m:r>
          <m:t>0.27</m:t>
        </m:r>
      </m:oMath>
      <w:r>
        <w:t xml:space="preserve">;</w:t>
      </w:r>
      <w:r>
        <w:t xml:space="preserve"> </w:t>
      </w:r>
      <m:oMath>
        <m:r>
          <m:rPr>
            <m:sty m:val="p"/>
          </m:rPr>
          <m:t>−</m:t>
        </m:r>
        <m:r>
          <m:t>0.09</m:t>
        </m:r>
        <m:r>
          <m:rPr>
            <m:sty m:val="p"/>
          </m:rPr>
          <m:t>±</m:t>
        </m:r>
        <m:r>
          <m:t>0.30</m:t>
        </m:r>
      </m:oMath>
      <w:r>
        <w:t xml:space="preserve">).</w:t>
      </w:r>
      <w:r>
        <w:t xml:space="preserve"> </w:t>
      </w:r>
      <w:r>
        <w:t xml:space="preserve">The</w:t>
      </w:r>
      <w:r>
        <w:t xml:space="preserve"> </w:t>
      </w:r>
      <w:r>
        <w:t xml:space="preserve">95%</w:t>
      </w:r>
      <w:r>
        <w:t xml:space="preserve"> </w:t>
      </w:r>
      <w:r>
        <w:t xml:space="preserve">Bootstrap</w:t>
      </w:r>
      <w:r>
        <w:t xml:space="preserve"> </w:t>
      </w:r>
      <w:r>
        <w:t xml:space="preserve">Confidence</w:t>
      </w:r>
      <w:r>
        <w:t xml:space="preserve"> </w:t>
      </w:r>
      <w:r>
        <w:t xml:space="preserve">Interval</w:t>
      </w:r>
      <w:r>
        <w:t xml:space="preserve"> </w:t>
      </w:r>
      <w:r>
        <w:t xml:space="preserve">for</w:t>
      </w:r>
      <w:r>
        <w:t xml:space="preserve"> </w:t>
      </w:r>
      <w:r>
        <w:t xml:space="preserve">the</w:t>
      </w:r>
      <w:r>
        <w:t xml:space="preserve"> </w:t>
      </w:r>
      <w:r>
        <w:t xml:space="preserve">bottom</w:t>
      </w:r>
      <w:r>
        <w:t xml:space="preserve"> </w:t>
      </w:r>
      <w:r>
        <w:t xml:space="preserve">tier</w:t>
      </w:r>
      <w:r>
        <w:t xml:space="preserve"> </w:t>
      </w:r>
      <w:r>
        <w:t xml:space="preserve">(</w:t>
      </w:r>
      <m:oMath>
        <m:d>
          <m:dPr>
            <m:begChr m:val="["/>
            <m:endChr m:val="]"/>
            <m:sepChr m:val=""/>
            <m:grow/>
          </m:dPr>
          <m:e>
            <m:r>
              <m:rPr>
                <m:sty m:val="p"/>
              </m:rPr>
              <m:t>−</m:t>
            </m:r>
            <m:r>
              <m:t>0.32</m:t>
            </m:r>
            <m:r>
              <m:rPr>
                <m:sty m:val="p"/>
              </m:rPr>
              <m:t>,</m:t>
            </m:r>
            <m:r>
              <m:rPr>
                <m:sty m:val="p"/>
              </m:rPr>
              <m:t>+</m:t>
            </m:r>
            <m:r>
              <m:t>0.20</m:t>
            </m:r>
          </m:e>
        </m:d>
      </m:oMath>
      <w:r>
        <w:t xml:space="preserve">),</w:t>
      </w:r>
      <w:r>
        <w:t xml:space="preserve"> </w:t>
      </w:r>
      <w:r>
        <w:t xml:space="preserve">while</w:t>
      </w:r>
      <w:r>
        <w:t xml:space="preserve"> </w:t>
      </w:r>
      <w:r>
        <w:t xml:space="preserve">indicating</w:t>
      </w:r>
      <w:r>
        <w:t xml:space="preserve"> </w:t>
      </w:r>
      <w:r>
        <w:t xml:space="preserve">some</w:t>
      </w:r>
      <w:r>
        <w:t xml:space="preserve"> </w:t>
      </w:r>
      <w:r>
        <w:t xml:space="preserve">level</w:t>
      </w:r>
      <w:r>
        <w:t xml:space="preserve"> </w:t>
      </w:r>
      <w:r>
        <w:t xml:space="preserve">of</w:t>
      </w:r>
      <w:r>
        <w:t xml:space="preserve"> </w:t>
      </w:r>
      <w:r>
        <w:t xml:space="preserve">attenuation,</w:t>
      </w:r>
      <w:r>
        <w:t xml:space="preserve"> </w:t>
      </w:r>
      <w:r>
        <w:t xml:space="preserve">is</w:t>
      </w:r>
      <w:r>
        <w:t xml:space="preserve"> </w:t>
      </w:r>
      <w:r>
        <w:t xml:space="preserve">consistent</w:t>
      </w:r>
      <w:r>
        <w:t xml:space="preserve"> </w:t>
      </w:r>
      <w:r>
        <w:t xml:space="preserve">with</w:t>
      </w:r>
      <w:r>
        <w:t xml:space="preserve"> </w:t>
      </w:r>
      <w:r>
        <w:t xml:space="preserve">the</w:t>
      </w:r>
      <w:r>
        <w:t xml:space="preserve"> </w:t>
      </w:r>
      <w:r>
        <w:t xml:space="preserve">trust–profit</w:t>
      </w:r>
      <w:r>
        <w:t xml:space="preserve"> </w:t>
      </w:r>
      <w:r>
        <w:t xml:space="preserve">relationship</w:t>
      </w:r>
      <w:r>
        <w:t xml:space="preserve"> </w:t>
      </w:r>
      <w:r>
        <w:t xml:space="preserve">being</w:t>
      </w:r>
      <w:r>
        <w:t xml:space="preserve"> </w:t>
      </w:r>
      <w:r>
        <w:t xml:space="preserve">attenuated</w:t>
      </w:r>
      <w:r>
        <w:t xml:space="preserve"> </w:t>
      </w:r>
      <w:r>
        <w:t xml:space="preserve">but</w:t>
      </w:r>
      <w:r>
        <w:t xml:space="preserve"> </w:t>
      </w:r>
      <w:r>
        <w:t xml:space="preserve">not</w:t>
      </w:r>
      <w:r>
        <w:t xml:space="preserve"> </w:t>
      </w:r>
      <w:r>
        <w:t xml:space="preserve">necessarily</w:t>
      </w:r>
      <w:r>
        <w:t xml:space="preserve"> </w:t>
      </w:r>
      <w:r>
        <w:t xml:space="preserve">fully</w:t>
      </w:r>
      <w:r>
        <w:t xml:space="preserve"> </w:t>
      </w:r>
      <w:r>
        <w:t xml:space="preserve">neutralized.</w:t>
      </w:r>
      <w:r>
        <w:t xml:space="preserve"> </w:t>
      </w:r>
      <w:r>
        <w:t xml:space="preserve">A</w:t>
      </w:r>
      <w:r>
        <w:t xml:space="preserve"> </w:t>
      </w:r>
      <w:r>
        <w:t xml:space="preserve">sub-experiment</w:t>
      </w:r>
      <w:r>
        <w:t xml:space="preserve"> </w:t>
      </w:r>
      <w:r>
        <w:t xml:space="preserve">that</w:t>
      </w:r>
      <w:r>
        <w:t xml:space="preserve"> </w:t>
      </w:r>
      <w:r>
        <w:t xml:space="preserve">used</w:t>
      </w:r>
      <w:r>
        <w:t xml:space="preserve"> </w:t>
      </w:r>
      <w:r>
        <w:t xml:space="preserve">Unbounded</w:t>
      </w:r>
      <w:r>
        <w:t xml:space="preserve"> </w:t>
      </w:r>
      <w:r>
        <w:t xml:space="preserve">Hill-Climbing</w:t>
      </w:r>
      <w:r>
        <w:t xml:space="preserve"> </w:t>
      </w:r>
      <w:r>
        <w:t xml:space="preserve">with</w:t>
      </w:r>
      <w:r>
        <w:t xml:space="preserve"> </w:t>
      </w:r>
      <w:r>
        <w:t xml:space="preserve">a</w:t>
      </w:r>
      <w:r>
        <w:t xml:space="preserve"> </w:t>
      </w:r>
      <w:r>
        <w:t xml:space="preserve">larger</w:t>
      </w:r>
      <w:r>
        <w:t xml:space="preserve"> </w:t>
      </w:r>
      <w:r>
        <w:t xml:space="preserve">step</w:t>
      </w:r>
      <w:r>
        <w:t xml:space="preserve"> </w:t>
      </w:r>
      <w:r>
        <w:t xml:space="preserve">size</w:t>
      </w:r>
      <w:r>
        <w:t xml:space="preserve"> </w:t>
      </w:r>
      <w:r>
        <w:t xml:space="preserve">(</w:t>
      </w:r>
      <m:oMath>
        <m:r>
          <m:t>11</m:t>
        </m:r>
        <m:r>
          <m:rPr>
            <m:sty m:val="p"/>
          </m:rPr>
          <m:t>×</m:t>
        </m:r>
      </m:oMath>
      <w:r>
        <w:t xml:space="preserve"> </w:t>
      </w:r>
      <w:r>
        <w:t xml:space="preserve">greater</w:t>
      </w:r>
      <w:r>
        <w:t xml:space="preserve"> </w:t>
      </w:r>
      <w:r>
        <w:t xml:space="preserve">parameter</w:t>
      </w:r>
      <w:r>
        <w:t xml:space="preserve"> </w:t>
      </w:r>
      <w:r>
        <w:t xml:space="preserve">drift)</w:t>
      </w:r>
      <w:r>
        <w:t xml:space="preserve"> </w:t>
      </w:r>
      <w:r>
        <w:t xml:space="preserve">resulted</w:t>
      </w:r>
      <w:r>
        <w:t xml:space="preserve"> </w:t>
      </w:r>
      <w:r>
        <w:t xml:space="preserve">in</w:t>
      </w:r>
      <w:r>
        <w:t xml:space="preserve"> </w:t>
      </w:r>
      <w:r>
        <w:t xml:space="preserve">an</w:t>
      </w:r>
      <w:r>
        <w:t xml:space="preserve"> </w:t>
      </w:r>
      <w:r>
        <w:t xml:space="preserve">increase</w:t>
      </w:r>
      <w:r>
        <w:t xml:space="preserve"> </w:t>
      </w:r>
      <w:r>
        <w:t xml:space="preserve">of</w:t>
      </w:r>
      <w:r>
        <w:t xml:space="preserve"> </w:t>
      </w:r>
      <w:r>
        <w:t xml:space="preserve">only</w:t>
      </w:r>
      <w:r>
        <w:t xml:space="preserve"> </w:t>
      </w:r>
      <m:oMath>
        <m:r>
          <m:rPr>
            <m:sty m:val="p"/>
          </m:rPr>
          <m:t>+</m:t>
        </m:r>
        <m:r>
          <m:t>0.03</m:t>
        </m:r>
      </m:oMath>
      <w:r>
        <w:t xml:space="preserve"> </w:t>
      </w:r>
      <w:r>
        <w:t xml:space="preserve">to</w:t>
      </w:r>
      <w:r>
        <w:t xml:space="preserve"> </w:t>
      </w:r>
      <w:r>
        <w:t xml:space="preserve">the</w:t>
      </w:r>
      <w:r>
        <w:t xml:space="preserve"> </w:t>
      </w:r>
      <w:r>
        <w:t xml:space="preserve">correlation</w:t>
      </w:r>
      <w:r>
        <w:t xml:space="preserve"> </w:t>
      </w:r>
      <w:r>
        <w:t xml:space="preserve">coefficient.</w:t>
      </w:r>
      <w:r>
        <w:t xml:space="preserve"> </w:t>
      </w:r>
      <w:r>
        <w:t xml:space="preserve">These</w:t>
      </w:r>
      <w:r>
        <w:t xml:space="preserve"> </w:t>
      </w:r>
      <w:r>
        <w:t xml:space="preserve">findings</w:t>
      </w:r>
      <w:r>
        <w:t xml:space="preserve"> </w:t>
      </w:r>
      <w:r>
        <w:t xml:space="preserve">support</w:t>
      </w:r>
      <w:r>
        <w:t xml:space="preserve"> </w:t>
      </w:r>
      <w:r>
        <w:t xml:space="preserve">our</w:t>
      </w:r>
      <w:r>
        <w:t xml:space="preserve"> </w:t>
      </w:r>
      <w:r>
        <w:t xml:space="preserve">initial</w:t>
      </w:r>
      <w:r>
        <w:t xml:space="preserve"> </w:t>
      </w:r>
      <w:r>
        <w:t xml:space="preserve">contention</w:t>
      </w:r>
      <w:r>
        <w:t xml:space="preserve"> </w:t>
      </w:r>
      <w:r>
        <w:t xml:space="preserve">that</w:t>
      </w:r>
      <w:r>
        <w:t xml:space="preserve"> </w:t>
      </w:r>
      <w:r>
        <w:t xml:space="preserve">our</w:t>
      </w:r>
      <w:r>
        <w:t xml:space="preserve"> </w:t>
      </w:r>
      <w:r>
        <w:t xml:space="preserve">zero-sum</w:t>
      </w:r>
      <w:r>
        <w:t xml:space="preserve"> </w:t>
      </w:r>
      <w:r>
        <w:t xml:space="preserve">testbed</w:t>
      </w:r>
      <w:r>
        <w:t xml:space="preserve"> </w:t>
      </w:r>
      <w:r>
        <w:t xml:space="preserve">represents</w:t>
      </w:r>
      <w:r>
        <w:t xml:space="preserve"> </w:t>
      </w:r>
      <w:r>
        <w:t xml:space="preserve">a</w:t>
      </w:r>
      <w:r>
        <w:t xml:space="preserve"> </w:t>
      </w:r>
      <w:r>
        <w:t xml:space="preserve">scenario</w:t>
      </w:r>
      <w:r>
        <w:t xml:space="preserve"> </w:t>
      </w:r>
      <w:r>
        <w:t xml:space="preserve">where</w:t>
      </w:r>
      <w:r>
        <w:t xml:space="preserve"> </w:t>
      </w:r>
      <w:r>
        <w:t xml:space="preserve">observation-based</w:t>
      </w:r>
      <w:r>
        <w:t xml:space="preserve"> </w:t>
      </w:r>
      <w:r>
        <w:t xml:space="preserve">reputation</w:t>
      </w:r>
      <w:r>
        <w:t xml:space="preserve"> </w:t>
      </w:r>
      <w:r>
        <w:t xml:space="preserve">rewards</w:t>
      </w:r>
      <w:r>
        <w:t xml:space="preserve"> </w:t>
      </w:r>
      <w:r>
        <w:t xml:space="preserve">exploitative</w:t>
      </w:r>
      <w:r>
        <w:t xml:space="preserve"> </w:t>
      </w:r>
      <w:r>
        <w:t xml:space="preserve">behavior</w:t>
      </w:r>
      <w:r>
        <w:t xml:space="preserve"> </w:t>
      </w:r>
      <w:r>
        <w:t xml:space="preserve">in</w:t>
      </w:r>
      <w:r>
        <w:t xml:space="preserve"> </w:t>
      </w:r>
      <w:r>
        <w:t xml:space="preserve">simple</w:t>
      </w:r>
      <w:r>
        <w:t xml:space="preserve"> </w:t>
      </w:r>
      <w:r>
        <w:t xml:space="preserve">agent</w:t>
      </w:r>
      <w:r>
        <w:t xml:space="preserve"> </w:t>
      </w:r>
      <w:r>
        <w:t xml:space="preserve">behaviors</w:t>
      </w:r>
      <w:r>
        <w:t xml:space="preserve"> </w:t>
      </w:r>
      <w:r>
        <w:t xml:space="preserve">and</w:t>
      </w:r>
      <w:r>
        <w:t xml:space="preserve"> </w:t>
      </w:r>
      <w:r>
        <w:t xml:space="preserve">that</w:t>
      </w:r>
      <w:r>
        <w:t xml:space="preserve"> </w:t>
      </w:r>
      <w:r>
        <w:t xml:space="preserve">reasoning</w:t>
      </w:r>
      <w:r>
        <w:t xml:space="preserve"> </w:t>
      </w:r>
      <w:r>
        <w:t xml:space="preserve">scaffolding</w:t>
      </w:r>
      <w:r>
        <w:t xml:space="preserve"> </w:t>
      </w:r>
      <w:r>
        <w:t xml:space="preserve">can</w:t>
      </w:r>
      <w:r>
        <w:t xml:space="preserve"> </w:t>
      </w:r>
      <w:r>
        <w:t xml:space="preserve">significantly</w:t>
      </w:r>
      <w:r>
        <w:t xml:space="preserve"> </w:t>
      </w:r>
      <w:r>
        <w:t xml:space="preserve">reduce</w:t>
      </w:r>
      <w:r>
        <w:t xml:space="preserve"> </w:t>
      </w:r>
      <w:r>
        <w:t xml:space="preserve">the</w:t>
      </w:r>
      <w:r>
        <w:t xml:space="preserve"> </w:t>
      </w:r>
      <w:r>
        <w:t xml:space="preserve">impact</w:t>
      </w:r>
      <w:r>
        <w:t xml:space="preserve"> </w:t>
      </w:r>
      <w:r>
        <w:t xml:space="preserve">of</w:t>
      </w:r>
      <w:r>
        <w:t xml:space="preserve"> </w:t>
      </w:r>
      <w:r>
        <w:t xml:space="preserve">this</w:t>
      </w:r>
      <w:r>
        <w:t xml:space="preserve"> </w:t>
      </w:r>
      <w:r>
        <w:t xml:space="preserve">behavior;</w:t>
      </w:r>
      <w:r>
        <w:t xml:space="preserve"> </w:t>
      </w:r>
      <w:r>
        <w:t xml:space="preserve">however,</w:t>
      </w:r>
      <w:r>
        <w:t xml:space="preserve"> </w:t>
      </w:r>
      <w:r>
        <w:t xml:space="preserve">we</w:t>
      </w:r>
      <w:r>
        <w:t xml:space="preserve"> </w:t>
      </w:r>
      <w:r>
        <w:t xml:space="preserve">leave</w:t>
      </w:r>
      <w:r>
        <w:t xml:space="preserve"> </w:t>
      </w:r>
      <w:r>
        <w:t xml:space="preserve">open</w:t>
      </w:r>
      <w:r>
        <w:t xml:space="preserve"> </w:t>
      </w:r>
      <w:r>
        <w:t xml:space="preserve">the</w:t>
      </w:r>
      <w:r>
        <w:t xml:space="preserve"> </w:t>
      </w:r>
      <w:r>
        <w:t xml:space="preserve">question</w:t>
      </w:r>
      <w:r>
        <w:t xml:space="preserve"> </w:t>
      </w:r>
      <w:r>
        <w:t xml:space="preserve">of</w:t>
      </w:r>
      <w:r>
        <w:t xml:space="preserve"> </w:t>
      </w:r>
      <w:r>
        <w:t xml:space="preserve">whether</w:t>
      </w:r>
      <w:r>
        <w:t xml:space="preserve"> </w:t>
      </w:r>
      <w:r>
        <w:t xml:space="preserve">the</w:t>
      </w:r>
      <w:r>
        <w:t xml:space="preserve"> </w:t>
      </w:r>
      <w:r>
        <w:t xml:space="preserve">reduction</w:t>
      </w:r>
      <w:r>
        <w:t xml:space="preserve"> </w:t>
      </w:r>
      <w:r>
        <w:t xml:space="preserve">in</w:t>
      </w:r>
      <w:r>
        <w:t xml:space="preserve"> </w:t>
      </w:r>
      <w:r>
        <w:t xml:space="preserve">the</w:t>
      </w:r>
      <w:r>
        <w:t xml:space="preserve"> </w:t>
      </w:r>
      <w:r>
        <w:t xml:space="preserve">effect</w:t>
      </w:r>
      <w:r>
        <w:t xml:space="preserve"> </w:t>
      </w:r>
      <w:r>
        <w:t xml:space="preserve">is</w:t>
      </w:r>
      <w:r>
        <w:t xml:space="preserve"> </w:t>
      </w:r>
      <w:r>
        <w:t xml:space="preserve">due</w:t>
      </w:r>
      <w:r>
        <w:t xml:space="preserve"> </w:t>
      </w:r>
      <w:r>
        <w:t xml:space="preserve">to</w:t>
      </w:r>
      <w:r>
        <w:t xml:space="preserve"> </w:t>
      </w:r>
      <w:r>
        <w:t xml:space="preserve">the</w:t>
      </w:r>
      <w:r>
        <w:t xml:space="preserve"> </w:t>
      </w:r>
      <w:r>
        <w:t xml:space="preserve">properties</w:t>
      </w:r>
      <w:r>
        <w:t xml:space="preserve"> </w:t>
      </w:r>
      <w:r>
        <w:t xml:space="preserve">of</w:t>
      </w:r>
      <w:r>
        <w:t xml:space="preserve"> </w:t>
      </w:r>
      <w:r>
        <w:t xml:space="preserve">reasoning</w:t>
      </w:r>
      <w:r>
        <w:t xml:space="preserve"> </w:t>
      </w:r>
      <w:r>
        <w:t xml:space="preserve">itself</w:t>
      </w:r>
      <w:r>
        <w:t xml:space="preserve"> </w:t>
      </w:r>
      <w:r>
        <w:t xml:space="preserve">or</w:t>
      </w:r>
      <w:r>
        <w:t xml:space="preserve"> </w:t>
      </w:r>
      <w:r>
        <w:t xml:space="preserve">simply</w:t>
      </w:r>
      <w:r>
        <w:t xml:space="preserve"> </w:t>
      </w:r>
      <w:r>
        <w:t xml:space="preserve">due</w:t>
      </w:r>
      <w:r>
        <w:t xml:space="preserve"> </w:t>
      </w:r>
      <w:r>
        <w:t xml:space="preserve">to</w:t>
      </w:r>
      <w:r>
        <w:t xml:space="preserve"> </w:t>
      </w:r>
      <w:r>
        <w:t xml:space="preserve">a</w:t>
      </w:r>
      <w:r>
        <w:t xml:space="preserve"> </w:t>
      </w:r>
      <w:r>
        <w:t xml:space="preserve">sampling</w:t>
      </w:r>
      <w:r>
        <w:t xml:space="preserve"> </w:t>
      </w:r>
      <w:r>
        <w:t xml:space="preserve">error</w:t>
      </w:r>
      <w:r>
        <w:t xml:space="preserve"> </w:t>
      </w:r>
      <w:r>
        <w:t xml:space="preserve">associated</w:t>
      </w:r>
      <w:r>
        <w:t xml:space="preserve"> </w:t>
      </w:r>
      <w:r>
        <w:t xml:space="preserve">with</w:t>
      </w:r>
      <w:r>
        <w:t xml:space="preserve"> </w:t>
      </w:r>
      <w:r>
        <w:t xml:space="preserve">our</w:t>
      </w:r>
      <w:r>
        <w:t xml:space="preserve"> </w:t>
      </w:r>
      <w:r>
        <w:t xml:space="preserve">last</w:t>
      </w:r>
      <w:r>
        <w:t xml:space="preserve"> </w:t>
      </w:r>
      <w:r>
        <w:t xml:space="preserve">phase</w:t>
      </w:r>
      <w:r>
        <w:t xml:space="preserve"> </w:t>
      </w:r>
      <w:r>
        <w:t xml:space="preserve">(</w:t>
      </w:r>
      <m:oMath>
        <m:r>
          <m:t>n</m:t>
        </m:r>
        <m:r>
          <m:rPr>
            <m:sty m:val="p"/>
          </m:rPr>
          <m:t>=</m:t>
        </m:r>
        <m:r>
          <m:t>5</m:t>
        </m:r>
      </m:oMath>
      <w:r>
        <w:t xml:space="preserve"> </w:t>
      </w:r>
      <w:r>
        <w:t xml:space="preserve">seeds,</w:t>
      </w:r>
      <w:r>
        <w:t xml:space="preserve"> </w:t>
      </w:r>
      <m:oMath>
        <m:r>
          <m:rPr>
            <m:sty m:val="p"/>
          </m:rPr>
          <m:t>∼</m:t>
        </m:r>
        <m:r>
          <m:t>150</m:t>
        </m:r>
      </m:oMath>
      <w:r>
        <w:t xml:space="preserve"> </w:t>
      </w:r>
      <w:r>
        <w:t xml:space="preserve">hands/seed).</w:t>
      </w:r>
    </w:p>
    <w:bookmarkStart w:id="23" w:name="introduction"/>
    <w:p>
      <w:pPr>
        <w:pStyle w:val="Heading1"/>
      </w:pPr>
      <w:r>
        <w:rPr>
          <w:rStyle w:val="SectionNumber"/>
        </w:rPr>
        <w:t xml:space="preserve">1</w:t>
      </w:r>
      <w:r>
        <w:tab/>
      </w:r>
      <w:r>
        <w:t xml:space="preserve">Introduction</w:t>
      </w:r>
    </w:p>
    <w:p>
      <w:pPr>
        <w:pStyle w:val="FirstParagraph"/>
      </w:pPr>
      <w:r>
        <w:t xml:space="preserve">Trust is a fundamental part of human society that is the</w:t>
      </w:r>
      <w:r>
        <w:t xml:space="preserve"> </w:t>
      </w:r>
      <w:r>
        <w:t xml:space="preserve">foundation for human interactions that we have every day. Every</w:t>
      </w:r>
      <w:r>
        <w:t xml:space="preserve"> </w:t>
      </w:r>
      <w:r>
        <w:t xml:space="preserve">business deal, every bank loan, every purchase, and even every</w:t>
      </w:r>
      <w:r>
        <w:t xml:space="preserve"> </w:t>
      </w:r>
      <w:r>
        <w:t xml:space="preserve">relationship is built on trust. This is also reflected by</w:t>
      </w:r>
      <w:r>
        <w:t xml:space="preserve"> </w:t>
      </w:r>
      <w:r>
        <w:t xml:space="preserve">modern-day systems, for example: Amazon shows product reviews,</w:t>
      </w:r>
      <w:r>
        <w:t xml:space="preserve"> </w:t>
      </w:r>
      <w:r>
        <w:t xml:space="preserve">banks check credit scores before lending out loans, and Reddit</w:t>
      </w:r>
      <w:r>
        <w:t xml:space="preserve"> </w:t>
      </w:r>
      <w:r>
        <w:t xml:space="preserve">ranks posts by community voting. Picture this: There are two real</w:t>
      </w:r>
      <w:r>
        <w:t xml:space="preserve"> </w:t>
      </w:r>
      <w:r>
        <w:t xml:space="preserve">estate development firms. The first one is working on their first</w:t>
      </w:r>
      <w:r>
        <w:t xml:space="preserve"> </w:t>
      </w:r>
      <w:r>
        <w:t xml:space="preserve">project; they are new in the market. The second one is an</w:t>
      </w:r>
      <w:r>
        <w:t xml:space="preserve"> </w:t>
      </w:r>
      <w:r>
        <w:t xml:space="preserve">established firm with good reviews and a good history. Now, who</w:t>
      </w:r>
      <w:r>
        <w:t xml:space="preserve"> </w:t>
      </w:r>
      <w:r>
        <w:t xml:space="preserve">would you trust with your life savings to build your dream home?</w:t>
      </w:r>
      <w:r>
        <w:t xml:space="preserve"> </w:t>
      </w:r>
      <w:r>
        <w:t xml:space="preserve">You see, visible reputation systems seem like a win-win. It is</w:t>
      </w:r>
      <w:r>
        <w:t xml:space="preserve"> </w:t>
      </w:r>
      <w:r>
        <w:t xml:space="preserve">easy for you to make the right decision while the trusted agents</w:t>
      </w:r>
      <w:r>
        <w:t xml:space="preserve"> </w:t>
      </w:r>
      <w:r>
        <w:t xml:space="preserve">are rewarded.</w:t>
      </w:r>
    </w:p>
    <w:p>
      <w:pPr>
        <w:pStyle w:val="BodyText"/>
      </w:pPr>
      <w:r>
        <w:t xml:space="preserve">Here is the breaking point: this transparency comes with a</w:t>
      </w:r>
      <w:r>
        <w:t xml:space="preserve"> </w:t>
      </w:r>
      <w:r>
        <w:t xml:space="preserve">contradiction. A trusted agent is almost by definition always</w:t>
      </w:r>
      <w:r>
        <w:t xml:space="preserve"> </w:t>
      </w:r>
      <w:r>
        <w:t xml:space="preserve">predictable. When it is right to cooperate, they cooperate, and</w:t>
      </w:r>
      <w:r>
        <w:t xml:space="preserve"> </w:t>
      </w:r>
      <w:r>
        <w:t xml:space="preserve">because everyone knows this in an open environment, the opponent</w:t>
      </w:r>
      <w:r>
        <w:t xml:space="preserve"> </w:t>
      </w:r>
      <w:r>
        <w:t xml:space="preserve">can plan around them. This is what was observed in the real</w:t>
      </w:r>
      <w:r>
        <w:t xml:space="preserve"> </w:t>
      </w:r>
      <w:r>
        <w:t xml:space="preserve">world: eBay sellers with a perfect rating earned lower profit</w:t>
      </w:r>
      <w:r>
        <w:t xml:space="preserve"> </w:t>
      </w:r>
      <w:r>
        <w:t xml:space="preserve">margins than those with a slightly imperfect record</w:t>
      </w:r>
      <w:r>
        <w:t xml:space="preserve"> </w:t>
      </w:r>
      <w:r>
        <w:t xml:space="preserve">[1], [2]</w:t>
      </w:r>
      <w:r>
        <w:t xml:space="preserve">. The reason was that</w:t>
      </w:r>
      <w:r>
        <w:t xml:space="preserve"> </w:t>
      </w:r>
      <w:r>
        <w:t xml:space="preserve">buyers knew the perfect-rated seller would not risk their perfect</w:t>
      </w:r>
      <w:r>
        <w:t xml:space="preserve"> </w:t>
      </w:r>
      <w:r>
        <w:t xml:space="preserve">score, so the listed price was the lowest they would go. Sellers</w:t>
      </w:r>
      <w:r>
        <w:t xml:space="preserve"> </w:t>
      </w:r>
      <w:r>
        <w:t xml:space="preserve">with imperfect records were not bound by this. Predictability</w:t>
      </w:r>
      <w:r>
        <w:t xml:space="preserve"> </w:t>
      </w:r>
      <w:r>
        <w:t xml:space="preserve">could be exploited</w:t>
      </w:r>
      <w:r>
        <w:t xml:space="preserve"> </w:t>
      </w:r>
      <w:r>
        <w:t xml:space="preserve">[3]</w:t>
      </w:r>
      <w:r>
        <w:t xml:space="preserve">.</w:t>
      </w:r>
    </w:p>
    <w:p>
      <w:pPr>
        <w:pStyle w:val="BodyText"/>
      </w:pPr>
      <w:r>
        <w:t xml:space="preserve">We wanted to answer this question but in a controlled environment</w:t>
      </w:r>
      <w:r>
        <w:t xml:space="preserve"> </w:t>
      </w:r>
      <w:r>
        <w:t xml:space="preserve">where we tampered with each of the features, like the rules, the</w:t>
      </w:r>
      <w:r>
        <w:t xml:space="preserve"> </w:t>
      </w:r>
      <w:r>
        <w:t xml:space="preserve">agents, and the trust dynamics between them, and saw for ourselves</w:t>
      </w:r>
      <w:r>
        <w:t xml:space="preserve"> </w:t>
      </w:r>
      <w:r>
        <w:t xml:space="preserve">how they would affect the outcome. While we could draw conclusions</w:t>
      </w:r>
      <w:r>
        <w:t xml:space="preserve"> </w:t>
      </w:r>
      <w:r>
        <w:t xml:space="preserve">from real economic data, we could not run controlled experiments</w:t>
      </w:r>
      <w:r>
        <w:t xml:space="preserve"> </w:t>
      </w:r>
      <w:r>
        <w:t xml:space="preserve">on them; therefore, we settled on running computer simulations. We</w:t>
      </w:r>
      <w:r>
        <w:t xml:space="preserve"> </w:t>
      </w:r>
      <w:r>
        <w:t xml:space="preserve">asked whether reputation systems that infer trust from behaviour</w:t>
      </w:r>
      <w:r>
        <w:t xml:space="preserve"> </w:t>
      </w:r>
      <w:r>
        <w:t xml:space="preserve">ended up rewarding exploitation. Was the system’s loss of trust</w:t>
      </w:r>
      <w:r>
        <w:t xml:space="preserve"> </w:t>
      </w:r>
      <w:r>
        <w:t xml:space="preserve">economically optimal? Was the answer more dependent on the design</w:t>
      </w:r>
      <w:r>
        <w:t xml:space="preserve"> </w:t>
      </w:r>
      <w:r>
        <w:t xml:space="preserve">of the trust system or the design of the characters themselves?</w:t>
      </w:r>
    </w:p>
    <w:p>
      <w:pPr>
        <w:pStyle w:val="BodyText"/>
      </w:pPr>
      <w:r>
        <w:t xml:space="preserve">Poker turned out to be the perfect environment to try this. Each</w:t>
      </w:r>
      <w:r>
        <w:t xml:space="preserve"> </w:t>
      </w:r>
      <w:r>
        <w:t xml:space="preserve">hand was a set of interactions that mapped directly to real-life</w:t>
      </w:r>
      <w:r>
        <w:t xml:space="preserve"> </w:t>
      </w:r>
      <w:r>
        <w:t xml:space="preserve">interactions—while there was some hidden information (for</w:t>
      </w:r>
      <w:r>
        <w:t xml:space="preserve"> </w:t>
      </w:r>
      <w:r>
        <w:t xml:space="preserve">example, a player’s private cards</w:t>
      </w:r>
      <w:r>
        <w:rPr>
          <w:rStyle w:val="FootnoteReference"/>
        </w:rPr>
        <w:footnoteReference w:id="20"/>
      </w:r>
      <w:r>
        <w:t xml:space="preserve">), public actions (bets, calls, and folds) were</w:t>
      </w:r>
      <w:r>
        <w:t xml:space="preserve"> </w:t>
      </w:r>
      <w:r>
        <w:t xml:space="preserve">visible to everyone at the table. Fixed-limit Texas</w:t>
      </w:r>
      <w:r>
        <w:t xml:space="preserve"> </w:t>
      </w:r>
      <w:r>
        <w:t xml:space="preserve">Hold’em</w:t>
      </w:r>
      <w:r>
        <w:rPr>
          <w:rStyle w:val="FootnoteReference"/>
        </w:rPr>
        <w:footnoteReference w:id="21"/>
      </w:r>
      <w:r>
        <w:t xml:space="preserve"> </w:t>
      </w:r>
      <w:r>
        <w:t xml:space="preserve">was the way to go, where both the bet sizes and action</w:t>
      </w:r>
      <w:r>
        <w:t xml:space="preserve"> </w:t>
      </w:r>
      <w:r>
        <w:t xml:space="preserve">spaces were small enough to make the math tractable but also rich</w:t>
      </w:r>
      <w:r>
        <w:t xml:space="preserve"> </w:t>
      </w:r>
      <w:r>
        <w:t xml:space="preserve">enough for these strategies to emerge. Please note that poker is</w:t>
      </w:r>
      <w:r>
        <w:t xml:space="preserve"> </w:t>
      </w:r>
      <w:r>
        <w:t xml:space="preserve">only the behavioural microscope and not a benchmark to solve.</w:t>
      </w:r>
    </w:p>
    <w:p>
      <w:pPr>
        <w:pStyle w:val="BodyText"/>
      </w:pPr>
      <w:r>
        <w:t xml:space="preserve">Specifically, we built a poker simulation using eight players in</w:t>
      </w:r>
      <w:r>
        <w:t xml:space="preserve"> </w:t>
      </w:r>
      <w:r>
        <w:t xml:space="preserve">which each player embodied a distinct playing style. Each agent</w:t>
      </w:r>
      <w:r>
        <w:t xml:space="preserve"> </w:t>
      </w:r>
      <w:r>
        <w:t xml:space="preserve">maintained a perception about the others with a probability</w:t>
      </w:r>
      <w:r>
        <w:t xml:space="preserve"> </w:t>
      </w:r>
      <w:r>
        <w:t xml:space="preserve">distribution to understand whether the opponent is a</w:t>
      </w:r>
      <w:r>
        <w:t xml:space="preserve"> </w:t>
      </w:r>
      <w:r>
        <w:t xml:space="preserve">“</w:t>
      </w:r>
      <w:r>
        <w:t xml:space="preserve">tight</w:t>
      </w:r>
      <w:r>
        <w:t xml:space="preserve"> </w:t>
      </w:r>
      <w:r>
        <w:t xml:space="preserve">player who only plays strong hands</w:t>
      </w:r>
      <w:r>
        <w:t xml:space="preserve">”</w:t>
      </w:r>
      <w:r>
        <w:t xml:space="preserve"> </w:t>
      </w:r>
      <w:r>
        <w:t xml:space="preserve">or a</w:t>
      </w:r>
      <w:r>
        <w:t xml:space="preserve"> </w:t>
      </w:r>
      <w:r>
        <w:t xml:space="preserve">“</w:t>
      </w:r>
      <w:r>
        <w:t xml:space="preserve">loose maniac who bets</w:t>
      </w:r>
      <w:r>
        <w:t xml:space="preserve"> </w:t>
      </w:r>
      <w:r>
        <w:t xml:space="preserve">with a deuce-seven</w:t>
      </w:r>
      <w:r>
        <w:t xml:space="preserve">”</w:t>
      </w:r>
      <w:r>
        <w:t xml:space="preserve">, and so on. After every action, the agents</w:t>
      </w:r>
      <w:r>
        <w:t xml:space="preserve"> </w:t>
      </w:r>
      <w:r>
        <w:t xml:space="preserve">updated their belief systems. Trust was the honesty we expected</w:t>
      </w:r>
      <w:r>
        <w:t xml:space="preserve"> </w:t>
      </w:r>
      <w:r>
        <w:t xml:space="preserve">from an opponent according to our level of confidence in their</w:t>
      </w:r>
      <w:r>
        <w:t xml:space="preserve"> </w:t>
      </w:r>
      <w:r>
        <w:t xml:space="preserve">archetype. We calculated the Pearson</w:t>
      </w:r>
      <w:r>
        <w:t xml:space="preserve"> </w:t>
      </w:r>
      <w:r>
        <w:t xml:space="preserve">correlation</w:t>
      </w:r>
      <w:r>
        <w:rPr>
          <w:rStyle w:val="FootnoteReference"/>
        </w:rPr>
        <w:footnoteReference w:id="22"/>
      </w:r>
      <w:r>
        <w:t xml:space="preserve"> </w:t>
      </w:r>
      <w:r>
        <w:t xml:space="preserve">between the economic return earned and the trust</w:t>
      </w:r>
      <w:r>
        <w:t xml:space="preserve"> </w:t>
      </w:r>
      <w:r>
        <w:t xml:space="preserve">coefficient. We varied the nature of the agents, starting</w:t>
      </w:r>
      <w:r>
        <w:t xml:space="preserve"> </w:t>
      </w:r>
      <w:r>
        <w:t xml:space="preserve">relatively simple and becoming more complex. The game and the</w:t>
      </w:r>
      <w:r>
        <w:t xml:space="preserve"> </w:t>
      </w:r>
      <w:r>
        <w:t xml:space="preserve">trust system were the same across phases; only the agents changed.</w:t>
      </w:r>
      <w:r>
        <w:t xml:space="preserve"> </w:t>
      </w:r>
      <w:r>
        <w:t xml:space="preserve">This study could not have been possible without the established</w:t>
      </w:r>
      <w:r>
        <w:t xml:space="preserve"> </w:t>
      </w:r>
      <w:r>
        <w:t xml:space="preserve">work presented in the following section.</w:t>
      </w:r>
    </w:p>
    <w:bookmarkEnd w:id="23"/>
    <w:bookmarkStart w:id="29" w:name="background"/>
    <w:p>
      <w:pPr>
        <w:pStyle w:val="Heading1"/>
      </w:pPr>
      <w:r>
        <w:rPr>
          <w:rStyle w:val="SectionNumber"/>
        </w:rPr>
        <w:t xml:space="preserve">2</w:t>
      </w:r>
      <w:r>
        <w:tab/>
      </w:r>
      <w:r>
        <w:t xml:space="preserve">Background</w:t>
      </w:r>
    </w:p>
    <w:p>
      <w:pPr>
        <w:pStyle w:val="FirstParagraph"/>
      </w:pPr>
      <w:r>
        <w:t xml:space="preserve">Multiple relevant background precedent works exist that contribute</w:t>
      </w:r>
      <w:r>
        <w:t xml:space="preserve"> </w:t>
      </w:r>
      <w:r>
        <w:t xml:space="preserve">to the foundational premise of this research. These are discussed in</w:t>
      </w:r>
      <w:r>
        <w:t xml:space="preserve"> </w:t>
      </w:r>
      <w:r>
        <w:t xml:space="preserve">the order in which they relate to our simulations:</w:t>
      </w:r>
    </w:p>
    <w:p>
      <w:pPr>
        <w:pStyle w:val="BodyText"/>
      </w:pPr>
      <w:r>
        <w:t xml:space="preserve">First, there exists the empirical economics of online reputation</w:t>
      </w:r>
      <w:r>
        <w:t xml:space="preserve"> </w:t>
      </w:r>
      <w:r>
        <w:t xml:space="preserve">systems. Resnick &amp; Zeckhauser</w:t>
      </w:r>
      <w:r>
        <w:t xml:space="preserve"> </w:t>
      </w:r>
      <w:r>
        <w:t xml:space="preserve">[1]</w:t>
      </w:r>
      <w:r>
        <w:t xml:space="preserve"> </w:t>
      </w:r>
      <w:r>
        <w:t xml:space="preserve">analyzed</w:t>
      </w:r>
      <w:r>
        <w:t xml:space="preserve"> </w:t>
      </w:r>
      <w:r>
        <w:t xml:space="preserve">their study of eBay to demonstrate what was termed the transparency</w:t>
      </w:r>
      <w:r>
        <w:t xml:space="preserve"> </w:t>
      </w:r>
      <w:r>
        <w:t xml:space="preserve">paradox. Their findings indicated that sellers who had achieved</w:t>
      </w:r>
      <w:r>
        <w:t xml:space="preserve"> </w:t>
      </w:r>
      <w:r>
        <w:t xml:space="preserve">perfect feedback scores earned lower profit margins than sellers</w:t>
      </w:r>
      <w:r>
        <w:t xml:space="preserve"> </w:t>
      </w:r>
      <w:r>
        <w:t xml:space="preserve">whose feedback scores contained slight imperfections. Sellers with</w:t>
      </w:r>
      <w:r>
        <w:t xml:space="preserve"> </w:t>
      </w:r>
      <w:r>
        <w:t xml:space="preserve">perfect reputations tend to be overly protective of their</w:t>
      </w:r>
      <w:r>
        <w:t xml:space="preserve"> </w:t>
      </w:r>
      <w:r>
        <w:t xml:space="preserve">reputation. Since sellers with a perfect record may never risk</w:t>
      </w:r>
      <w:r>
        <w:t xml:space="preserve"> </w:t>
      </w:r>
      <w:r>
        <w:t xml:space="preserve">damaging their reputation with even a single poor rating, buyers can</w:t>
      </w:r>
      <w:r>
        <w:t xml:space="preserve"> </w:t>
      </w:r>
      <w:r>
        <w:t xml:space="preserve">accurately assume that such sellers will never negotiate. Therefore,</w:t>
      </w:r>
      <w:r>
        <w:t xml:space="preserve"> </w:t>
      </w:r>
      <w:r>
        <w:t xml:space="preserve">the price sellers post represents the lowest price they are willing</w:t>
      </w:r>
      <w:r>
        <w:t xml:space="preserve"> </w:t>
      </w:r>
      <w:r>
        <w:t xml:space="preserve">to accept, thus providing the buyer with the ability to negotiate</w:t>
      </w:r>
      <w:r>
        <w:t xml:space="preserve"> </w:t>
      </w:r>
      <w:r>
        <w:t xml:space="preserve">and reducing the seller’s profit margin. Sellers with slightly less</w:t>
      </w:r>
      <w:r>
        <w:t xml:space="preserve"> </w:t>
      </w:r>
      <w:r>
        <w:t xml:space="preserve">than perfect reputations have much greater flexibility to negotiate</w:t>
      </w:r>
      <w:r>
        <w:t xml:space="preserve"> </w:t>
      </w:r>
      <w:r>
        <w:t xml:space="preserve">due to the fact that their reputations do not carry the same level</w:t>
      </w:r>
      <w:r>
        <w:t xml:space="preserve"> </w:t>
      </w:r>
      <w:r>
        <w:t xml:space="preserve">of vulnerability. Bolton, Katok, &amp; Ockenfels</w:t>
      </w:r>
      <w:r>
        <w:t xml:space="preserve"> </w:t>
      </w:r>
      <w:r>
        <w:t xml:space="preserve">[2]</w:t>
      </w:r>
      <w:r>
        <w:t xml:space="preserve"> </w:t>
      </w:r>
      <w:r>
        <w:t xml:space="preserve">later replicated this pattern in</w:t>
      </w:r>
      <w:r>
        <w:t xml:space="preserve"> </w:t>
      </w:r>
      <w:r>
        <w:t xml:space="preserve">controlled trust games and demonstrated the same underlying</w:t>
      </w:r>
      <w:r>
        <w:t xml:space="preserve"> </w:t>
      </w:r>
      <w:r>
        <w:t xml:space="preserve">mechanism as Resnick &amp; Zeckhauser. An analogous phenomenon occurs</w:t>
      </w:r>
      <w:r>
        <w:t xml:space="preserve"> </w:t>
      </w:r>
      <w:r>
        <w:t xml:space="preserve">within financial markets, where adverse selection against</w:t>
      </w:r>
      <w:r>
        <w:t xml:space="preserve"> </w:t>
      </w:r>
      <w:r>
        <w:t xml:space="preserve">predictably behaving market makers</w:t>
      </w:r>
      <w:r>
        <w:t xml:space="preserve"> </w:t>
      </w:r>
      <w:r>
        <w:t xml:space="preserve">[3]</w:t>
      </w:r>
      <w:r>
        <w:t xml:space="preserve"> </w:t>
      </w:r>
      <w:r>
        <w:t xml:space="preserve">creates</w:t>
      </w:r>
      <w:r>
        <w:t xml:space="preserve"> </w:t>
      </w:r>
      <w:r>
        <w:t xml:space="preserve">equivalent effects—caused by asymmetric information rather than a</w:t>
      </w:r>
      <w:r>
        <w:t xml:space="preserve"> </w:t>
      </w:r>
      <w:r>
        <w:t xml:space="preserve">reputation itself. In total, this literature demonstrates that the</w:t>
      </w:r>
      <w:r>
        <w:t xml:space="preserve"> </w:t>
      </w:r>
      <w:r>
        <w:t xml:space="preserve">phenomenon is indeed present within actual marketplaces, however,</w:t>
      </w:r>
      <w:r>
        <w:t xml:space="preserve"> </w:t>
      </w:r>
      <w:r>
        <w:t xml:space="preserve">this literature cannot provide evidence regarding whether the</w:t>
      </w:r>
      <w:r>
        <w:t xml:space="preserve"> </w:t>
      </w:r>
      <w:r>
        <w:t xml:space="preserve">phenomenon would continue to occur should cooperative actors be</w:t>
      </w:r>
      <w:r>
        <w:t xml:space="preserve"> </w:t>
      </w:r>
      <w:r>
        <w:t xml:space="preserve">intelligent enough to prevent themselves from being taken advantage</w:t>
      </w:r>
      <w:r>
        <w:t xml:space="preserve"> </w:t>
      </w:r>
      <w:r>
        <w:t xml:space="preserve">of—since this literature does not alter the composition of</w:t>
      </w:r>
      <w:r>
        <w:t xml:space="preserve"> </w:t>
      </w:r>
      <w:r>
        <w:t xml:space="preserve">participating sellers.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w:t>
            </w:r>
          </w:p>
        </w:tc>
        <w:tc>
          <w:tcPr/>
          <w:p>
            <w:pPr>
              <w:pStyle w:val="Compact"/>
              <w:jc w:val="left"/>
            </w:pPr>
            <w:r>
              <w:t xml:space="preserve">Description</w:t>
            </w:r>
          </w:p>
        </w:tc>
      </w:tr>
      <w:tr>
        <w:tc>
          <w:tcPr/>
          <w:p>
            <w:pPr>
              <w:pStyle w:val="Compact"/>
              <w:jc w:val="left"/>
            </w:pPr>
            <w:r>
              <w:t xml:space="preserve">Hole cards</w:t>
            </w:r>
          </w:p>
        </w:tc>
        <w:tc>
          <w:tcPr/>
          <w:p>
            <w:pPr>
              <w:pStyle w:val="Compact"/>
              <w:jc w:val="left"/>
            </w:pPr>
            <w:r>
              <w:t xml:space="preserve">The two private cards each player is dealt at the start of every hand; only that player can see them.</w:t>
            </w:r>
          </w:p>
        </w:tc>
      </w:tr>
      <w:tr>
        <w:tc>
          <w:tcPr/>
          <w:p>
            <w:pPr>
              <w:pStyle w:val="Compact"/>
              <w:jc w:val="left"/>
            </w:pPr>
            <w:r>
              <w:t xml:space="preserve">Community cards</w:t>
            </w:r>
          </w:p>
        </w:tc>
        <w:tc>
          <w:tcPr/>
          <w:p>
            <w:pPr>
              <w:pStyle w:val="Compact"/>
              <w:jc w:val="left"/>
            </w:pPr>
            <w:r>
              <w:t xml:space="preserve">Up to five face-up cards shared by everyone at the table; players combine these with their hole cards to form a 5-card hand.</w:t>
            </w:r>
          </w:p>
        </w:tc>
      </w:tr>
      <w:tr>
        <w:tc>
          <w:tcPr/>
          <w:p>
            <w:pPr>
              <w:pStyle w:val="Compact"/>
              <w:jc w:val="left"/>
            </w:pPr>
            <w:r>
              <w:t xml:space="preserve">Betting rounds</w:t>
            </w:r>
          </w:p>
        </w:tc>
        <w:tc>
          <w:tcPr/>
          <w:p>
            <w:pPr>
              <w:pStyle w:val="Compact"/>
              <w:jc w:val="left"/>
            </w:pPr>
            <w:r>
              <w:t xml:space="preserve">Four sequential rounds per hand: preflop (no community cards yet), flop (three community cards revealed), turn (one more), and river (the fifth and final).</w:t>
            </w:r>
          </w:p>
        </w:tc>
      </w:tr>
      <w:tr>
        <w:tc>
          <w:tcPr/>
          <w:p>
            <w:pPr>
              <w:pStyle w:val="Compact"/>
              <w:jc w:val="left"/>
            </w:pPr>
            <w:r>
              <w:t xml:space="preserve">Actions</w:t>
            </w:r>
          </w:p>
        </w:tc>
        <w:tc>
          <w:tcPr/>
          <w:p>
            <w:pPr>
              <w:pStyle w:val="Compact"/>
              <w:jc w:val="left"/>
            </w:pPr>
            <w:r>
              <w:t xml:space="preserve">At each turn a player may fold (give up the hand), check (pass without betting, only if no one has bet), call (match the current bet), bet (open the wagering), or raise (increase an existing bet).</w:t>
            </w:r>
          </w:p>
        </w:tc>
      </w:tr>
      <w:tr>
        <w:tc>
          <w:tcPr/>
          <w:p>
            <w:pPr>
              <w:pStyle w:val="Compact"/>
              <w:jc w:val="left"/>
            </w:pPr>
            <w:r>
              <w:t xml:space="preserve">Bet sizing (this paper)</w:t>
            </w:r>
          </w:p>
        </w:tc>
        <w:tc>
          <w:tcPr/>
          <w:p>
            <w:pPr>
              <w:pStyle w:val="Compact"/>
              <w:jc w:val="left"/>
            </w:pPr>
            <w:r>
              <w:t xml:space="preserve">Small bet 2 chips on preflop and flop; big bet 4 chips on turn and river; no more than four raises per round (the</w:t>
            </w:r>
            <w:r>
              <w:t xml:space="preserve"> </w:t>
            </w:r>
            <w:r>
              <w:t xml:space="preserve">“</w:t>
            </w:r>
            <w:r>
              <w:t xml:space="preserve">four-bet cap</w:t>
            </w:r>
            <w:r>
              <w:t xml:space="preserve">”</w:t>
            </w:r>
            <w:r>
              <w:t xml:space="preserve">).</w:t>
            </w:r>
          </w:p>
        </w:tc>
      </w:tr>
      <w:tr>
        <w:tc>
          <w:tcPr/>
          <w:p>
            <w:pPr>
              <w:pStyle w:val="Compact"/>
              <w:jc w:val="left"/>
            </w:pPr>
            <w:r>
              <w:t xml:space="preserve">Blinds</w:t>
            </w:r>
          </w:p>
        </w:tc>
        <w:tc>
          <w:tcPr/>
          <w:p>
            <w:pPr>
              <w:pStyle w:val="Compact"/>
              <w:jc w:val="left"/>
            </w:pPr>
            <w:r>
              <w:t xml:space="preserve">Forced bets: small blind 1 chip and big blind 2 chips, posted by the two seats clockwise of the dealer and rotating each hand.</w:t>
            </w:r>
          </w:p>
        </w:tc>
      </w:tr>
      <w:tr>
        <w:tc>
          <w:tcPr/>
          <w:p>
            <w:pPr>
              <w:pStyle w:val="Compact"/>
              <w:jc w:val="left"/>
            </w:pPr>
            <w:r>
              <w:t xml:space="preserve">Pot</w:t>
            </w:r>
          </w:p>
        </w:tc>
        <w:tc>
          <w:tcPr/>
          <w:p>
            <w:pPr>
              <w:pStyle w:val="Compact"/>
              <w:jc w:val="left"/>
            </w:pPr>
            <w:r>
              <w:t xml:space="preserve">The accumulated chips at stake in a hand. The winner of the hand collects the pot.</w:t>
            </w:r>
          </w:p>
        </w:tc>
      </w:tr>
      <w:tr>
        <w:tc>
          <w:tcPr/>
          <w:p>
            <w:pPr>
              <w:pStyle w:val="Compact"/>
              <w:jc w:val="left"/>
            </w:pPr>
            <w:r>
              <w:t xml:space="preserve">Showdown</w:t>
            </w:r>
          </w:p>
        </w:tc>
        <w:tc>
          <w:tcPr/>
          <w:p>
            <w:pPr>
              <w:pStyle w:val="Compact"/>
              <w:jc w:val="left"/>
            </w:pPr>
            <w:r>
              <w:t xml:space="preserve">End-of-hand reveal: surviving players turn over their hole cards and the strongest 5-card combination wins. A hand that ends with everyone folding never reaches showdown.</w:t>
            </w:r>
          </w:p>
        </w:tc>
      </w:tr>
      <w:tr>
        <w:tc>
          <w:tcPr/>
          <w:p>
            <w:pPr>
              <w:pStyle w:val="Compact"/>
              <w:jc w:val="left"/>
            </w:pPr>
            <w:r>
              <w:t xml:space="preserve">Stack</w:t>
            </w:r>
          </w:p>
        </w:tc>
        <w:tc>
          <w:tcPr/>
          <w:p>
            <w:pPr>
              <w:pStyle w:val="Compact"/>
              <w:jc w:val="left"/>
            </w:pPr>
            <w:r>
              <w:t xml:space="preserve">The chips a player has in front of them; depleting to zero triggers a rebuy in our setup.</w:t>
            </w:r>
          </w:p>
        </w:tc>
      </w:tr>
    </w:tbl>
    <w:p>
      <w:pPr>
        <w:pStyle w:val="BodyText"/>
      </w:pPr>
      <w:r>
        <w:t xml:space="preserve">Second, there is a substantial amount of computational research</w:t>
      </w:r>
      <w:r>
        <w:t xml:space="preserve"> </w:t>
      </w:r>
      <w:r>
        <w:t xml:space="preserve">concerning cooperation in repeated games. Prior to discussing</w:t>
      </w:r>
      <w:r>
        <w:t xml:space="preserve"> </w:t>
      </w:r>
      <w:r>
        <w:t xml:space="preserve">cooperation, it is necessary to discuss the Prisoner’s Dilemma as it</w:t>
      </w:r>
      <w:r>
        <w:t xml:space="preserve"> </w:t>
      </w:r>
      <w:r>
        <w:t xml:space="preserve">is widely recognized as the paradigmatic example of the conflict</w:t>
      </w:r>
      <w:r>
        <w:t xml:space="preserve"> </w:t>
      </w:r>
      <w:r>
        <w:t xml:space="preserve">between cooperation and exploitation. Each prisoner has two options:</w:t>
      </w:r>
      <w:r>
        <w:t xml:space="preserve"> </w:t>
      </w:r>
      <w:r>
        <w:t xml:space="preserve">(A) Cooperate or (B) Defect. Each prisoner makes their decision</w:t>
      </w:r>
      <w:r>
        <w:t xml:space="preserve"> </w:t>
      </w:r>
      <w:r>
        <w:t xml:space="preserve">simultaneously. There are four possible outcomes based upon the</w:t>
      </w:r>
      <w:r>
        <w:t xml:space="preserve"> </w:t>
      </w:r>
      <w:r>
        <w:t xml:space="preserve">decisions made by each of the prisoners. When both prisoners choose</w:t>
      </w:r>
      <w:r>
        <w:t xml:space="preserve"> </w:t>
      </w:r>
      <w:r>
        <w:t xml:space="preserve">option (A)—i.e., cooperate with one another—each receives a</w:t>
      </w:r>
      <w:r>
        <w:t xml:space="preserve"> </w:t>
      </w:r>
      <w:r>
        <w:t xml:space="preserve">moderate reward. When one prisoner chooses option (A) (cooperates)</w:t>
      </w:r>
      <w:r>
        <w:t xml:space="preserve"> </w:t>
      </w:r>
      <w:r>
        <w:t xml:space="preserve">and the other selects option (B) (defects), the cooperator incurs a</w:t>
      </w:r>
      <w:r>
        <w:t xml:space="preserve"> </w:t>
      </w:r>
      <w:r>
        <w:t xml:space="preserve">loss while the defector receives the largest reward and pays no</w:t>
      </w:r>
      <w:r>
        <w:t xml:space="preserve"> </w:t>
      </w:r>
      <w:r>
        <w:t xml:space="preserve">penalty. When both prisoners select option (B), i.e., defect,</w:t>
      </w:r>
      <w:r>
        <w:t xml:space="preserve"> </w:t>
      </w:r>
      <w:r>
        <w:t xml:space="preserve">neither receives any reward. Figure 1 illustrates these</w:t>
      </w:r>
      <w:r>
        <w:t xml:space="preserve"> </w:t>
      </w:r>
      <w:r>
        <w:t xml:space="preserve">four possible outcomes using the framing of Nicky Case’s</w:t>
      </w:r>
      <w:r>
        <w:t xml:space="preserve"> </w:t>
      </w:r>
      <w:r>
        <w:rPr>
          <w:iCs/>
          <w:i/>
        </w:rPr>
        <w:t xml:space="preserve">Evolution of Trust</w:t>
      </w:r>
      <w:r>
        <w:t xml:space="preserve"> </w:t>
      </w:r>
      <w:r>
        <w:t xml:space="preserve">interactive: mutual cooperation provides</w:t>
      </w:r>
      <w:r>
        <w:t xml:space="preserve"> </w:t>
      </w:r>
      <w:r>
        <w:t xml:space="preserve">a reward of</w:t>
      </w:r>
      <w:r>
        <w:t xml:space="preserve"> </w:t>
      </w:r>
      <m:oMath>
        <m:r>
          <m:rPr>
            <m:sty m:val="p"/>
          </m:rPr>
          <m:t>+</m:t>
        </m:r>
        <m:r>
          <m:t>2</m:t>
        </m:r>
      </m:oMath>
      <w:r>
        <w:t xml:space="preserve"> </w:t>
      </w:r>
      <w:r>
        <w:t xml:space="preserve">to both players; mutual defection provides a reward</w:t>
      </w:r>
      <w:r>
        <w:t xml:space="preserve"> </w:t>
      </w:r>
      <w:r>
        <w:t xml:space="preserve">of</w:t>
      </w:r>
      <w:r>
        <w:t xml:space="preserve"> </w:t>
      </w:r>
      <m:oMath>
        <m:r>
          <m:t>0</m:t>
        </m:r>
      </m:oMath>
      <w:r>
        <w:t xml:space="preserve"> </w:t>
      </w:r>
      <w:r>
        <w:t xml:space="preserve">to both players; and unilaterally defecting against a</w:t>
      </w:r>
      <w:r>
        <w:t xml:space="preserve"> </w:t>
      </w:r>
      <w:r>
        <w:t xml:space="preserve">cooperator provides a reward of</w:t>
      </w:r>
      <w:r>
        <w:t xml:space="preserve"> </w:t>
      </w:r>
      <m:oMath>
        <m:r>
          <m:rPr>
            <m:sty m:val="p"/>
          </m:rPr>
          <m:t>+</m:t>
        </m:r>
        <m:r>
          <m:t>3</m:t>
        </m:r>
      </m:oMath>
      <w:r>
        <w:t xml:space="preserve"> </w:t>
      </w:r>
      <w:r>
        <w:t xml:space="preserve">to the defector and a loss of</w:t>
      </w:r>
      <w:r>
        <w:t xml:space="preserve"> </w:t>
      </w:r>
      <m:oMath>
        <m:r>
          <m:rPr>
            <m:sty m:val="p"/>
          </m:rPr>
          <m:t>−</m:t>
        </m:r>
        <m:r>
          <m:t>1</m:t>
        </m:r>
      </m:oMath>
      <w:r>
        <w:t xml:space="preserve"> </w:t>
      </w:r>
      <w:r>
        <w:t xml:space="preserve">to the cooperator. In terms of rational self-interest, each prisoner has</w:t>
      </w:r>
      <w:r>
        <w:t xml:space="preserve"> </w:t>
      </w:r>
      <w:r>
        <w:t xml:space="preserve">sufficient incentive to defect since defecting always yields greater</w:t>
      </w:r>
      <w:r>
        <w:t xml:space="preserve"> </w:t>
      </w:r>
      <w:r>
        <w:t xml:space="preserve">benefits than cooperating, regardless of the choice made by the</w:t>
      </w:r>
      <w:r>
        <w:t xml:space="preserve"> </w:t>
      </w:r>
      <w:r>
        <w:t xml:space="preserve">other prisoner; Nevertheless, mutually defective behavior is</w:t>
      </w:r>
      <w:r>
        <w:t xml:space="preserve"> </w:t>
      </w:r>
      <w:r>
        <w:t xml:space="preserve">inferior in comparison to mutually cooperative behavior.</w:t>
      </w:r>
    </w:p>
    <w:p>
      <w:pPr>
        <w:pStyle w:val="CaptionedFigure"/>
      </w:pPr>
      <w:r>
        <w:drawing>
          <wp:inline>
            <wp:extent cx="5039999" cy="3662663"/>
            <wp:effectExtent b="0" l="0" r="0" t="0"/>
            <wp:docPr descr="" title="" id="25" name="Picture"/>
            <a:graphic>
              <a:graphicData uri="http://schemas.openxmlformats.org/drawingml/2006/picture">
                <pic:pic>
                  <pic:nvPicPr>
                    <pic:cNvPr descr="00_game_of_trust.png" id="26" name="Picture"/>
                    <pic:cNvPicPr>
                      <a:picLocks noChangeArrowheads="1" noChangeAspect="1"/>
                    </pic:cNvPicPr>
                  </pic:nvPicPr>
                  <pic:blipFill>
                    <a:blip r:embed="rId24"/>
                    <a:stretch>
                      <a:fillRect/>
                    </a:stretch>
                  </pic:blipFill>
                  <pic:spPr bwMode="auto">
                    <a:xfrm>
                      <a:off x="0" y="0"/>
                      <a:ext cx="5039999" cy="3662663"/>
                    </a:xfrm>
                    <a:prstGeom prst="rect">
                      <a:avLst/>
                    </a:prstGeom>
                    <a:noFill/>
                    <a:ln w="9525">
                      <a:noFill/>
                      <a:headEnd/>
                      <a:tailEnd/>
                    </a:ln>
                  </pic:spPr>
                </pic:pic>
              </a:graphicData>
            </a:graphic>
          </wp:inline>
        </w:drawing>
      </w:r>
    </w:p>
    <w:p>
      <w:pPr>
        <w:pStyle w:val="ImageCaption"/>
      </w:pPr>
      <w:r>
        <w:rPr>
          <w:bCs/>
          <w:b/>
        </w:rPr>
        <w:t xml:space="preserve">Figure 1.</w:t>
      </w:r>
      <w:r>
        <w:t xml:space="preserve"> </w:t>
      </w:r>
      <w:r>
        <w:rPr>
          <w:bCs/>
          <w:b/>
        </w:rPr>
        <w:t xml:space="preserve">The Prisoner’s Dilemma, as a game of trust.</w:t>
      </w:r>
      <w:r>
        <w:t xml:space="preserve"> </w:t>
      </w:r>
      <w:r>
        <w:t xml:space="preserve">A</w:t>
      </w:r>
      <w:r>
        <w:t xml:space="preserve"> </w:t>
      </w:r>
      <w:r>
        <w:t xml:space="preserve">screenshot of the cooperate/cheat setup from Nicky Case’s</w:t>
      </w:r>
      <w:r>
        <w:t xml:space="preserve"> </w:t>
      </w:r>
      <w:r>
        <w:rPr>
          <w:iCs/>
          <w:i/>
        </w:rPr>
        <w:t xml:space="preserve">Evolution of Trust</w:t>
      </w:r>
      <w:r>
        <w:t xml:space="preserve"> </w:t>
      </w:r>
      <w:r>
        <w:t xml:space="preserve">interactive: putting a coin in the</w:t>
      </w:r>
      <w:r>
        <w:t xml:space="preserve"> </w:t>
      </w:r>
      <w:r>
        <w:t xml:space="preserve">machine costs you one coin but gives the other player three. Mutual</w:t>
      </w:r>
      <w:r>
        <w:t xml:space="preserve"> </w:t>
      </w:r>
      <w:r>
        <w:t xml:space="preserve">cooperation therefore pays</w:t>
      </w:r>
      <w:r>
        <w:t xml:space="preserve"> </w:t>
      </w:r>
      <m:oMath>
        <m:r>
          <m:rPr>
            <m:sty m:val="p"/>
          </m:rPr>
          <m:t>+</m:t>
        </m:r>
        <m:r>
          <m:t>2</m:t>
        </m:r>
      </m:oMath>
      <w:r>
        <w:t xml:space="preserve"> </w:t>
      </w:r>
      <w:r>
        <w:t xml:space="preserve">each, mutual cheating</w:t>
      </w:r>
      <w:r>
        <w:t xml:space="preserve"> </w:t>
      </w:r>
      <m:oMath>
        <m:r>
          <m:t>0</m:t>
        </m:r>
      </m:oMath>
      <w:r>
        <w:t xml:space="preserve"> </w:t>
      </w:r>
      <w:r>
        <w:t xml:space="preserve">each, and</w:t>
      </w:r>
      <w:r>
        <w:t xml:space="preserve"> </w:t>
      </w:r>
      <w:r>
        <w:t xml:space="preserve">unilateral cheating against a cooperator pays</w:t>
      </w:r>
      <w:r>
        <w:t xml:space="preserve"> </w:t>
      </w:r>
      <m:oMath>
        <m:r>
          <m:rPr>
            <m:sty m:val="p"/>
          </m:rPr>
          <m:t>+</m:t>
        </m:r>
        <m:r>
          <m:t>3</m:t>
        </m:r>
      </m:oMath>
      <w:r>
        <w:t xml:space="preserve"> </w:t>
      </w:r>
      <w:r>
        <w:t xml:space="preserve">to the defector</w:t>
      </w:r>
      <w:r>
        <w:t xml:space="preserve"> </w:t>
      </w:r>
      <w:r>
        <w:t xml:space="preserve">against</w:t>
      </w:r>
      <w:r>
        <w:t xml:space="preserve"> </w:t>
      </w:r>
      <m:oMath>
        <m:r>
          <m:rPr>
            <m:sty m:val="p"/>
          </m:rPr>
          <m:t>−</m:t>
        </m:r>
        <m:r>
          <m:t>1</m:t>
        </m:r>
      </m:oMath>
      <w:r>
        <w:t xml:space="preserve"> </w:t>
      </w:r>
      <w:r>
        <w:t xml:space="preserve">to the cooperator.</w:t>
      </w:r>
    </w:p>
    <w:p>
      <w:pPr>
        <w:pStyle w:val="BodyText"/>
      </w:pPr>
      <w:r>
        <w:t xml:space="preserve">Axelrod investigated this problem extensively through his Prisoner’s</w:t>
      </w:r>
      <w:r>
        <w:t xml:space="preserve"> </w:t>
      </w:r>
      <w:r>
        <w:t xml:space="preserve">Dilemma Tournaments</w:t>
      </w:r>
      <w:r>
        <w:t xml:space="preserve"> </w:t>
      </w:r>
      <w:r>
        <w:t xml:space="preserve">[4]</w:t>
      </w:r>
      <w:r>
        <w:t xml:space="preserve">, and Nowak</w:t>
      </w:r>
      <w:r>
        <w:t xml:space="preserve"> </w:t>
      </w:r>
      <w:r>
        <w:t xml:space="preserve">developed his five principles for the evolutionary development of</w:t>
      </w:r>
      <w:r>
        <w:t xml:space="preserve"> </w:t>
      </w:r>
      <w:r>
        <w:t xml:space="preserve">cooperation</w:t>
      </w:r>
      <w:r>
        <w:t xml:space="preserve"> </w:t>
      </w:r>
      <w:r>
        <w:t xml:space="preserve">[5]</w:t>
      </w:r>
      <w:r>
        <w:t xml:space="preserve">. Axelrod demonstrated that</w:t>
      </w:r>
      <w:r>
        <w:t xml:space="preserve"> </w:t>
      </w:r>
      <w:r>
        <w:t xml:space="preserve">reciprocity-based strategies such as Tit-for-Tat are robustly</w:t>
      </w:r>
      <w:r>
        <w:t xml:space="preserve"> </w:t>
      </w:r>
      <w:r>
        <w:t xml:space="preserve">effective in one-to-one situations. Agents that cooperate by default</w:t>
      </w:r>
      <w:r>
        <w:t xml:space="preserve"> </w:t>
      </w:r>
      <w:r>
        <w:t xml:space="preserve">and punish defectors on a tit-for-tat basis tend to perform</w:t>
      </w:r>
      <w:r>
        <w:t xml:space="preserve"> </w:t>
      </w:r>
      <w:r>
        <w:t xml:space="preserve">effectively over time against all types of competitors. This lends</w:t>
      </w:r>
      <w:r>
        <w:t xml:space="preserve"> </w:t>
      </w:r>
      <w:r>
        <w:t xml:space="preserve">credence to the notion that cooperation can represent a viable</w:t>
      </w:r>
      <w:r>
        <w:t xml:space="preserve"> </w:t>
      </w:r>
      <w:r>
        <w:t xml:space="preserve">strategic alternative. However, Axelrod’s conclusions are predicated</w:t>
      </w:r>
      <w:r>
        <w:t xml:space="preserve"> </w:t>
      </w:r>
      <w:r>
        <w:t xml:space="preserve">upon two assumptions which fail to apply in our context. Firstly,</w:t>
      </w:r>
      <w:r>
        <w:t xml:space="preserve"> </w:t>
      </w:r>
      <w:r>
        <w:t xml:space="preserve">all interactions are now no longer one-to-one but instead involve</w:t>
      </w:r>
      <w:r>
        <w:t xml:space="preserve"> </w:t>
      </w:r>
      <w:r>
        <w:t xml:space="preserve">eight separate agents. As a result, the negative impact associated</w:t>
      </w:r>
      <w:r>
        <w:t xml:space="preserve"> </w:t>
      </w:r>
      <w:r>
        <w:t xml:space="preserve">with aggressive behavior on behalf of a single individual is diluted</w:t>
      </w:r>
      <w:r>
        <w:t xml:space="preserve"> </w:t>
      </w:r>
      <w:r>
        <w:t xml:space="preserve">across seven other competing agents versus being focused solely upon</w:t>
      </w:r>
      <w:r>
        <w:t xml:space="preserve"> </w:t>
      </w:r>
      <w:r>
        <w:t xml:space="preserve">one opponent. Secondly, the set of actions available for an agent to</w:t>
      </w:r>
      <w:r>
        <w:t xml:space="preserve"> </w:t>
      </w:r>
      <w:r>
        <w:t xml:space="preserve">take extends far beyond simply cooperating or defecting. Poker</w:t>
      </w:r>
      <w:r>
        <w:t xml:space="preserve"> </w:t>
      </w:r>
      <w:r>
        <w:t xml:space="preserve">allows an agent to fold, call, raise,</w:t>
      </w:r>
      <w:r>
        <w:t xml:space="preserve"> </w:t>
      </w:r>
      <w:r>
        <w:t xml:space="preserve">bluff</w:t>
      </w:r>
      <w:r>
        <w:rPr>
          <w:rStyle w:val="FootnoteReference"/>
        </w:rPr>
        <w:footnoteReference w:id="27"/>
      </w:r>
      <w:r>
        <w:t xml:space="preserve"> </w:t>
      </w:r>
      <w:r>
        <w:t xml:space="preserve">and slow-play—all of which add additional degrees-of-freedom for</w:t>
      </w:r>
      <w:r>
        <w:t xml:space="preserve"> </w:t>
      </w:r>
      <w:r>
        <w:t xml:space="preserve">an agent seeking to extract value from their opponent(s). Our best</w:t>
      </w:r>
      <w:r>
        <w:t xml:space="preserve"> </w:t>
      </w:r>
      <w:r>
        <w:t xml:space="preserve">approximation to Tit-for-Tat is</w:t>
      </w:r>
      <w:r>
        <w:t xml:space="preserve"> </w:t>
      </w:r>
      <w:r>
        <w:rPr>
          <w:bCs/>
          <w:b/>
        </w:rPr>
        <w:t xml:space="preserve">Mirror</w:t>
      </w:r>
      <w:r>
        <w:t xml:space="preserve">—which ranks 6th out</w:t>
      </w:r>
      <w:r>
        <w:t xml:space="preserve"> </w:t>
      </w:r>
      <w:r>
        <w:t xml:space="preserve">of 8 in terms of stacks—suggesting that Axelrod’s conclusions do</w:t>
      </w:r>
      <w:r>
        <w:t xml:space="preserve"> </w:t>
      </w:r>
      <w:r>
        <w:t xml:space="preserve">not necessarily translate well to multi-agent environments that</w:t>
      </w:r>
      <w:r>
        <w:t xml:space="preserve"> </w:t>
      </w:r>
      <w:r>
        <w:t xml:space="preserve">contain richer action-spaces; although we interpret this as</w:t>
      </w:r>
      <w:r>
        <w:t xml:space="preserve"> </w:t>
      </w:r>
      <w:r>
        <w:t xml:space="preserve">suggestive rather than definitive.</w:t>
      </w:r>
    </w:p>
    <w:p>
      <w:pPr>
        <w:pStyle w:val="BodyText"/>
      </w:pPr>
      <w:r>
        <w:t xml:space="preserve">Thirdly, there is Bayesian opponent modeling in poker. Initially</w:t>
      </w:r>
      <w:r>
        <w:t xml:space="preserve"> </w:t>
      </w:r>
      <w:r>
        <w:t xml:space="preserve">this included Billings et al.’s Loki and Poki bots</w:t>
      </w:r>
      <w:r>
        <w:t xml:space="preserve"> </w:t>
      </w:r>
      <w:r>
        <w:t xml:space="preserve">[6]</w:t>
      </w:r>
      <w:r>
        <w:t xml:space="preserve"> </w:t>
      </w:r>
      <w:r>
        <w:t xml:space="preserve">and subsequently formalized by Southey</w:t>
      </w:r>
      <w:r>
        <w:t xml:space="preserve"> </w:t>
      </w:r>
      <w:r>
        <w:t xml:space="preserve">et al. </w:t>
      </w:r>
      <w:r>
        <w:t xml:space="preserve">[7]</w:t>
      </w:r>
      <w:r>
        <w:t xml:space="preserve"> </w:t>
      </w:r>
      <w:r>
        <w:t xml:space="preserve">as Bayesian-type inference—</w:t>
      </w:r>
      <w:r>
        <w:t xml:space="preserve"> </w:t>
      </w:r>
      <w:r>
        <w:t xml:space="preserve">followed by Ganzfried and Sandholm’s</w:t>
      </w:r>
      <w:r>
        <w:t xml:space="preserve"> </w:t>
      </w:r>
      <w:r>
        <w:t xml:space="preserve">[8]</w:t>
      </w:r>
      <w:r>
        <w:t xml:space="preserve"> </w:t>
      </w:r>
      <w:r>
        <w:t xml:space="preserve">further generalization toward safe-exploitation of an opponent. Most</w:t>
      </w:r>
      <w:r>
        <w:t xml:space="preserve"> </w:t>
      </w:r>
      <w:r>
        <w:t xml:space="preserve">recently, Carnegie Mellon University’s Libratus and Pluribus</w:t>
      </w:r>
      <w:r>
        <w:t xml:space="preserve"> </w:t>
      </w:r>
      <w:r>
        <w:t xml:space="preserve">[9], [10]</w:t>
      </w:r>
      <w:r>
        <w:t xml:space="preserve"> </w:t>
      </w:r>
      <w:r>
        <w:t xml:space="preserve">reached super-human</w:t>
      </w:r>
      <w:r>
        <w:t xml:space="preserve"> </w:t>
      </w:r>
      <w:r>
        <w:t xml:space="preserve">performance levels in heads-up and six-player no-limit Texas</w:t>
      </w:r>
      <w:r>
        <w:t xml:space="preserve"> </w:t>
      </w:r>
      <w:r>
        <w:t xml:space="preserve">Hold’em. While that body of work differs from our own</w:t>
      </w:r>
      <w:r>
        <w:t xml:space="preserve"> </w:t>
      </w:r>
      <w:r>
        <w:t xml:space="preserve">objectives—specifically seeking optimal or safely exploitative</w:t>
      </w:r>
      <w:r>
        <w:t xml:space="preserve"> </w:t>
      </w:r>
      <w:r>
        <w:t xml:space="preserve">behavior to win—we borrow their type-inference machinery and</w:t>
      </w:r>
      <w:r>
        <w:t xml:space="preserve"> </w:t>
      </w:r>
      <w:r>
        <w:t xml:space="preserve">utilize poker as a controlled environment for examining how trust</w:t>
      </w:r>
      <w:r>
        <w:t xml:space="preserve"> </w:t>
      </w:r>
      <w:r>
        <w:t xml:space="preserve">dynamics evolve under conditions of correct, transparent, and</w:t>
      </w:r>
      <w:r>
        <w:t xml:space="preserve"> </w:t>
      </w:r>
      <w:r>
        <w:t xml:space="preserve">collective inference amongst many agents. Our poker engine is viewed</w:t>
      </w:r>
      <w:r>
        <w:t xml:space="preserve"> </w:t>
      </w:r>
      <w:r>
        <w:t xml:space="preserve">as a microscope—not as an adversary.</w:t>
      </w:r>
    </w:p>
    <w:p>
      <w:pPr>
        <w:pStyle w:val="BodyText"/>
      </w:pPr>
      <w:r>
        <w:t xml:space="preserve">First, we treat this last point as it relates to two of our phases,</w:t>
      </w:r>
      <w:r>
        <w:t xml:space="preserve"> </w:t>
      </w:r>
      <w:r>
        <w:t xml:space="preserve">because these phases employ large language models. An increasing</w:t>
      </w:r>
      <w:r>
        <w:t xml:space="preserve"> </w:t>
      </w:r>
      <w:r>
        <w:t xml:space="preserve">amount of work concerns how strategically large language</w:t>
      </w:r>
      <w:r>
        <w:t xml:space="preserve"> </w:t>
      </w:r>
      <w:r>
        <w:t xml:space="preserve">models—used as agents in competitive and observable</w:t>
      </w:r>
      <w:r>
        <w:t xml:space="preserve"> </w:t>
      </w:r>
      <w:r>
        <w:t xml:space="preserve">settings—behave. Current benchmarks for negotiation and game</w:t>
      </w:r>
      <w:r>
        <w:t xml:space="preserve"> </w:t>
      </w:r>
      <w:r>
        <w:t xml:space="preserve">playing, such as AgentBench</w:t>
      </w:r>
      <w:r>
        <w:t xml:space="preserve"> </w:t>
      </w:r>
      <w:r>
        <w:t xml:space="preserve">[11]</w:t>
      </w:r>
      <w:r>
        <w:t xml:space="preserve">, and Park et</w:t>
      </w:r>
      <w:r>
        <w:t xml:space="preserve"> </w:t>
      </w:r>
      <w:r>
        <w:t xml:space="preserve">al.’s study on generative agents</w:t>
      </w:r>
      <w:r>
        <w:t xml:space="preserve"> </w:t>
      </w:r>
      <w:r>
        <w:t xml:space="preserve">[12]</w:t>
      </w:r>
      <w:r>
        <w:t xml:space="preserve">, suggest</w:t>
      </w:r>
      <w:r>
        <w:t xml:space="preserve"> </w:t>
      </w:r>
      <w:r>
        <w:t xml:space="preserve">that there is still much to learn about this issue. Phase 3 and</w:t>
      </w:r>
      <w:r>
        <w:t xml:space="preserve"> </w:t>
      </w:r>
      <w:r>
        <w:t xml:space="preserve">phase 3.1 are both designed to examine the difference between how</w:t>
      </w:r>
      <w:r>
        <w:t xml:space="preserve"> </w:t>
      </w:r>
      <w:r>
        <w:t xml:space="preserve">largely language model-based agents actually behave and what they</w:t>
      </w:r>
      <w:r>
        <w:t xml:space="preserve"> </w:t>
      </w:r>
      <w:r>
        <w:t xml:space="preserve">represent by way of textual strategies.</w:t>
      </w:r>
    </w:p>
    <w:bookmarkStart w:id="28" w:name="ideas-in-mathematics-used-throughout"/>
    <w:p>
      <w:pPr>
        <w:pStyle w:val="Heading2"/>
      </w:pPr>
      <w:r>
        <w:rPr>
          <w:rStyle w:val="SectionNumber"/>
        </w:rPr>
        <w:t xml:space="preserve">2.1</w:t>
      </w:r>
      <w:r>
        <w:tab/>
      </w:r>
      <w:r>
        <w:t xml:space="preserve">Ideas in mathematics used throughout</w:t>
      </w:r>
    </w:p>
    <w:p>
      <w:pPr>
        <w:pStyle w:val="FirstParagraph"/>
      </w:pPr>
      <w:r>
        <w:t xml:space="preserve">Two quantitative tools recur in every part of the analysis, and we</w:t>
      </w:r>
      <w:r>
        <w:t xml:space="preserve"> </w:t>
      </w:r>
      <w:r>
        <w:t xml:space="preserve">introduce them once here so the rest of the paper can use them</w:t>
      </w:r>
      <w:r>
        <w:t xml:space="preserve"> </w:t>
      </w:r>
      <w:r>
        <w:t xml:space="preserve">without further build-up.</w:t>
      </w:r>
    </w:p>
    <w:p>
      <w:pPr>
        <w:pStyle w:val="BodyText"/>
      </w:pPr>
      <w:r>
        <w:t xml:space="preserve">Pearson correlation coefficient is the first one. Given</w:t>
      </w:r>
      <w:r>
        <w:t xml:space="preserve"> </w:t>
      </w:r>
      <m:oMath>
        <m:r>
          <m:t>n</m:t>
        </m:r>
      </m:oMath>
      <w:r>
        <w:t xml:space="preserve"> </w:t>
      </w:r>
      <w:r>
        <w:t xml:space="preserve">paired</w:t>
      </w:r>
      <w:r>
        <w:t xml:space="preserve"> </w:t>
      </w:r>
      <w:r>
        <w:t xml:space="preserve">observations</w:t>
      </w:r>
      <w:r>
        <w:t xml:space="preserve"> </w:t>
      </w:r>
      <m:oMath>
        <m:d>
          <m:dPr>
            <m:begChr m:val="("/>
            <m:endChr m:val=")"/>
            <m:sepChr m:val=""/>
            <m:grow/>
          </m:dPr>
          <m:e>
            <m:sSub>
              <m:e>
                <m:r>
                  <m:t>x</m:t>
                </m:r>
              </m:e>
              <m:sub>
                <m:r>
                  <m:t>i</m:t>
                </m:r>
              </m:sub>
            </m:sSub>
            <m:r>
              <m:rPr>
                <m:sty m:val="p"/>
              </m:rPr>
              <m:t>,</m:t>
            </m:r>
            <m:sSub>
              <m:e>
                <m:r>
                  <m:t>y</m:t>
                </m:r>
              </m:e>
              <m:sub>
                <m:r>
                  <m:t>i</m:t>
                </m:r>
              </m:sub>
            </m:sSub>
          </m:e>
        </m:d>
      </m:oMath>
      <w:r>
        <w:t xml:space="preserve"> </w:t>
      </w:r>
      <w:r>
        <w:t xml:space="preserve">with 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it is defined as</w:t>
      </w:r>
    </w:p>
    <w:p>
      <w:pPr>
        <w:pStyle w:val="BodyText"/>
      </w:pPr>
      <m:oMathPara>
        <m:oMathParaPr>
          <m:jc m:val="center"/>
        </m:oMathParaPr>
        <m:oMath>
          <m:r>
            <m:t>r</m:t>
          </m:r>
          <m:r>
            <m:rPr>
              <m:sty m:val="p"/>
            </m:rPr>
            <m:t>=</m:t>
          </m:r>
          <m:f>
            <m:fPr>
              <m:type m:val="bar"/>
            </m:fPr>
            <m:num>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d>
                <m:dPr>
                  <m:begChr m:val="("/>
                  <m:endChr m:val=")"/>
                  <m:sepChr m:val=""/>
                  <m:grow/>
                </m:dPr>
                <m:e>
                  <m:sSub>
                    <m:e>
                      <m:r>
                        <m:t>y</m:t>
                      </m:r>
                    </m:e>
                    <m:sub>
                      <m:r>
                        <m:t>i</m:t>
                      </m:r>
                    </m:sub>
                  </m:sSub>
                  <m:r>
                    <m:rPr>
                      <m:sty m:val="p"/>
                    </m:rPr>
                    <m:t>−</m:t>
                  </m:r>
                  <m:acc>
                    <m:accPr>
                      <m:chr m:val="‾"/>
                    </m:accPr>
                    <m:e>
                      <m:r>
                        <m:t>y</m:t>
                      </m:r>
                    </m:e>
                  </m:acc>
                </m:e>
              </m:d>
            </m:num>
            <m:den>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e>
              </m:rad>
              <m:r>
                <m:t> </m:t>
              </m:r>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e>
              </m:rad>
            </m:den>
          </m:f>
          <m:r>
            <m:rPr>
              <m:sty m:val="p"/>
            </m:rPr>
            <m:t>.</m:t>
          </m:r>
          <m:r>
            <m:t>  </m:t>
          </m:r>
          <m:d>
            <m:dPr>
              <m:begChr m:val="("/>
              <m:endChr m:val=")"/>
              <m:sepChr m:val=""/>
              <m:grow/>
            </m:dPr>
            <m:e>
              <m:r>
                <m:t>1</m:t>
              </m:r>
            </m:e>
          </m:d>
        </m:oMath>
      </m:oMathPara>
    </w:p>
    <w:p>
      <w:pPr>
        <w:pStyle w:val="FirstParagraph"/>
      </w:pPr>
      <m:oMath>
        <m:r>
          <m:t>r</m:t>
        </m:r>
      </m:oMath>
      <w:r>
        <w:t xml:space="preserve"> </w:t>
      </w:r>
      <w:r>
        <w:t xml:space="preserve">ranges from</w:t>
      </w:r>
      <w:r>
        <w:t xml:space="preserve"> </w:t>
      </w:r>
      <m:oMath>
        <m:r>
          <m:rPr>
            <m:sty m:val="p"/>
          </m:rPr>
          <m:t>−</m:t>
        </m:r>
        <m:r>
          <m:t>1</m:t>
        </m:r>
      </m:oMath>
      <w:r>
        <w:t xml:space="preserve"> </w:t>
      </w:r>
      <w:r>
        <w:t xml:space="preserve">(perfectly anti-correlated) through</w:t>
      </w:r>
      <w:r>
        <w:t xml:space="preserve"> </w:t>
      </w:r>
      <m:oMath>
        <m:r>
          <m:t>0</m:t>
        </m:r>
      </m:oMath>
      <w:r>
        <w:t xml:space="preserve"> </w:t>
      </w:r>
      <w:r>
        <w:t xml:space="preserve">(no</w:t>
      </w:r>
      <w:r>
        <w:t xml:space="preserve"> </w:t>
      </w:r>
      <w:r>
        <w:t xml:space="preserve">linear relationship) to</w:t>
      </w:r>
      <w:r>
        <w:t xml:space="preserve"> </w:t>
      </w:r>
      <m:oMath>
        <m:r>
          <m:rPr>
            <m:sty m:val="p"/>
          </m:rPr>
          <m:t>+</m:t>
        </m:r>
        <m:r>
          <m:t>1</m:t>
        </m:r>
      </m:oMath>
      <w:r>
        <w:t xml:space="preserve"> </w:t>
      </w:r>
      <w:r>
        <w:t xml:space="preserve">(perfectly correlated); the sign</w:t>
      </w:r>
      <w:r>
        <w:t xml:space="preserve"> </w:t>
      </w:r>
      <w:r>
        <w:t xml:space="preserve">indicates the direction of the relationship and the magnitude its</w:t>
      </w:r>
      <w:r>
        <w:t xml:space="preserve"> </w:t>
      </w:r>
      <w:r>
        <w:t xml:space="preserve">strength. We use</w:t>
      </w:r>
      <w:r>
        <w:t xml:space="preserve"> </w:t>
      </w:r>
      <m:oMath>
        <m:r>
          <m:t>r</m:t>
        </m:r>
      </m:oMath>
      <w:r>
        <w:t xml:space="preserve"> </w:t>
      </w:r>
      <w:r>
        <w:t xml:space="preserve">between an archetype’s mean trust score and</w:t>
      </w:r>
      <w:r>
        <w:t xml:space="preserve"> </w:t>
      </w:r>
      <w:r>
        <w:t xml:space="preserve">its final stack to measure how reputation maps to economic</w:t>
      </w:r>
      <w:r>
        <w:t xml:space="preserve"> </w:t>
      </w:r>
      <w:r>
        <w:t xml:space="preserve">outcome—a value we call</w:t>
      </w:r>
      <w:r>
        <w:t xml:space="preserve"> </w:t>
      </w:r>
      <m:oMath>
        <m:sSub>
          <m:e>
            <m:r>
              <m:t>r</m:t>
            </m:r>
          </m:e>
          <m:sub>
            <m:r>
              <m:rPr>
                <m:sty m:val="p"/>
              </m:rPr>
              <m:t>t</m:t>
            </m:r>
            <m:r>
              <m:rPr>
                <m:sty m:val="p"/>
              </m:rPr>
              <m:t>p</m:t>
            </m:r>
          </m:sub>
        </m:sSub>
      </m:oMath>
      <w:r>
        <w:t xml:space="preserve">.</w:t>
      </w:r>
    </w:p>
    <w:p>
      <w:pPr>
        <w:pStyle w:val="BodyText"/>
      </w:pPr>
      <w:r>
        <w:t xml:space="preserve">Bayesian updating is the second. Given a prior belief</w:t>
      </w:r>
      <w:r>
        <w:t xml:space="preserve"> </w:t>
      </w:r>
      <m:oMath>
        <m:r>
          <m:t>P</m:t>
        </m:r>
        <m:d>
          <m:dPr>
            <m:begChr m:val="("/>
            <m:endChr m:val=")"/>
            <m:sepChr m:val=""/>
            <m:grow/>
          </m:dPr>
          <m:e>
            <m:r>
              <m:t>t</m:t>
            </m:r>
          </m:e>
        </m:d>
      </m:oMath>
      <w:r>
        <w:t xml:space="preserve"> </w:t>
      </w:r>
      <w:r>
        <w:t xml:space="preserve">that</w:t>
      </w:r>
      <w:r>
        <w:t xml:space="preserve"> </w:t>
      </w:r>
      <w:r>
        <w:t xml:space="preserve">the opponent is of type</w:t>
      </w:r>
      <w:r>
        <w:t xml:space="preserve"> </w:t>
      </w:r>
      <m:oMath>
        <m:r>
          <m:t>t</m:t>
        </m:r>
      </m:oMath>
      <w:r>
        <w:t xml:space="preserve">, and a likelihood</w:t>
      </w:r>
      <w:r>
        <w:t xml:space="preserve"> </w:t>
      </w:r>
      <m:oMath>
        <m:r>
          <m:t>P</m:t>
        </m:r>
        <m:d>
          <m:dPr>
            <m:begChr m:val="("/>
            <m:endChr m:val=")"/>
            <m:sepChr m:val=""/>
            <m:grow/>
          </m:dPr>
          <m:e>
            <m:r>
              <m:t>a</m:t>
            </m:r>
            <m:r>
              <m:rPr>
                <m:sty m:val="p"/>
              </m:rPr>
              <m:t>∣</m:t>
            </m:r>
            <m:r>
              <m:t>t</m:t>
            </m:r>
          </m:e>
        </m:d>
      </m:oMath>
      <w:r>
        <w:t xml:space="preserve"> </w:t>
      </w:r>
      <w:r>
        <w:t xml:space="preserve">that a</w:t>
      </w:r>
      <w:r>
        <w:t xml:space="preserve"> </w:t>
      </w:r>
      <w:r>
        <w:t xml:space="preserve">type-</w:t>
      </w:r>
      <m:oMath>
        <m:r>
          <m:t>t</m:t>
        </m:r>
      </m:oMath>
      <w:r>
        <w:t xml:space="preserve"> </w:t>
      </w:r>
      <w:r>
        <w:t xml:space="preserve">opponent would have taken the action</w:t>
      </w:r>
      <w:r>
        <w:t xml:space="preserve"> </w:t>
      </w:r>
      <m:oMath>
        <m:r>
          <m:t>a</m:t>
        </m:r>
      </m:oMath>
      <w:r>
        <w:t xml:space="preserve"> </w:t>
      </w:r>
      <w:r>
        <w:t xml:space="preserve">we just</w:t>
      </w:r>
      <w:r>
        <w:t xml:space="preserve"> </w:t>
      </w:r>
      <w:r>
        <w:t xml:space="preserve">observed, Bayes’ rule gives the posterior belief</w:t>
      </w:r>
    </w:p>
    <w:p>
      <w:pPr>
        <w:pStyle w:val="BodyText"/>
      </w:pPr>
      <m:oMathPara>
        <m:oMathParaPr>
          <m:jc m:val="center"/>
        </m:oMathParaPr>
        <m:oMath>
          <m:r>
            <m:t>P</m:t>
          </m:r>
          <m:d>
            <m:dPr>
              <m:begChr m:val="("/>
              <m:endChr m:val=")"/>
              <m:sepChr m:val=""/>
              <m:grow/>
            </m:dPr>
            <m:e>
              <m:r>
                <m:t>t</m:t>
              </m:r>
              <m:r>
                <m:rPr>
                  <m:sty m:val="p"/>
                </m:rPr>
                <m:t>∣</m:t>
              </m:r>
              <m:r>
                <m:t>a</m:t>
              </m:r>
            </m:e>
          </m:d>
          <m:r>
            <m:rPr>
              <m:sty m:val="p"/>
            </m:rPr>
            <m:t>=</m:t>
          </m:r>
          <m:f>
            <m:fPr>
              <m:type m:val="bar"/>
            </m:fPr>
            <m:num>
              <m:r>
                <m:t>P</m:t>
              </m:r>
              <m:d>
                <m:dPr>
                  <m:begChr m:val="("/>
                  <m:endChr m:val=")"/>
                  <m:sepChr m:val=""/>
                  <m:grow/>
                </m:dPr>
                <m:e>
                  <m:r>
                    <m:t>a</m:t>
                  </m:r>
                  <m:r>
                    <m:rPr>
                      <m:sty m:val="p"/>
                    </m:rPr>
                    <m:t>∣</m:t>
                  </m:r>
                  <m:r>
                    <m:t>t</m:t>
                  </m:r>
                </m:e>
              </m:d>
              <m:r>
                <m:t> </m:t>
              </m:r>
              <m:r>
                <m:t>P</m:t>
              </m:r>
              <m:d>
                <m:dPr>
                  <m:begChr m:val="("/>
                  <m:endChr m:val=")"/>
                  <m:sepChr m:val=""/>
                  <m:grow/>
                </m:dPr>
                <m:e>
                  <m:r>
                    <m:t>t</m:t>
                  </m:r>
                </m:e>
              </m:d>
            </m:num>
            <m:den>
              <m:nary>
                <m:naryPr>
                  <m:chr m:val="∑"/>
                  <m:limLoc m:val="undOvr"/>
                  <m:subHide m:val="off"/>
                  <m:supHide m:val="on"/>
                </m:naryPr>
                <m:sub>
                  <m:r>
                    <m:t>t</m:t>
                  </m:r>
                  <m:r>
                    <m:rPr>
                      <m:sty m:val="p"/>
                    </m:rPr>
                    <m:t>′</m:t>
                  </m:r>
                </m:sub>
                <m:sup>
                  <m:r>
                    <m:t>​</m:t>
                  </m:r>
                </m:sup>
                <m:e>
                  <m:r>
                    <m:t>P</m:t>
                  </m:r>
                </m:e>
              </m:nary>
              <m:d>
                <m:dPr>
                  <m:begChr m:val="("/>
                  <m:endChr m:val=")"/>
                  <m:sepChr m:val=""/>
                  <m:grow/>
                </m:dPr>
                <m:e>
                  <m:r>
                    <m:t>a</m:t>
                  </m:r>
                  <m:r>
                    <m:rPr>
                      <m:sty m:val="p"/>
                    </m:rPr>
                    <m:t>∣</m:t>
                  </m:r>
                  <m:r>
                    <m:t>t</m:t>
                  </m:r>
                  <m:r>
                    <m:rPr>
                      <m:sty m:val="p"/>
                    </m:rPr>
                    <m:t>′</m:t>
                  </m:r>
                </m:e>
              </m:d>
              <m:r>
                <m:t> </m:t>
              </m:r>
              <m:r>
                <m:t>P</m:t>
              </m:r>
              <m:d>
                <m:dPr>
                  <m:begChr m:val="("/>
                  <m:endChr m:val=")"/>
                  <m:sepChr m:val=""/>
                  <m:grow/>
                </m:dPr>
                <m:e>
                  <m:r>
                    <m:t>t</m:t>
                  </m:r>
                  <m:r>
                    <m:rPr>
                      <m:sty m:val="p"/>
                    </m:rPr>
                    <m:t>′</m:t>
                  </m:r>
                </m:e>
              </m:d>
            </m:den>
          </m:f>
          <m:r>
            <m:rPr>
              <m:sty m:val="p"/>
            </m:rPr>
            <m:t>.</m:t>
          </m:r>
          <m:r>
            <m:t>  </m:t>
          </m:r>
          <m:d>
            <m:dPr>
              <m:begChr m:val="("/>
              <m:endChr m:val=")"/>
              <m:sepChr m:val=""/>
              <m:grow/>
            </m:dPr>
            <m:e>
              <m:r>
                <m:t>2</m:t>
              </m:r>
            </m:e>
          </m:d>
        </m:oMath>
      </m:oMathPara>
    </w:p>
    <w:p>
      <w:pPr>
        <w:pStyle w:val="FirstParagraph"/>
      </w:pPr>
      <w:r>
        <w:t xml:space="preserve">Each agent maintains a categorical posterior distribution over the</w:t>
      </w:r>
      <w:r>
        <w:t xml:space="preserve"> </w:t>
      </w:r>
      <w:r>
        <w:t xml:space="preserve">8 archetypes for each other player at the table. They update their</w:t>
      </w:r>
      <w:r>
        <w:t xml:space="preserve"> </w:t>
      </w:r>
      <w:r>
        <w:t xml:space="preserve">beliefs with Eq. 2 on every action they observe. In</w:t>
      </w:r>
      <w:r>
        <w:t xml:space="preserve"> </w:t>
      </w:r>
      <w:r>
        <w:t xml:space="preserve">Section 3.3, we will revisit this belief-updating</w:t>
      </w:r>
      <w:r>
        <w:t xml:space="preserve"> </w:t>
      </w:r>
      <w:r>
        <w:t xml:space="preserve">mechanism (including the noise floor and hand-forgetting) in detail.</w:t>
      </w:r>
    </w:p>
    <w:p>
      <w:pPr>
        <w:pStyle w:val="BodyText"/>
      </w:pPr>
      <w:r>
        <w:t xml:space="preserve">A third concept—the honesty score</w:t>
      </w:r>
      <w:r>
        <w:t xml:space="preserve"> </w:t>
      </w:r>
      <m:oMath>
        <m:r>
          <m:t>h</m:t>
        </m:r>
        <m:d>
          <m:dPr>
            <m:begChr m:val="("/>
            <m:endChr m:val=")"/>
            <m:sepChr m:val=""/>
            <m:grow/>
          </m:dPr>
          <m:e>
            <m:r>
              <m:t>t</m:t>
            </m:r>
          </m:e>
        </m:d>
      </m:oMath>
      <w:r>
        <w:t xml:space="preserve"> </w:t>
      </w:r>
      <w:r>
        <w:t xml:space="preserve">that converts a</w:t>
      </w:r>
      <w:r>
        <w:t xml:space="preserve"> </w:t>
      </w:r>
      <w:r>
        <w:t xml:space="preserve">probability distribution over archetypes into a scalar trust</w:t>
      </w:r>
      <w:r>
        <w:t xml:space="preserve"> </w:t>
      </w:r>
      <w:r>
        <w:t xml:space="preserve">score—is specific enough to our setup that we defer its</w:t>
      </w:r>
      <w:r>
        <w:t xml:space="preserve"> </w:t>
      </w:r>
      <w:r>
        <w:t xml:space="preserve">definition to Section 3.2.</w:t>
      </w:r>
    </w:p>
    <w:p>
      <w:pPr>
        <w:pStyle w:val="BodyText"/>
      </w:pPr>
      <w:r>
        <w:t xml:space="preserve">The next section describes the smallest controlled setup combining</w:t>
      </w:r>
      <w:r>
        <w:t xml:space="preserve"> </w:t>
      </w:r>
      <w:r>
        <w:t xml:space="preserve">all four lines of prior work and using these two mathematical tools.</w:t>
      </w:r>
    </w:p>
    <w:bookmarkEnd w:id="28"/>
    <w:bookmarkEnd w:id="29"/>
    <w:bookmarkStart w:id="41" w:name="methodology"/>
    <w:p>
      <w:pPr>
        <w:pStyle w:val="Heading1"/>
      </w:pPr>
      <w:r>
        <w:rPr>
          <w:rStyle w:val="SectionNumber"/>
        </w:rPr>
        <w:t xml:space="preserve">3</w:t>
      </w:r>
      <w:r>
        <w:tab/>
      </w:r>
      <w:r>
        <w:t xml:space="preserve">Methodology</w:t>
      </w:r>
    </w:p>
    <w:bookmarkStart w:id="34" w:name="game-environment"/>
    <w:p>
      <w:pPr>
        <w:pStyle w:val="Heading2"/>
      </w:pPr>
      <w:r>
        <w:rPr>
          <w:rStyle w:val="SectionNumber"/>
        </w:rPr>
        <w:t xml:space="preserve">3.1</w:t>
      </w:r>
      <w:r>
        <w:tab/>
      </w:r>
      <w:r>
        <w:t xml:space="preserve">Game environment</w:t>
      </w:r>
    </w:p>
    <w:p>
      <w:pPr>
        <w:pStyle w:val="FirstParagraph"/>
      </w:pPr>
      <w:r>
        <w:t xml:space="preserve">The overall game setting remains constant for all phases of this</w:t>
      </w:r>
      <w:r>
        <w:t xml:space="preserve"> </w:t>
      </w:r>
      <w:r>
        <w:t xml:space="preserve">study. We will utilize a fixed-limit version of eight player Texas</w:t>
      </w:r>
      <w:r>
        <w:t xml:space="preserve"> </w:t>
      </w:r>
      <w:r>
        <w:t xml:space="preserve">Hold’em, where the small blind is 1, the large blind is 2, the small</w:t>
      </w:r>
      <w:r>
        <w:t xml:space="preserve"> </w:t>
      </w:r>
      <w:r>
        <w:t xml:space="preserve">bet (2) can be made pre-flop or on the first round of cards (the</w:t>
      </w:r>
      <w:r>
        <w:t xml:space="preserve"> </w:t>
      </w:r>
      <w:r>
        <w:t xml:space="preserve">“</w:t>
      </w:r>
      <w:r>
        <w:t xml:space="preserve">flop</w:t>
      </w:r>
      <w:r>
        <w:t xml:space="preserve">”</w:t>
      </w:r>
      <w:r>
        <w:rPr>
          <w:rStyle w:val="FootnoteReference"/>
        </w:rPr>
        <w:footnoteReference w:id="30"/>
      </w:r>
      <w:r>
        <w:t xml:space="preserve">), the large bet (4) can be made on the</w:t>
      </w:r>
      <w:r>
        <w:t xml:space="preserve"> </w:t>
      </w:r>
      <w:r>
        <w:t xml:space="preserve">second round of cards (</w:t>
      </w:r>
      <w:r>
        <w:t xml:space="preserve">“</w:t>
      </w:r>
      <w:r>
        <w:t xml:space="preserve">turn</w:t>
      </w:r>
      <w:r>
        <w:t xml:space="preserve">”</w:t>
      </w:r>
      <w:r>
        <w:t xml:space="preserve">) and third round of cards</w:t>
      </w:r>
      <w:r>
        <w:t xml:space="preserve"> </w:t>
      </w:r>
      <w:r>
        <w:t xml:space="preserve">(</w:t>
      </w:r>
      <w:r>
        <w:t xml:space="preserve">“</w:t>
      </w:r>
      <w:r>
        <w:t xml:space="preserve">river</w:t>
      </w:r>
      <w:r>
        <w:t xml:space="preserve">”</w:t>
      </w:r>
      <w:r>
        <w:t xml:space="preserve">). There is a cap of four-bet</w:t>
      </w:r>
      <w:r>
        <w:rPr>
          <w:rStyle w:val="FootnoteReference"/>
        </w:rPr>
        <w:footnoteReference w:id="31"/>
      </w:r>
      <w:r>
        <w:t xml:space="preserve"> </w:t>
      </w:r>
      <w:r>
        <w:t xml:space="preserve">allowed per round. At the beginning of each</w:t>
      </w:r>
      <w:r>
        <w:t xml:space="preserve"> </w:t>
      </w:r>
      <w:r>
        <w:t xml:space="preserve">hand, each player has a chip count of 200 in their respective seat,</w:t>
      </w:r>
      <w:r>
        <w:t xml:space="preserve"> </w:t>
      </w:r>
      <w:r>
        <w:t xml:space="preserve">and when a player’s chips run out, he/she receives a rebuy. Side</w:t>
      </w:r>
      <w:r>
        <w:t xml:space="preserve"> </w:t>
      </w:r>
      <w:r>
        <w:t xml:space="preserve">pots</w:t>
      </w:r>
      <w:r>
        <w:rPr>
          <w:rStyle w:val="FootnoteReference"/>
        </w:rPr>
        <w:footnoteReference w:id="32"/>
      </w:r>
      <w:r>
        <w:t xml:space="preserve"> </w:t>
      </w:r>
      <w:r>
        <w:t xml:space="preserve">are used to determine who wins a</w:t>
      </w:r>
      <w:r>
        <w:t xml:space="preserve"> </w:t>
      </w:r>
      <w:r>
        <w:t xml:space="preserve">showdown</w:t>
      </w:r>
      <w:r>
        <w:rPr>
          <w:rStyle w:val="FootnoteReference"/>
        </w:rPr>
        <w:footnoteReference w:id="33"/>
      </w:r>
      <w:r>
        <w:t xml:space="preserve">; a side pot is created by</w:t>
      </w:r>
      <w:r>
        <w:t xml:space="preserve"> </w:t>
      </w:r>
      <w:r>
        <w:t xml:space="preserve">players contributing money at their individual betting level. Side</w:t>
      </w:r>
      <w:r>
        <w:t xml:space="preserve"> </w:t>
      </w:r>
      <w:r>
        <w:t xml:space="preserve">pots are made and awarded depending on whether a player played chips</w:t>
      </w:r>
      <w:r>
        <w:t xml:space="preserve"> </w:t>
      </w:r>
      <w:r>
        <w:t xml:space="preserve">into the respective pot and the remainder goes to the player who</w:t>
      </w:r>
      <w:r>
        <w:t xml:space="preserve"> </w:t>
      </w:r>
      <w:r>
        <w:t xml:space="preserve">comes first from the dealer, going in clockwise direction.</w:t>
      </w:r>
    </w:p>
    <w:bookmarkEnd w:id="34"/>
    <w:bookmarkStart w:id="36" w:name="the-eight-agent-archetypes"/>
    <w:p>
      <w:pPr>
        <w:pStyle w:val="Heading2"/>
      </w:pPr>
      <w:r>
        <w:rPr>
          <w:rStyle w:val="SectionNumber"/>
        </w:rPr>
        <w:t xml:space="preserve">3.2</w:t>
      </w:r>
      <w:r>
        <w:tab/>
      </w:r>
      <w:r>
        <w:t xml:space="preserve">The eight agent archetypes</w:t>
      </w:r>
    </w:p>
    <w:p>
      <w:pPr>
        <w:pStyle w:val="FirstParagraph"/>
      </w:pPr>
      <w:r>
        <w:t xml:space="preserve">The eight archetypes (cooperative vs. exploitative; static vs. adaptable; based on opponent vs. based on action type) span the</w:t>
      </w:r>
      <w:r>
        <w:t xml:space="preserve"> </w:t>
      </w:r>
      <w:r>
        <w:t xml:space="preserve">axes identified by Game Theory and Behavioral Economics as</w:t>
      </w:r>
      <w:r>
        <w:t xml:space="preserve"> </w:t>
      </w:r>
      <w:r>
        <w:t xml:space="preserve">“</w:t>
      </w:r>
      <w:r>
        <w:t xml:space="preserve">load</w:t>
      </w:r>
      <w:r>
        <w:t xml:space="preserve"> </w:t>
      </w:r>
      <w:r>
        <w:t xml:space="preserve">bearing.</w:t>
      </w:r>
      <w:r>
        <w:t xml:space="preserve">”</w:t>
      </w:r>
      <w:r>
        <w:t xml:space="preserve"> </w:t>
      </w:r>
      <w:r>
        <w:t xml:space="preserve">The policies for each agent are tables of probability</w:t>
      </w:r>
      <w:r>
        <w:t xml:space="preserve"> </w:t>
      </w:r>
      <w:r>
        <w:t xml:space="preserve">distributions over actions per round given their hand strength</w:t>
      </w:r>
      <w:r>
        <w:t xml:space="preserve"> </w:t>
      </w:r>
      <w:r>
        <w:t xml:space="preserve">bucket. The static types have fixed parameters during all</w:t>
      </w:r>
      <w:r>
        <w:t xml:space="preserve"> </w:t>
      </w:r>
      <w:r>
        <w:t xml:space="preserve">simulations. Each of the eight types also has an</w:t>
      </w:r>
      <w:r>
        <w:t xml:space="preserve"> </w:t>
      </w:r>
      <w:r>
        <w:rPr>
          <w:iCs/>
          <w:i/>
        </w:rPr>
        <w:t xml:space="preserve">honesty</w:t>
      </w:r>
      <w:r>
        <w:t xml:space="preserve"> </w:t>
      </w:r>
      <w:r>
        <w:t xml:space="preserve">score</w:t>
      </w:r>
      <w:r>
        <w:t xml:space="preserve"> </w:t>
      </w:r>
      <m:oMath>
        <m:r>
          <m:t>h</m:t>
        </m:r>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w:t>
      </w:r>
      <w:r>
        <w:t xml:space="preserve"> </w:t>
      </w:r>
      <w:r>
        <w:t xml:space="preserve">which is used as a weighting factor in computing the trust scores</w:t>
      </w:r>
      <w:r>
        <w:t xml:space="preserve"> </w:t>
      </w:r>
      <w:r>
        <w:t xml:space="preserve">(Eq. 5). In addition, each of the names of the eight</w:t>
      </w:r>
      <w:r>
        <w:t xml:space="preserve"> </w:t>
      </w:r>
      <w:r>
        <w:t xml:space="preserve">types is printed using its own colour scheme throughout the text so</w:t>
      </w:r>
      <w:r>
        <w:t xml:space="preserve"> </w:t>
      </w:r>
      <w:r>
        <w:t xml:space="preserve">that you may be able to see which player we are referring to at each</w:t>
      </w:r>
      <w:r>
        <w:t xml:space="preserve"> </w:t>
      </w:r>
      <w:r>
        <w:t xml:space="preserve">time. The preflop betting range</w:t>
      </w:r>
      <w:r>
        <w:rPr>
          <w:rStyle w:val="FootnoteReference"/>
        </w:rPr>
        <w:footnoteReference w:id="35"/>
      </w:r>
      <w:r>
        <w:t xml:space="preserve"> </w:t>
      </w:r>
      <w:r>
        <w:t xml:space="preserve">for each of the eight types</w:t>
      </w:r>
      <w:r>
        <w:t xml:space="preserve"> </w:t>
      </w:r>
      <w:r>
        <w:t xml:space="preserve">appears below; additional information about the policy limits per</w:t>
      </w:r>
      <w:r>
        <w:t xml:space="preserve"> </w:t>
      </w:r>
      <w:r>
        <w:t xml:space="preserve">type is found in Table 2.</w:t>
      </w:r>
    </w:p>
    <w:p>
      <w:pPr>
        <w:pStyle w:val="BodyText"/>
      </w:pPr>
      <w:r>
        <w:rPr>
          <w:bCs/>
          <w:b/>
        </w:rPr>
        <w:t xml:space="preserve">Oracle</w:t>
      </w:r>
      <w:r>
        <w:t xml:space="preserve"> </w:t>
      </w:r>
      <w:r>
        <w:rPr>
          <w:iCs/>
          <w:i/>
        </w:rPr>
        <w:t xml:space="preserve">Baseline</w:t>
      </w:r>
      <w:r>
        <w:t xml:space="preserve"> </w:t>
      </w:r>
      <w:r>
        <w:t xml:space="preserve">honesty 0.67.</w:t>
      </w:r>
      <w:r>
        <w:t xml:space="preserve"> </w:t>
      </w:r>
      <w:r>
        <w:t xml:space="preserve">The honest</w:t>
      </w:r>
      <w:r>
        <w:t xml:space="preserve"> </w:t>
      </w:r>
      <w:r>
        <w:t xml:space="preserve">“</w:t>
      </w:r>
      <w:r>
        <w:t xml:space="preserve">baseline</w:t>
      </w:r>
      <w:r>
        <w:t xml:space="preserve">”</w:t>
      </w:r>
      <w:r>
        <w:t xml:space="preserve"> </w:t>
      </w:r>
      <w:r>
        <w:t xml:space="preserve">from which other players deviate. This</w:t>
      </w:r>
      <w:r>
        <w:t xml:space="preserve"> </w:t>
      </w:r>
      <w:r>
        <w:t xml:space="preserve">player plays an approximate game-theoretic optimal mix and is used</w:t>
      </w:r>
      <w:r>
        <w:t xml:space="preserve"> </w:t>
      </w:r>
      <w:r>
        <w:t xml:space="preserve">as the model by which all adaptive players are</w:t>
      </w:r>
      <w:r>
        <w:t xml:space="preserve"> </w:t>
      </w:r>
      <w:r>
        <w:t xml:space="preserve">evaluated. (br</w:t>
      </w:r>
      <w:r>
        <w:t xml:space="preserve"> </w:t>
      </w:r>
      <m:oMath>
        <m:r>
          <m:rPr>
            <m:sty m:val="p"/>
          </m:rPr>
          <m:t>∈</m:t>
        </m:r>
        <m:d>
          <m:dPr>
            <m:begChr m:val="["/>
            <m:endChr m:val="]"/>
            <m:sepChr m:val=""/>
            <m:grow/>
          </m:dPr>
          <m:e>
            <m:r>
              <m:t>.20</m:t>
            </m:r>
            <m:r>
              <m:rPr>
                <m:sty m:val="p"/>
              </m:rPr>
              <m:t>,</m:t>
            </m:r>
            <m:r>
              <m:t>.45</m:t>
            </m:r>
          </m:e>
        </m:d>
      </m:oMath>
      <w:r>
        <w:t xml:space="preserve"> </w:t>
      </w:r>
      <w:r>
        <w:t xml:space="preserve">vbr</w:t>
      </w:r>
      <w:r>
        <w:t xml:space="preserve"> </w:t>
      </w:r>
      <m:oMath>
        <m:r>
          <m:rPr>
            <m:sty m:val="p"/>
          </m:rPr>
          <m:t>∈</m:t>
        </m:r>
        <m:d>
          <m:dPr>
            <m:begChr m:val="["/>
            <m:endChr m:val="]"/>
            <m:sepChr m:val=""/>
            <m:grow/>
          </m:dPr>
          <m:e>
            <m:r>
              <m:t>.80</m:t>
            </m:r>
            <m:r>
              <m:rPr>
                <m:sty m:val="p"/>
              </m:rPr>
              <m:t>,</m:t>
            </m:r>
            <m:r>
              <m:t>1.00</m:t>
            </m:r>
          </m:e>
        </m:d>
      </m:oMath>
      <w:r>
        <w:t xml:space="preserve"> </w:t>
      </w:r>
      <w:r>
        <w:t xml:space="preserve">cr</w:t>
      </w:r>
      <w:r>
        <w:t xml:space="preserve"> </w:t>
      </w:r>
      <m:oMath>
        <m:r>
          <m:rPr>
            <m:sty m:val="p"/>
          </m:rPr>
          <m:t>∈</m:t>
        </m:r>
        <m:d>
          <m:dPr>
            <m:begChr m:val="["/>
            <m:endChr m:val="]"/>
            <m:sepChr m:val=""/>
            <m:grow/>
          </m:dPr>
          <m:e>
            <m:r>
              <m:t>.20</m:t>
            </m:r>
            <m:r>
              <m:rPr>
                <m:sty m:val="p"/>
              </m:rPr>
              <m:t>,</m:t>
            </m:r>
            <m:r>
              <m:t>.50</m:t>
            </m:r>
          </m:e>
        </m:d>
      </m:oMath>
      <w:r>
        <w:t xml:space="preserve">)</w:t>
      </w:r>
    </w:p>
    <w:p>
      <w:pPr>
        <w:pStyle w:val="BodyText"/>
      </w:pPr>
      <w:r>
        <w:rPr>
          <w:bCs/>
          <w:b/>
        </w:rPr>
        <w:t xml:space="preserve">Sentinel</w:t>
      </w:r>
      <w:r>
        <w:t xml:space="preserve"> </w:t>
      </w:r>
      <w:r>
        <w:rPr>
          <w:iCs/>
          <w:i/>
        </w:rPr>
        <w:t xml:space="preserve">Honest (tight-aggressive, TAG)</w:t>
      </w:r>
      <w:r>
        <w:t xml:space="preserve"> </w:t>
      </w:r>
      <w:r>
        <w:t xml:space="preserve">honesty 0.92.</w:t>
      </w:r>
      <w:r>
        <w:t xml:space="preserve"> </w:t>
      </w:r>
      <w:r>
        <w:t xml:space="preserve">The truthful player. Folds most hands and plays aggressively when</w:t>
      </w:r>
      <w:r>
        <w:t xml:space="preserve"> </w:t>
      </w:r>
      <w:r>
        <w:t xml:space="preserve">it enters. It signals that its bet is strong, while signalling</w:t>
      </w:r>
      <w:r>
        <w:t xml:space="preserve"> </w:t>
      </w:r>
      <w:r>
        <w:t xml:space="preserve">that its check is weak. (br</w:t>
      </w:r>
      <w:r>
        <w:t xml:space="preserve"> </w:t>
      </w:r>
      <m:oMath>
        <m:r>
          <m:rPr>
            <m:sty m:val="p"/>
          </m:rPr>
          <m:t>∈</m:t>
        </m:r>
        <m:d>
          <m:dPr>
            <m:begChr m:val="["/>
            <m:endChr m:val="]"/>
            <m:sepChr m:val=""/>
            <m:grow/>
          </m:dPr>
          <m:e>
            <m:r>
              <m:t>.02</m:t>
            </m:r>
            <m:r>
              <m:rPr>
                <m:sty m:val="p"/>
              </m:rPr>
              <m:t>,</m:t>
            </m:r>
            <m:r>
              <m:t>.18</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.25</m:t>
            </m:r>
            <m:r>
              <m:rPr>
                <m:sty m:val="p"/>
              </m:rPr>
              <m:t>,</m:t>
            </m:r>
            <m:r>
              <m:t>.50</m:t>
            </m:r>
          </m:e>
        </m:d>
      </m:oMath>
      <w:r>
        <w:t xml:space="preserve">)</w:t>
      </w:r>
    </w:p>
    <w:p>
      <w:pPr>
        <w:pStyle w:val="BodyText"/>
      </w:pPr>
      <w:r>
        <w:rPr>
          <w:bCs/>
          <w:b/>
        </w:rPr>
        <w:t xml:space="preserve">Firestorm</w:t>
      </w:r>
      <w:r>
        <w:t xml:space="preserve"> </w:t>
      </w:r>
      <w:r>
        <w:rPr>
          <w:iCs/>
          <w:i/>
        </w:rPr>
        <w:t xml:space="preserve">Maniac (loose-aggressive)</w:t>
      </w:r>
      <w:r>
        <w:t xml:space="preserve"> </w:t>
      </w:r>
      <w:r>
        <w:t xml:space="preserve">honesty 0.38.</w:t>
      </w:r>
      <w:r>
        <w:t xml:space="preserve"> </w:t>
      </w:r>
      <w:r>
        <w:t xml:space="preserve">A cheater. Always bets and always raises regardless of the strength</w:t>
      </w:r>
      <w:r>
        <w:t xml:space="preserve"> </w:t>
      </w:r>
      <w:r>
        <w:t xml:space="preserve">of its hand. Primarily wins due to opponents folding rather than</w:t>
      </w:r>
      <w:r>
        <w:t xml:space="preserve"> </w:t>
      </w:r>
      <w:r>
        <w:t xml:space="preserve">winning at showdown. (br</w:t>
      </w:r>
      <w:r>
        <w:t xml:space="preserve"> </w:t>
      </w:r>
      <m:oMath>
        <m:r>
          <m:rPr>
            <m:sty m:val="p"/>
          </m:rPr>
          <m:t>∈</m:t>
        </m:r>
        <m:d>
          <m:dPr>
            <m:begChr m:val="["/>
            <m:endChr m:val="]"/>
            <m:sepChr m:val=""/>
            <m:grow/>
          </m:dPr>
          <m:e>
            <m:r>
              <m:t>.40</m:t>
            </m:r>
            <m:r>
              <m:rPr>
                <m:sty m:val="p"/>
              </m:rPr>
              <m:t>,</m:t>
            </m:r>
            <m:r>
              <m:t>.95</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.45</m:t>
            </m:r>
            <m:r>
              <m:rPr>
                <m:sty m:val="p"/>
              </m:rPr>
              <m:t>,</m:t>
            </m:r>
            <m:r>
              <m:t>.90</m:t>
            </m:r>
          </m:e>
        </m:d>
      </m:oMath>
      <w:r>
        <w:t xml:space="preserve">)</w:t>
      </w:r>
    </w:p>
    <w:p>
      <w:pPr>
        <w:pStyle w:val="BodyText"/>
      </w:pPr>
      <w:r>
        <w:rPr>
          <w:bCs/>
          <w:b/>
        </w:rPr>
        <w:t xml:space="preserve">Wall</w:t>
      </w:r>
      <w:r>
        <w:t xml:space="preserve"> </w:t>
      </w:r>
      <w:r>
        <w:rPr>
          <w:iCs/>
          <w:i/>
        </w:rPr>
        <w:t xml:space="preserve">Calling station</w:t>
      </w:r>
      <w:r>
        <w:t xml:space="preserve"> </w:t>
      </w:r>
      <w:r>
        <w:t xml:space="preserve">honesty 0.96.</w:t>
      </w:r>
      <w:r>
        <w:t xml:space="preserve"> </w:t>
      </w:r>
      <w:r>
        <w:t xml:space="preserve">The player who never folds and never bluffs. The most-trusted</w:t>
      </w:r>
      <w:r>
        <w:t xml:space="preserve"> </w:t>
      </w:r>
      <w:r>
        <w:t xml:space="preserve">player because it is so predictable; but in Phases 1 through 3 it</w:t>
      </w:r>
      <w:r>
        <w:t xml:space="preserve"> </w:t>
      </w:r>
      <w:r>
        <w:t xml:space="preserve">is also the weakest economically for the same</w:t>
      </w:r>
      <w:r>
        <w:t xml:space="preserve"> </w:t>
      </w:r>
      <w:r>
        <w:t xml:space="preserve">reason. (br</w:t>
      </w:r>
      <w:r>
        <w:t xml:space="preserve"> </w:t>
      </w:r>
      <m:oMath>
        <m:r>
          <m:rPr>
            <m:sty m:val="p"/>
          </m:rPr>
          <m:t>∈</m:t>
        </m:r>
        <m:d>
          <m:dPr>
            <m:begChr m:val="["/>
            <m:endChr m:val="]"/>
            <m:sepChr m:val=""/>
            <m:grow/>
          </m:dPr>
          <m:e>
            <m:r>
              <m:t>.00</m:t>
            </m:r>
            <m:r>
              <m:rPr>
                <m:sty m:val="p"/>
              </m:rPr>
              <m:t>,</m:t>
            </m:r>
            <m:r>
              <m:t>.05</m:t>
            </m:r>
          </m:e>
        </m:d>
      </m:oMath>
      <w:r>
        <w:t xml:space="preserve"> </w:t>
      </w:r>
      <w:r>
        <w:t xml:space="preserve">vbr</w:t>
      </w:r>
      <w:r>
        <w:t xml:space="preserve"> </w:t>
      </w:r>
      <m:oMath>
        <m:r>
          <m:rPr>
            <m:sty m:val="p"/>
          </m:rPr>
          <m:t>∈</m:t>
        </m:r>
        <m:d>
          <m:dPr>
            <m:begChr m:val="["/>
            <m:endChr m:val="]"/>
            <m:sepChr m:val=""/>
            <m:grow/>
          </m:dPr>
          <m:e>
            <m:r>
              <m:t>.40</m:t>
            </m:r>
            <m:r>
              <m:rPr>
                <m:sty m:val="p"/>
              </m:rPr>
              <m:t>,</m:t>
            </m:r>
            <m:r>
              <m:t>.75</m:t>
            </m:r>
          </m:e>
        </m:d>
      </m:oMath>
      <w:r>
        <w:t xml:space="preserve"> </w:t>
      </w:r>
      <w:r>
        <w:t xml:space="preserve">cr</w:t>
      </w:r>
      <w:r>
        <w:t xml:space="preserve"> </w:t>
      </w:r>
      <m:oMath>
        <m:r>
          <m:rPr>
            <m:sty m:val="p"/>
          </m:rPr>
          <m:t>∈</m:t>
        </m:r>
        <m:d>
          <m:dPr>
            <m:begChr m:val="["/>
            <m:endChr m:val="]"/>
            <m:sepChr m:val=""/>
            <m:grow/>
          </m:dPr>
          <m:e>
            <m:r>
              <m:t>.65</m:t>
            </m:r>
            <m:r>
              <m:rPr>
                <m:sty m:val="p"/>
              </m:rPr>
              <m:t>,</m:t>
            </m:r>
            <m:r>
              <m:t>.95</m:t>
            </m:r>
          </m:e>
        </m:d>
      </m:oMath>
      <w:r>
        <w:t xml:space="preserve">)</w:t>
      </w:r>
    </w:p>
    <w:p>
      <w:pPr>
        <w:pStyle w:val="BodyText"/>
      </w:pPr>
      <w:r>
        <w:rPr>
          <w:bCs/>
          <w:b/>
        </w:rPr>
        <w:t xml:space="preserve">Phantom</w:t>
      </w:r>
      <w:r>
        <w:t xml:space="preserve"> </w:t>
      </w:r>
      <w:r>
        <w:rPr>
          <w:iCs/>
          <w:i/>
        </w:rPr>
        <w:t xml:space="preserve">Deceiver</w:t>
      </w:r>
      <w:r>
        <w:t xml:space="preserve"> </w:t>
      </w:r>
      <w:r>
        <w:t xml:space="preserve">honesty 0.48.</w:t>
      </w:r>
      <w:r>
        <w:t xml:space="preserve"> </w:t>
      </w:r>
      <w:r>
        <w:t xml:space="preserve">An early aggressive bluffer that folds to resistance. Described as</w:t>
      </w:r>
      <w:r>
        <w:t xml:space="preserve"> </w:t>
      </w:r>
      <w:r>
        <w:t xml:space="preserve">being placed in a vague region of the archetype</w:t>
      </w:r>
      <w:r>
        <w:t xml:space="preserve"> </w:t>
      </w:r>
      <w:r>
        <w:t xml:space="preserve">space. (br</w:t>
      </w:r>
      <w:r>
        <w:t xml:space="preserve"> </w:t>
      </w:r>
      <m:oMath>
        <m:r>
          <m:rPr>
            <m:sty m:val="p"/>
          </m:rPr>
          <m:t>∈</m:t>
        </m:r>
        <m:d>
          <m:dPr>
            <m:begChr m:val="["/>
            <m:endChr m:val="]"/>
            <m:sepChr m:val=""/>
            <m:grow/>
          </m:dPr>
          <m:e>
            <m:r>
              <m:t>.35</m:t>
            </m:r>
            <m:r>
              <m:rPr>
                <m:sty m:val="p"/>
              </m:rPr>
              <m:t>,</m:t>
            </m:r>
            <m:r>
              <m:t>.85</m:t>
            </m:r>
          </m:e>
        </m:d>
      </m:oMath>
      <w:r>
        <w:t xml:space="preserve"> </w:t>
      </w:r>
      <w:r>
        <w:t xml:space="preserve">vbr</w:t>
      </w:r>
      <w:r>
        <w:t xml:space="preserve"> </w:t>
      </w:r>
      <m:oMath>
        <m:r>
          <m:rPr>
            <m:sty m:val="p"/>
          </m:rPr>
          <m:t>∈</m:t>
        </m:r>
        <m:d>
          <m:dPr>
            <m:begChr m:val="["/>
            <m:endChr m:val="]"/>
            <m:sepChr m:val=""/>
            <m:grow/>
          </m:dPr>
          <m:e>
            <m:r>
              <m:t>.45</m:t>
            </m:r>
            <m:r>
              <m:rPr>
                <m:sty m:val="p"/>
              </m:rPr>
              <m:t>,</m:t>
            </m:r>
            <m:r>
              <m:t>.85</m:t>
            </m:r>
          </m:e>
        </m:d>
      </m:oMath>
      <w:r>
        <w:t xml:space="preserve"> </w:t>
      </w:r>
      <w:r>
        <w:t xml:space="preserve">cr</w:t>
      </w:r>
      <w:r>
        <w:t xml:space="preserve"> </w:t>
      </w:r>
      <m:oMath>
        <m:r>
          <m:rPr>
            <m:sty m:val="p"/>
          </m:rPr>
          <m:t>∈</m:t>
        </m:r>
        <m:d>
          <m:dPr>
            <m:begChr m:val="["/>
            <m:endChr m:val="]"/>
            <m:sepChr m:val=""/>
            <m:grow/>
          </m:dPr>
          <m:e>
            <m:r>
              <m:t>.10</m:t>
            </m:r>
            <m:r>
              <m:rPr>
                <m:sty m:val="p"/>
              </m:rPr>
              <m:t>,</m:t>
            </m:r>
            <m:r>
              <m:t>.45</m:t>
            </m:r>
          </m:e>
        </m:d>
      </m:oMath>
      <w:r>
        <w:t xml:space="preserve">)</w:t>
      </w:r>
    </w:p>
    <w:p>
      <w:pPr>
        <w:pStyle w:val="BodyText"/>
      </w:pPr>
      <w:r>
        <w:rPr>
          <w:bCs/>
          <w:b/>
        </w:rPr>
        <w:t xml:space="preserve">Predator</w:t>
      </w:r>
      <w:r>
        <w:t xml:space="preserve"> </w:t>
      </w:r>
      <w:r>
        <w:rPr>
          <w:iCs/>
          <w:i/>
        </w:rPr>
        <w:t xml:space="preserve">Opponent classifier</w:t>
      </w:r>
      <w:r>
        <w:t xml:space="preserve"> </w:t>
      </w:r>
      <w:r>
        <w:t xml:space="preserve">honesty 0.79.</w:t>
      </w:r>
      <w:r>
        <w:t xml:space="preserve"> </w:t>
      </w:r>
      <w:r>
        <w:t xml:space="preserve">Based upon the posterior beliefs about an opponent’s type, this</w:t>
      </w:r>
      <w:r>
        <w:t xml:space="preserve"> </w:t>
      </w:r>
      <w:r>
        <w:t xml:space="preserve">player changes strategy to exploit them if they have greater than a</w:t>
      </w:r>
      <w:r>
        <w:t xml:space="preserve"> </w:t>
      </w:r>
      <m:oMath>
        <m:r>
          <m:t>0.6</m:t>
        </m:r>
      </m:oMath>
      <w:r>
        <w:t xml:space="preserve"> </w:t>
      </w:r>
      <w:r>
        <w:t xml:space="preserve">probability of being a non-TAG player. If the opponent has</w:t>
      </w:r>
      <w:r>
        <w:t xml:space="preserve"> </w:t>
      </w:r>
      <w:r>
        <w:t xml:space="preserve">less than a</w:t>
      </w:r>
      <w:r>
        <w:t xml:space="preserve"> </w:t>
      </w:r>
      <m:oMath>
        <m:r>
          <m:t>0.6</m:t>
        </m:r>
      </m:oMath>
      <w:r>
        <w:t xml:space="preserve"> </w:t>
      </w:r>
      <w:r>
        <w:t xml:space="preserve">chance of being a non-TAG player, this player</w:t>
      </w:r>
      <w:r>
        <w:t xml:space="preserve"> </w:t>
      </w:r>
      <w:r>
        <w:t xml:space="preserve">returns to its base-case behaviour of playing like the</w:t>
      </w:r>
      <w:r>
        <w:t xml:space="preserve"> </w:t>
      </w:r>
      <w:r>
        <w:t xml:space="preserve">Sentinel. (br</w:t>
      </w:r>
      <w:r>
        <w:t xml:space="preserve"> </w:t>
      </w:r>
      <m:oMath>
        <m:r>
          <m:rPr>
            <m:sty m:val="p"/>
          </m:rPr>
          <m:t>∈</m:t>
        </m:r>
        <m:d>
          <m:dPr>
            <m:begChr m:val="["/>
            <m:endChr m:val="]"/>
            <m:sepChr m:val=""/>
            <m:grow/>
          </m:dPr>
          <m:e>
            <m:r>
              <m:t>.10</m:t>
            </m:r>
            <m:r>
              <m:rPr>
                <m:sty m:val="p"/>
              </m:rPr>
              <m:t>,</m:t>
            </m:r>
            <m:r>
              <m:t>.40</m:t>
            </m:r>
          </m:e>
        </m:d>
      </m:oMath>
      <w:r>
        <w:t xml:space="preserve"> </w:t>
      </w:r>
      <w:r>
        <w:t xml:space="preserve">vbr</w:t>
      </w:r>
      <w:r>
        <w:t xml:space="preserve"> </w:t>
      </w:r>
      <m:oMath>
        <m:r>
          <m:rPr>
            <m:sty m:val="p"/>
          </m:rPr>
          <m:t>∈</m:t>
        </m:r>
        <m:d>
          <m:dPr>
            <m:begChr m:val="["/>
            <m:endChr m:val="]"/>
            <m:sepChr m:val=""/>
            <m:grow/>
          </m:dPr>
          <m:e>
            <m:r>
              <m:t>.75</m:t>
            </m:r>
            <m:r>
              <m:rPr>
                <m:sty m:val="p"/>
              </m:rPr>
              <m:t>,</m:t>
            </m:r>
            <m:r>
              <m:t>1.00</m:t>
            </m:r>
          </m:e>
        </m:d>
      </m:oMath>
      <w:r>
        <w:t xml:space="preserve"> </w:t>
      </w:r>
      <w:r>
        <w:t xml:space="preserve">cr</w:t>
      </w:r>
      <w:r>
        <w:t xml:space="preserve"> </w:t>
      </w:r>
      <m:oMath>
        <m:r>
          <m:rPr>
            <m:sty m:val="p"/>
          </m:rPr>
          <m:t>∈</m:t>
        </m:r>
        <m:d>
          <m:dPr>
            <m:begChr m:val="["/>
            <m:endChr m:val="]"/>
            <m:sepChr m:val=""/>
            <m:grow/>
          </m:dPr>
          <m:e>
            <m:r>
              <m:t>.20</m:t>
            </m:r>
            <m:r>
              <m:rPr>
                <m:sty m:val="p"/>
              </m:rPr>
              <m:t>,</m:t>
            </m:r>
            <m:r>
              <m:t>.50</m:t>
            </m:r>
          </m:e>
        </m:d>
      </m:oMath>
      <w:r>
        <w:t xml:space="preserve">)</w:t>
      </w:r>
    </w:p>
    <w:p>
      <w:pPr>
        <w:pStyle w:val="BodyText"/>
      </w:pPr>
      <w:r>
        <w:rPr>
          <w:bCs/>
          <w:b/>
        </w:rPr>
        <w:t xml:space="preserve">Mirror</w:t>
      </w:r>
      <w:r>
        <w:t xml:space="preserve"> </w:t>
      </w:r>
      <w:r>
        <w:rPr>
          <w:iCs/>
          <w:i/>
        </w:rPr>
        <w:t xml:space="preserve">Tit-for-Tat</w:t>
      </w:r>
      <w:r>
        <w:t xml:space="preserve"> </w:t>
      </w:r>
      <w:r>
        <w:t xml:space="preserve">honesty 0.91.</w:t>
      </w:r>
      <w:r>
        <w:t xml:space="preserve"> </w:t>
      </w:r>
      <w:r>
        <w:t xml:space="preserve">Takes the most-active opponent’s behaviours and blends them with</w:t>
      </w:r>
      <w:r>
        <w:t xml:space="preserve"> </w:t>
      </w:r>
      <w:r>
        <w:t xml:space="preserve">its own policy. In theory this represents the poker version of the</w:t>
      </w:r>
      <w:r>
        <w:t xml:space="preserve"> </w:t>
      </w:r>
      <w:r>
        <w:t xml:space="preserve">Iterated Prisoner’s Dilemma (IPD) Tit-for-Tat strategy; however, in</w:t>
      </w:r>
      <w:r>
        <w:t xml:space="preserve"> </w:t>
      </w:r>
      <w:r>
        <w:t xml:space="preserve">practice it has been shown to work poorly in multi-player</w:t>
      </w:r>
      <w:r>
        <w:t xml:space="preserve"> </w:t>
      </w:r>
      <w:r>
        <w:t xml:space="preserve">games. (br</w:t>
      </w:r>
      <w:r>
        <w:t xml:space="preserve"> </w:t>
      </w:r>
      <m:oMath>
        <m:r>
          <m:rPr>
            <m:sty m:val="p"/>
          </m:rPr>
          <m:t>∈</m:t>
        </m:r>
        <m:d>
          <m:dPr>
            <m:begChr m:val="["/>
            <m:endChr m:val="]"/>
            <m:sepChr m:val=""/>
            <m:grow/>
          </m:dPr>
          <m:e>
            <m:r>
              <m:t>.03</m:t>
            </m:r>
            <m:r>
              <m:rPr>
                <m:sty m:val="p"/>
              </m:rPr>
              <m:t>,</m:t>
            </m:r>
            <m:r>
              <m:t>.25</m:t>
            </m:r>
          </m:e>
        </m:d>
      </m:oMath>
      <w:r>
        <w:t xml:space="preserve"> </w:t>
      </w:r>
      <w:r>
        <w:t xml:space="preserve">vbr</w:t>
      </w:r>
      <w:r>
        <w:t xml:space="preserve"> </w:t>
      </w:r>
      <m:oMath>
        <m:r>
          <m:rPr>
            <m:sty m:val="p"/>
          </m:rPr>
          <m:t>∈</m:t>
        </m:r>
        <m:d>
          <m:dPr>
            <m:begChr m:val="["/>
            <m:endChr m:val="]"/>
            <m:sepChr m:val=""/>
            <m:grow/>
          </m:dPr>
          <m:e>
            <m:r>
              <m:t>.75</m:t>
            </m:r>
            <m:r>
              <m:rPr>
                <m:sty m:val="p"/>
              </m:rPr>
              <m:t>,</m:t>
            </m:r>
            <m:r>
              <m:t>1.00</m:t>
            </m:r>
          </m:e>
        </m:d>
      </m:oMath>
      <w:r>
        <w:t xml:space="preserve"> </w:t>
      </w:r>
      <w:r>
        <w:t xml:space="preserve">cr</w:t>
      </w:r>
      <w:r>
        <w:t xml:space="preserve"> </w:t>
      </w:r>
      <m:oMath>
        <m:r>
          <m:rPr>
            <m:sty m:val="p"/>
          </m:rPr>
          <m:t>∈</m:t>
        </m:r>
        <m:d>
          <m:dPr>
            <m:begChr m:val="["/>
            <m:endChr m:val="]"/>
            <m:sepChr m:val=""/>
            <m:grow/>
          </m:dPr>
          <m:e>
            <m:r>
              <m:t>.22</m:t>
            </m:r>
            <m:r>
              <m:rPr>
                <m:sty m:val="p"/>
              </m:rPr>
              <m:t>,</m:t>
            </m:r>
            <m:r>
              <m:t>.52</m:t>
            </m:r>
          </m:e>
        </m:d>
      </m:oMath>
      <w:r>
        <w:t xml:space="preserve">)</w:t>
      </w:r>
    </w:p>
    <w:p>
      <w:pPr>
        <w:pStyle w:val="BodyText"/>
      </w:pPr>
      <w:r>
        <w:rPr>
          <w:bCs/>
          <w:b/>
        </w:rPr>
        <w:t xml:space="preserve">Judge</w:t>
      </w:r>
      <w:r>
        <w:t xml:space="preserve"> </w:t>
      </w:r>
      <w:r>
        <w:rPr>
          <w:iCs/>
          <w:i/>
        </w:rPr>
        <w:t xml:space="preserve">Punishes bluffing</w:t>
      </w:r>
      <w:r>
        <w:t xml:space="preserve"> </w:t>
      </w:r>
      <w:r>
        <w:t xml:space="preserve">honesty 0.92.</w:t>
      </w:r>
      <w:r>
        <w:t xml:space="preserve"> </w:t>
      </w:r>
      <w:r>
        <w:t xml:space="preserve">Maintains a record of how each opponent has interacted with it;</w:t>
      </w:r>
      <w:r>
        <w:t xml:space="preserve"> </w:t>
      </w:r>
      <w:r>
        <w:t xml:space="preserve">after five instances of an opponent bluffing, this player takes</w:t>
      </w:r>
      <w:r>
        <w:t xml:space="preserve"> </w:t>
      </w:r>
      <w:r>
        <w:t xml:space="preserve">revenge on that opponent. Models retaliation based upon perceived</w:t>
      </w:r>
      <w:r>
        <w:t xml:space="preserve"> </w:t>
      </w:r>
      <w:r>
        <w:t xml:space="preserve">cheating or</w:t>
      </w:r>
      <w:r>
        <w:t xml:space="preserve"> </w:t>
      </w:r>
      <w:r>
        <w:t xml:space="preserve">“</w:t>
      </w:r>
      <w:r>
        <w:t xml:space="preserve">bad faith.</w:t>
      </w:r>
      <w:r>
        <w:t xml:space="preserve">”</w:t>
      </w:r>
      <w:r>
        <w:t xml:space="preserve"> (br</w:t>
      </w:r>
      <w:r>
        <w:t xml:space="preserve"> </w:t>
      </w:r>
      <m:oMath>
        <m:r>
          <m:rPr>
            <m:sty m:val="p"/>
          </m:rPr>
          <m:t>∈</m:t>
        </m:r>
        <m:d>
          <m:dPr>
            <m:begChr m:val="["/>
            <m:endChr m:val="]"/>
            <m:sepChr m:val=""/>
            <m:grow/>
          </m:dPr>
          <m:e>
            <m:r>
              <m:t>.02</m:t>
            </m:r>
            <m:r>
              <m:rPr>
                <m:sty m:val="p"/>
              </m:rPr>
              <m:t>,</m:t>
            </m:r>
            <m:r>
              <m:t>.18</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.25</m:t>
            </m:r>
            <m:r>
              <m:rPr>
                <m:sty m:val="p"/>
              </m:rPr>
              <m:t>,</m:t>
            </m:r>
            <m:r>
              <m:t>.50</m:t>
            </m:r>
          </m:e>
        </m:d>
      </m:oMath>
      <w:r>
        <w:t xml:space="preserve"> </w:t>
      </w:r>
      <w:r>
        <w:t xml:space="preserve"> (cooperative state))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Archetype</w:t>
            </w:r>
          </w:p>
        </w:tc>
        <w:tc>
          <w:tcPr/>
          <w:p>
            <w:pPr>
              <w:pStyle w:val="Compact"/>
              <w:jc w:val="left"/>
            </w:pPr>
            <m:oMath>
              <m:r>
                <m:t>P</m:t>
              </m:r>
              <m:d>
                <m:dPr>
                  <m:begChr m:val="("/>
                  <m:endChr m:val=")"/>
                  <m:sepChr m:val=""/>
                  <m:grow/>
                </m:dPr>
                <m:e>
                  <m:r>
                    <m:rPr>
                      <m:nor/>
                      <m:sty m:val="p"/>
                    </m:rPr>
                    <m:t>bet</m:t>
                  </m:r>
                  <m:r>
                    <m:rPr>
                      <m:sty m:val="p"/>
                    </m:rPr>
                    <m:t>|</m:t>
                  </m:r>
                  <m:r>
                    <m:t>S</m:t>
                  </m:r>
                </m:e>
              </m:d>
            </m:oMath>
          </w:p>
        </w:tc>
        <w:tc>
          <w:tcPr/>
          <w:p>
            <w:pPr>
              <w:pStyle w:val="Compact"/>
              <w:jc w:val="left"/>
            </w:pPr>
            <m:oMath>
              <m:r>
                <m:t>P</m:t>
              </m:r>
              <m:d>
                <m:dPr>
                  <m:begChr m:val="("/>
                  <m:endChr m:val=")"/>
                  <m:sepChr m:val=""/>
                  <m:grow/>
                </m:dPr>
                <m:e>
                  <m:r>
                    <m:rPr>
                      <m:nor/>
                      <m:sty m:val="p"/>
                    </m:rPr>
                    <m:t>bet</m:t>
                  </m:r>
                  <m:r>
                    <m:rPr>
                      <m:sty m:val="p"/>
                    </m:rPr>
                    <m:t>|</m:t>
                  </m:r>
                  <m:r>
                    <m:t>W</m:t>
                  </m:r>
                </m:e>
              </m:d>
            </m:oMath>
          </w:p>
        </w:tc>
        <w:tc>
          <w:tcPr/>
          <w:p>
            <w:pPr>
              <w:pStyle w:val="Compact"/>
              <w:jc w:val="left"/>
            </w:pPr>
            <m:oMath>
              <m:r>
                <m:t>P</m:t>
              </m:r>
              <m:d>
                <m:dPr>
                  <m:begChr m:val="("/>
                  <m:endChr m:val=")"/>
                  <m:sepChr m:val=""/>
                  <m:grow/>
                </m:dPr>
                <m:e>
                  <m:r>
                    <m:rPr>
                      <m:nor/>
                      <m:sty m:val="p"/>
                    </m:rPr>
                    <m:t>fold</m:t>
                  </m:r>
                  <m:r>
                    <m:rPr>
                      <m:sty m:val="p"/>
                    </m:rPr>
                    <m:t>|</m:t>
                  </m:r>
                  <m:r>
                    <m:t>W</m:t>
                  </m:r>
                </m:e>
              </m:d>
            </m:oMath>
          </w:p>
        </w:tc>
        <w:tc>
          <w:tcPr/>
          <w:p>
            <w:pPr>
              <w:pStyle w:val="Compact"/>
              <w:jc w:val="center"/>
            </w:pPr>
            <m:oMath>
              <m:r>
                <m:t>h</m:t>
              </m:r>
            </m:oMath>
          </w:p>
        </w:tc>
        <w:tc>
          <w:tcPr/>
          <w:p>
            <w:pPr>
              <w:pStyle w:val="Compact"/>
              <w:jc w:val="left"/>
            </w:pPr>
            <w:r>
              <w:t xml:space="preserve">Adaptation rule</w:t>
            </w:r>
          </w:p>
        </w:tc>
      </w:tr>
      <w:tr>
        <w:tc>
          <w:tcPr/>
          <w:p>
            <w:pPr>
              <w:pStyle w:val="Compact"/>
              <w:jc w:val="left"/>
            </w:pPr>
            <w:r>
              <w:rPr>
                <w:bCs/>
                <w:b/>
              </w:rPr>
              <w:t xml:space="preserve">Oracle</w:t>
            </w:r>
          </w:p>
        </w:tc>
        <w:tc>
          <w:tcPr/>
          <w:p>
            <w:pPr>
              <w:pStyle w:val="Compact"/>
              <w:jc w:val="left"/>
            </w:pPr>
            <m:oMath>
              <m:d>
                <m:dPr>
                  <m:begChr m:val="["/>
                  <m:endChr m:val="]"/>
                  <m:sepChr m:val=""/>
                  <m:grow/>
                </m:dPr>
                <m:e>
                  <m:r>
                    <m:t>0.65</m:t>
                  </m:r>
                  <m:r>
                    <m:rPr>
                      <m:sty m:val="p"/>
                    </m:rPr>
                    <m:t>,</m:t>
                  </m:r>
                  <m:r>
                    <m:t>0.85</m:t>
                  </m:r>
                </m:e>
              </m:d>
            </m:oMath>
          </w:p>
        </w:tc>
        <w:tc>
          <w:tcPr/>
          <w:p>
            <w:pPr>
              <w:pStyle w:val="Compact"/>
              <w:jc w:val="left"/>
            </w:pPr>
            <m:oMath>
              <m:d>
                <m:dPr>
                  <m:begChr m:val="["/>
                  <m:endChr m:val="]"/>
                  <m:sepChr m:val=""/>
                  <m:grow/>
                </m:dPr>
                <m:e>
                  <m:r>
                    <m:t>0.15</m:t>
                  </m:r>
                  <m:r>
                    <m:rPr>
                      <m:sty m:val="p"/>
                    </m:rPr>
                    <m:t>,</m:t>
                  </m:r>
                  <m:r>
                    <m:t>0.35</m:t>
                  </m:r>
                </m:e>
              </m:d>
            </m:oMath>
          </w:p>
        </w:tc>
        <w:tc>
          <w:tcPr/>
          <w:p>
            <w:pPr>
              <w:pStyle w:val="Compact"/>
              <w:jc w:val="left"/>
            </w:pPr>
            <m:oMath>
              <m:d>
                <m:dPr>
                  <m:begChr m:val="["/>
                  <m:endChr m:val="]"/>
                  <m:sepChr m:val=""/>
                  <m:grow/>
                </m:dPr>
                <m:e>
                  <m:r>
                    <m:t>0.45</m:t>
                  </m:r>
                  <m:r>
                    <m:rPr>
                      <m:sty m:val="p"/>
                    </m:rPr>
                    <m:t>,</m:t>
                  </m:r>
                  <m:r>
                    <m:t>0.65</m:t>
                  </m:r>
                </m:e>
              </m:d>
            </m:oMath>
          </w:p>
        </w:tc>
        <w:tc>
          <w:tcPr/>
          <w:p>
            <w:pPr>
              <w:pStyle w:val="Compact"/>
              <w:jc w:val="center"/>
            </w:pPr>
            <w:r>
              <w:t xml:space="preserve">0.67</w:t>
            </w:r>
          </w:p>
        </w:tc>
        <w:tc>
          <w:tcPr/>
          <w:p>
            <w:pPr>
              <w:pStyle w:val="Compact"/>
              <w:jc w:val="left"/>
            </w:pPr>
            <w:r>
              <w:t xml:space="preserve">None — fixed mixed strategy</w:t>
            </w:r>
          </w:p>
        </w:tc>
      </w:tr>
      <w:tr>
        <w:tc>
          <w:tcPr/>
          <w:p>
            <w:pPr>
              <w:pStyle w:val="Compact"/>
              <w:jc w:val="left"/>
            </w:pPr>
            <w:r>
              <w:rPr>
                <w:bCs/>
                <w:b/>
              </w:rPr>
              <w:t xml:space="preserve">Sentinel</w:t>
            </w:r>
          </w:p>
        </w:tc>
        <w:tc>
          <w:tcPr/>
          <w:p>
            <w:pPr>
              <w:pStyle w:val="Compact"/>
              <w:jc w:val="left"/>
            </w:pPr>
            <m:oMath>
              <m:d>
                <m:dPr>
                  <m:begChr m:val="["/>
                  <m:endChr m:val="]"/>
                  <m:sepChr m:val=""/>
                  <m:grow/>
                </m:dPr>
                <m:e>
                  <m:r>
                    <m:t>0.90</m:t>
                  </m:r>
                  <m:r>
                    <m:rPr>
                      <m:sty m:val="p"/>
                    </m:rPr>
                    <m:t>,</m:t>
                  </m:r>
                  <m:r>
                    <m:t>1.00</m:t>
                  </m:r>
                </m:e>
              </m:d>
            </m:oMath>
          </w:p>
        </w:tc>
        <w:tc>
          <w:tcPr/>
          <w:p>
            <w:pPr>
              <w:pStyle w:val="Compact"/>
              <w:jc w:val="left"/>
            </w:pPr>
            <m:oMath>
              <m:d>
                <m:dPr>
                  <m:begChr m:val="["/>
                  <m:endChr m:val="]"/>
                  <m:sepChr m:val=""/>
                  <m:grow/>
                </m:dPr>
                <m:e>
                  <m:r>
                    <m:t>0.00</m:t>
                  </m:r>
                  <m:r>
                    <m:rPr>
                      <m:sty m:val="p"/>
                    </m:rPr>
                    <m:t>,</m:t>
                  </m:r>
                  <m:r>
                    <m:t>0.10</m:t>
                  </m:r>
                </m:e>
              </m:d>
            </m:oMath>
          </w:p>
        </w:tc>
        <w:tc>
          <w:tcPr/>
          <w:p>
            <w:pPr>
              <w:pStyle w:val="Compact"/>
              <w:jc w:val="left"/>
            </w:pPr>
            <m:oMath>
              <m:d>
                <m:dPr>
                  <m:begChr m:val="["/>
                  <m:endChr m:val="]"/>
                  <m:sepChr m:val=""/>
                  <m:grow/>
                </m:dPr>
                <m:e>
                  <m:r>
                    <m:t>0.80</m:t>
                  </m:r>
                  <m:r>
                    <m:rPr>
                      <m:sty m:val="p"/>
                    </m:rPr>
                    <m:t>,</m:t>
                  </m:r>
                  <m:r>
                    <m:t>0.95</m:t>
                  </m:r>
                </m:e>
              </m:d>
            </m:oMath>
          </w:p>
        </w:tc>
        <w:tc>
          <w:tcPr/>
          <w:p>
            <w:pPr>
              <w:pStyle w:val="Compact"/>
              <w:jc w:val="center"/>
            </w:pPr>
            <w:r>
              <w:t xml:space="preserve">0.92</w:t>
            </w:r>
          </w:p>
        </w:tc>
        <w:tc>
          <w:tcPr/>
          <w:p>
            <w:pPr>
              <w:pStyle w:val="Compact"/>
              <w:jc w:val="left"/>
            </w:pPr>
            <w:r>
              <w:t xml:space="preserve">None — tight value-bettor</w:t>
            </w:r>
          </w:p>
        </w:tc>
      </w:tr>
      <w:tr>
        <w:tc>
          <w:tcPr/>
          <w:p>
            <w:pPr>
              <w:pStyle w:val="Compact"/>
              <w:jc w:val="left"/>
            </w:pPr>
            <w:r>
              <w:rPr>
                <w:bCs/>
                <w:b/>
              </w:rPr>
              <w:t xml:space="preserve">Firestorm</w:t>
            </w:r>
          </w:p>
        </w:tc>
        <w:tc>
          <w:tcPr/>
          <w:p>
            <w:pPr>
              <w:pStyle w:val="Compact"/>
              <w:jc w:val="left"/>
            </w:pPr>
            <m:oMath>
              <m:d>
                <m:dPr>
                  <m:begChr m:val="["/>
                  <m:endChr m:val="]"/>
                  <m:sepChr m:val=""/>
                  <m:grow/>
                </m:dPr>
                <m:e>
                  <m:r>
                    <m:t>0.85</m:t>
                  </m:r>
                  <m:r>
                    <m:rPr>
                      <m:sty m:val="p"/>
                    </m:rPr>
                    <m:t>,</m:t>
                  </m:r>
                  <m:r>
                    <m:t>1.00</m:t>
                  </m:r>
                </m:e>
              </m:d>
            </m:oMath>
          </w:p>
        </w:tc>
        <w:tc>
          <w:tcPr/>
          <w:p>
            <w:pPr>
              <w:pStyle w:val="Compact"/>
              <w:jc w:val="left"/>
            </w:pPr>
            <m:oMath>
              <m:d>
                <m:dPr>
                  <m:begChr m:val="["/>
                  <m:endChr m:val="]"/>
                  <m:sepChr m:val=""/>
                  <m:grow/>
                </m:dPr>
                <m:e>
                  <m:r>
                    <m:t>0.45</m:t>
                  </m:r>
                  <m:r>
                    <m:rPr>
                      <m:sty m:val="p"/>
                    </m:rPr>
                    <m:t>,</m:t>
                  </m:r>
                  <m:r>
                    <m:t>0.65</m:t>
                  </m:r>
                </m:e>
              </m:d>
            </m:oMath>
          </w:p>
        </w:tc>
        <w:tc>
          <w:tcPr/>
          <w:p>
            <w:pPr>
              <w:pStyle w:val="Compact"/>
              <w:jc w:val="left"/>
            </w:pPr>
            <m:oMath>
              <m:d>
                <m:dPr>
                  <m:begChr m:val="["/>
                  <m:endChr m:val="]"/>
                  <m:sepChr m:val=""/>
                  <m:grow/>
                </m:dPr>
                <m:e>
                  <m:r>
                    <m:t>0.00</m:t>
                  </m:r>
                  <m:r>
                    <m:rPr>
                      <m:sty m:val="p"/>
                    </m:rPr>
                    <m:t>,</m:t>
                  </m:r>
                  <m:r>
                    <m:t>0.20</m:t>
                  </m:r>
                </m:e>
              </m:d>
            </m:oMath>
          </w:p>
        </w:tc>
        <w:tc>
          <w:tcPr/>
          <w:p>
            <w:pPr>
              <w:pStyle w:val="Compact"/>
              <w:jc w:val="center"/>
            </w:pPr>
            <w:r>
              <w:t xml:space="preserve">0.38</w:t>
            </w:r>
          </w:p>
        </w:tc>
        <w:tc>
          <w:tcPr/>
          <w:p>
            <w:pPr>
              <w:pStyle w:val="Compact"/>
              <w:jc w:val="left"/>
            </w:pPr>
            <w:r>
              <w:t xml:space="preserve">None — bets everything</w:t>
            </w:r>
          </w:p>
        </w:tc>
      </w:tr>
      <w:tr>
        <w:tc>
          <w:tcPr/>
          <w:p>
            <w:pPr>
              <w:pStyle w:val="Compact"/>
              <w:jc w:val="left"/>
            </w:pPr>
            <w:r>
              <w:rPr>
                <w:bCs/>
                <w:b/>
              </w:rPr>
              <w:t xml:space="preserve">Wall</w:t>
            </w:r>
          </w:p>
        </w:tc>
        <w:tc>
          <w:tcPr/>
          <w:p>
            <w:pPr>
              <w:pStyle w:val="Compact"/>
              <w:jc w:val="left"/>
            </w:pPr>
            <m:oMath>
              <m:d>
                <m:dPr>
                  <m:begChr m:val="["/>
                  <m:endChr m:val="]"/>
                  <m:sepChr m:val=""/>
                  <m:grow/>
                </m:dPr>
                <m:e>
                  <m:r>
                    <m:t>0.95</m:t>
                  </m:r>
                  <m:r>
                    <m:rPr>
                      <m:sty m:val="p"/>
                    </m:rPr>
                    <m:t>,</m:t>
                  </m:r>
                  <m:r>
                    <m:t>1.00</m:t>
                  </m:r>
                </m:e>
              </m:d>
            </m:oMath>
          </w:p>
        </w:tc>
        <w:tc>
          <w:tcPr/>
          <w:p>
            <w:pPr>
              <w:pStyle w:val="Compact"/>
              <w:jc w:val="left"/>
            </w:pPr>
            <m:oMath>
              <m:d>
                <m:dPr>
                  <m:begChr m:val="["/>
                  <m:endChr m:val="]"/>
                  <m:sepChr m:val=""/>
                  <m:grow/>
                </m:dPr>
                <m:e>
                  <m:r>
                    <m:t>0.00</m:t>
                  </m:r>
                  <m:r>
                    <m:rPr>
                      <m:sty m:val="p"/>
                    </m:rPr>
                    <m:t>,</m:t>
                  </m:r>
                  <m:r>
                    <m:t>0.05</m:t>
                  </m:r>
                </m:e>
              </m:d>
            </m:oMath>
          </w:p>
        </w:tc>
        <w:tc>
          <w:tcPr/>
          <w:p>
            <w:pPr>
              <w:pStyle w:val="Compact"/>
              <w:jc w:val="left"/>
            </w:pPr>
            <m:oMath>
              <m:d>
                <m:dPr>
                  <m:begChr m:val="["/>
                  <m:endChr m:val="]"/>
                  <m:sepChr m:val=""/>
                  <m:grow/>
                </m:dPr>
                <m:e>
                  <m:r>
                    <m:t>0.00</m:t>
                  </m:r>
                  <m:r>
                    <m:rPr>
                      <m:sty m:val="p"/>
                    </m:rPr>
                    <m:t>,</m:t>
                  </m:r>
                  <m:r>
                    <m:t>0.05</m:t>
                  </m:r>
                </m:e>
              </m:d>
            </m:oMath>
          </w:p>
        </w:tc>
        <w:tc>
          <w:tcPr/>
          <w:p>
            <w:pPr>
              <w:pStyle w:val="Compact"/>
              <w:jc w:val="center"/>
            </w:pPr>
            <w:r>
              <w:t xml:space="preserve">0.96</w:t>
            </w:r>
          </w:p>
        </w:tc>
        <w:tc>
          <w:tcPr/>
          <w:p>
            <w:pPr>
              <w:pStyle w:val="Compact"/>
              <w:jc w:val="left"/>
            </w:pPr>
            <w:r>
              <w:t xml:space="preserve">None — calls all, folds none</w:t>
            </w:r>
          </w:p>
        </w:tc>
      </w:tr>
      <w:tr>
        <w:tc>
          <w:tcPr/>
          <w:p>
            <w:pPr>
              <w:pStyle w:val="Compact"/>
              <w:jc w:val="left"/>
            </w:pPr>
            <w:r>
              <w:rPr>
                <w:bCs/>
                <w:b/>
              </w:rPr>
              <w:t xml:space="preserve">Phantom</w:t>
            </w:r>
          </w:p>
        </w:tc>
        <w:tc>
          <w:tcPr/>
          <w:p>
            <w:pPr>
              <w:pStyle w:val="Compact"/>
              <w:jc w:val="left"/>
            </w:pPr>
            <m:oMath>
              <m:d>
                <m:dPr>
                  <m:begChr m:val="["/>
                  <m:endChr m:val="]"/>
                  <m:sepChr m:val=""/>
                  <m:grow/>
                </m:dPr>
                <m:e>
                  <m:r>
                    <m:t>0.30</m:t>
                  </m:r>
                  <m:r>
                    <m:rPr>
                      <m:sty m:val="p"/>
                    </m:rPr>
                    <m:t>,</m:t>
                  </m:r>
                  <m:r>
                    <m:t>0.50</m:t>
                  </m:r>
                </m:e>
              </m:d>
            </m:oMath>
          </w:p>
        </w:tc>
        <w:tc>
          <w:tcPr/>
          <w:p>
            <w:pPr>
              <w:pStyle w:val="Compact"/>
              <w:jc w:val="left"/>
            </w:pPr>
            <m:oMath>
              <m:d>
                <m:dPr>
                  <m:begChr m:val="["/>
                  <m:endChr m:val="]"/>
                  <m:sepChr m:val=""/>
                  <m:grow/>
                </m:dPr>
                <m:e>
                  <m:r>
                    <m:t>0.60</m:t>
                  </m:r>
                  <m:r>
                    <m:rPr>
                      <m:sty m:val="p"/>
                    </m:rPr>
                    <m:t>,</m:t>
                  </m:r>
                  <m:r>
                    <m:t>0.80</m:t>
                  </m:r>
                </m:e>
              </m:d>
            </m:oMath>
            <w:r>
              <w:t xml:space="preserve"> </w:t>
            </w:r>
            <w:r>
              <w:t xml:space="preserve">pre,</w:t>
            </w:r>
            <w:r>
              <w:t xml:space="preserve"> </w:t>
            </w:r>
            <m:oMath>
              <m:d>
                <m:dPr>
                  <m:begChr m:val="["/>
                  <m:endChr m:val="]"/>
                  <m:sepChr m:val=""/>
                  <m:grow/>
                </m:dPr>
                <m:e>
                  <m:r>
                    <m:t>0.05</m:t>
                  </m:r>
                  <m:r>
                    <m:rPr>
                      <m:sty m:val="p"/>
                    </m:rPr>
                    <m:t>,</m:t>
                  </m:r>
                  <m:r>
                    <m:t>0.20</m:t>
                  </m:r>
                </m:e>
              </m:d>
            </m:oMath>
            <w:r>
              <w:t xml:space="preserve"> </w:t>
            </w:r>
            <w:r>
              <w:t xml:space="preserve">post</w:t>
            </w:r>
          </w:p>
        </w:tc>
        <w:tc>
          <w:tcPr/>
          <w:p>
            <w:pPr>
              <w:pStyle w:val="Compact"/>
              <w:jc w:val="left"/>
            </w:pPr>
            <m:oMath>
              <m:d>
                <m:dPr>
                  <m:begChr m:val="["/>
                  <m:endChr m:val="]"/>
                  <m:sepChr m:val=""/>
                  <m:grow/>
                </m:dPr>
                <m:e>
                  <m:r>
                    <m:t>0.70</m:t>
                  </m:r>
                  <m:r>
                    <m:rPr>
                      <m:sty m:val="p"/>
                    </m:rPr>
                    <m:t>,</m:t>
                  </m:r>
                  <m:r>
                    <m:t>0.90</m:t>
                  </m:r>
                </m:e>
              </m:d>
            </m:oMath>
            <w:r>
              <w:t xml:space="preserve"> </w:t>
            </w:r>
            <w:r>
              <w:t xml:space="preserve">post-flop after preflop bluff</w:t>
            </w:r>
          </w:p>
        </w:tc>
        <w:tc>
          <w:tcPr/>
          <w:p>
            <w:pPr>
              <w:pStyle w:val="Compact"/>
              <w:jc w:val="center"/>
            </w:pPr>
            <w:r>
              <w:t xml:space="preserve">0.48</w:t>
            </w:r>
          </w:p>
        </w:tc>
        <w:tc>
          <w:tcPr/>
          <w:p>
            <w:pPr>
              <w:pStyle w:val="Compact"/>
              <w:jc w:val="left"/>
            </w:pPr>
            <w:r>
              <w:t xml:space="preserve">Static but street-conditional</w:t>
            </w:r>
          </w:p>
        </w:tc>
      </w:tr>
      <w:tr>
        <w:tc>
          <w:tcPr/>
          <w:p>
            <w:pPr>
              <w:pStyle w:val="Compact"/>
              <w:jc w:val="left"/>
            </w:pPr>
            <w:r>
              <w:rPr>
                <w:bCs/>
                <w:b/>
              </w:rPr>
              <w:t xml:space="preserve">Predator</w:t>
            </w:r>
          </w:p>
        </w:tc>
        <w:tc>
          <w:tcPr/>
          <w:p>
            <w:pPr>
              <w:pStyle w:val="Compact"/>
              <w:jc w:val="left"/>
            </w:pPr>
            <w:r>
              <w:t xml:space="preserve">TAG default; exploit profile vs. target</w:t>
            </w:r>
          </w:p>
        </w:tc>
        <w:tc>
          <w:tcPr/>
          <w:p>
            <w:pPr>
              <w:pStyle w:val="Compact"/>
              <w:jc w:val="left"/>
            </w:pPr>
            <m:oMath>
              <m:r>
                <m:t>0.05</m:t>
              </m:r>
            </m:oMath>
            <w:r>
              <w:t xml:space="preserve"> </w:t>
            </w:r>
            <w:r>
              <w:t xml:space="preserve">default;</w:t>
            </w:r>
            <w:r>
              <w:t xml:space="preserve"> </w:t>
            </w:r>
            <m:oMath>
              <m:r>
                <m:t>0.55</m:t>
              </m:r>
            </m:oMath>
            <w:r>
              <w:t xml:space="preserve"> </w:t>
            </w:r>
            <w:r>
              <w:t xml:space="preserve">vs. classified target</w:t>
            </w:r>
          </w:p>
        </w:tc>
        <w:tc>
          <w:tcPr/>
          <w:p>
            <w:pPr>
              <w:pStyle w:val="Compact"/>
              <w:jc w:val="left"/>
            </w:pPr>
            <m:oMath>
              <m:r>
                <m:t>0.65</m:t>
              </m:r>
            </m:oMath>
            <w:r>
              <w:t xml:space="preserve"> </w:t>
            </w:r>
            <w:r>
              <w:t xml:space="preserve">default;</w:t>
            </w:r>
            <w:r>
              <w:t xml:space="preserve"> </w:t>
            </w:r>
            <m:oMath>
              <m:r>
                <m:t>0.30</m:t>
              </m:r>
            </m:oMath>
            <w:r>
              <w:t xml:space="preserve"> </w:t>
            </w:r>
            <w:r>
              <w:t xml:space="preserve">vs. classified target</w:t>
            </w:r>
          </w:p>
        </w:tc>
        <w:tc>
          <w:tcPr/>
          <w:p>
            <w:pPr>
              <w:pStyle w:val="Compact"/>
              <w:jc w:val="center"/>
            </w:pPr>
            <w:r>
              <w:t xml:space="preserve">0.79</w:t>
            </w:r>
          </w:p>
        </w:tc>
        <w:tc>
          <w:tcPr/>
          <w:p>
            <w:pPr>
              <w:pStyle w:val="Compact"/>
              <w:jc w:val="left"/>
            </w:pPr>
            <w:r>
              <w:t xml:space="preserve">Activates exploit profile when posterior on opponent</w:t>
            </w:r>
            <w:r>
              <w:t xml:space="preserve"> </w:t>
            </w:r>
            <m:oMath>
              <m:r>
                <m:rPr>
                  <m:sty m:val="p"/>
                </m:rPr>
                <m:t>&gt;</m:t>
              </m:r>
              <m:r>
                <m:t>0.60</m:t>
              </m:r>
            </m:oMath>
          </w:p>
        </w:tc>
      </w:tr>
      <w:tr>
        <w:tc>
          <w:tcPr/>
          <w:p>
            <w:pPr>
              <w:pStyle w:val="Compact"/>
              <w:jc w:val="left"/>
            </w:pPr>
            <w:r>
              <w:rPr>
                <w:bCs/>
                <w:b/>
              </w:rPr>
              <w:t xml:space="preserve">Mirror</w:t>
            </w:r>
          </w:p>
        </w:tc>
        <w:tc>
          <w:tcPr/>
          <w:p>
            <w:pPr>
              <w:pStyle w:val="Compact"/>
              <w:jc w:val="left"/>
            </w:pPr>
            <m:oMath>
              <m:r>
                <m:t>0.5</m:t>
              </m:r>
              <m:r>
                <m:rPr>
                  <m:sty m:val="p"/>
                </m:rPr>
                <m:t>⋅</m:t>
              </m:r>
              <m:r>
                <m:rPr>
                  <m:nor/>
                  <m:sty m:val="p"/>
                </m:rPr>
                <m:t>self</m:t>
              </m:r>
              <m:r>
                <m:rPr>
                  <m:sty m:val="p"/>
                </m:rPr>
                <m:t>+</m:t>
              </m:r>
              <m:r>
                <m:t>0.5</m:t>
              </m:r>
              <m:r>
                <m:rPr>
                  <m:sty m:val="p"/>
                </m:rPr>
                <m:t>⋅</m:t>
              </m:r>
              <m:r>
                <m:rPr>
                  <m:nor/>
                  <m:sty m:val="p"/>
                </m:rPr>
                <m:t>target</m:t>
              </m:r>
            </m:oMath>
          </w:p>
        </w:tc>
        <w:tc>
          <w:tcPr/>
          <w:p>
            <w:pPr>
              <w:pStyle w:val="Compact"/>
              <w:jc w:val="left"/>
            </w:pPr>
            <w:r>
              <w:t xml:space="preserve">same blend</w:t>
            </w:r>
          </w:p>
        </w:tc>
        <w:tc>
          <w:tcPr/>
          <w:p>
            <w:pPr>
              <w:pStyle w:val="Compact"/>
              <w:jc w:val="left"/>
            </w:pPr>
            <w:r>
              <w:t xml:space="preserve">same blend</w:t>
            </w:r>
          </w:p>
        </w:tc>
        <w:tc>
          <w:tcPr/>
          <w:p>
            <w:pPr>
              <w:pStyle w:val="Compact"/>
              <w:jc w:val="center"/>
            </w:pPr>
            <w:r>
              <w:t xml:space="preserve">0.91</w:t>
            </w:r>
          </w:p>
        </w:tc>
        <w:tc>
          <w:tcPr/>
          <w:p>
            <w:pPr>
              <w:pStyle w:val="Compact"/>
              <w:jc w:val="left"/>
            </w:pPr>
            <w:r>
              <w:t xml:space="preserve">Re-targets at each hand to highest-VPIP opponent</w:t>
            </w:r>
          </w:p>
        </w:tc>
      </w:tr>
      <w:tr>
        <w:tc>
          <w:tcPr/>
          <w:p>
            <w:pPr>
              <w:pStyle w:val="Compact"/>
              <w:jc w:val="left"/>
            </w:pPr>
            <w:r>
              <w:rPr>
                <w:bCs/>
                <w:b/>
              </w:rPr>
              <w:t xml:space="preserve">Judge</w:t>
            </w:r>
          </w:p>
        </w:tc>
        <w:tc>
          <w:tcPr/>
          <w:p>
            <w:pPr>
              <w:pStyle w:val="Compact"/>
              <w:jc w:val="left"/>
            </w:pPr>
            <m:oMath>
              <m:d>
                <m:dPr>
                  <m:begChr m:val="["/>
                  <m:endChr m:val="]"/>
                  <m:sepChr m:val=""/>
                  <m:grow/>
                </m:dPr>
                <m:e>
                  <m:r>
                    <m:t>0.88</m:t>
                  </m:r>
                  <m:r>
                    <m:rPr>
                      <m:sty m:val="p"/>
                    </m:rPr>
                    <m:t>,</m:t>
                  </m:r>
                  <m:r>
                    <m:t>0.98</m:t>
                  </m:r>
                </m:e>
              </m:d>
            </m:oMath>
            <w:r>
              <w:t xml:space="preserve"> </w:t>
            </w:r>
            <w:r>
              <w:t xml:space="preserve">coop;</w:t>
            </w:r>
            <w:r>
              <w:t xml:space="preserve"> </w:t>
            </w:r>
            <m:oMath>
              <m:d>
                <m:dPr>
                  <m:begChr m:val="["/>
                  <m:endChr m:val="]"/>
                  <m:sepChr m:val=""/>
                  <m:grow/>
                </m:dPr>
                <m:e>
                  <m:r>
                    <m:t>0.95</m:t>
                  </m:r>
                  <m:r>
                    <m:rPr>
                      <m:sty m:val="p"/>
                    </m:rPr>
                    <m:t>,</m:t>
                  </m:r>
                  <m:r>
                    <m:t>1.00</m:t>
                  </m:r>
                </m:e>
              </m:d>
            </m:oMath>
            <w:r>
              <w:t xml:space="preserve"> </w:t>
            </w:r>
            <w:r>
              <w:t xml:space="preserve">retal.</w:t>
            </w:r>
          </w:p>
        </w:tc>
        <w:tc>
          <w:tcPr/>
          <w:p>
            <w:pPr>
              <w:pStyle w:val="Compact"/>
              <w:jc w:val="left"/>
            </w:pPr>
            <m:oMath>
              <m:d>
                <m:dPr>
                  <m:begChr m:val="["/>
                  <m:endChr m:val="]"/>
                  <m:sepChr m:val=""/>
                  <m:grow/>
                </m:dPr>
                <m:e>
                  <m:r>
                    <m:t>0.02</m:t>
                  </m:r>
                  <m:r>
                    <m:rPr>
                      <m:sty m:val="p"/>
                    </m:rPr>
                    <m:t>,</m:t>
                  </m:r>
                  <m:r>
                    <m:t>0.10</m:t>
                  </m:r>
                </m:e>
              </m:d>
            </m:oMath>
            <w:r>
              <w:t xml:space="preserve"> </w:t>
            </w:r>
            <w:r>
              <w:t xml:space="preserve">coop;</w:t>
            </w:r>
            <w:r>
              <w:t xml:space="preserve"> </w:t>
            </w:r>
            <m:oMath>
              <m:d>
                <m:dPr>
                  <m:begChr m:val="["/>
                  <m:endChr m:val="]"/>
                  <m:sepChr m:val=""/>
                  <m:grow/>
                </m:dPr>
                <m:e>
                  <m:r>
                    <m:t>0.30</m:t>
                  </m:r>
                  <m:r>
                    <m:rPr>
                      <m:sty m:val="p"/>
                    </m:rPr>
                    <m:t>,</m:t>
                  </m:r>
                  <m:r>
                    <m:t>0.45</m:t>
                  </m:r>
                </m:e>
              </m:d>
            </m:oMath>
            <w:r>
              <w:t xml:space="preserve"> </w:t>
            </w:r>
            <w:r>
              <w:t xml:space="preserve">retal.</w:t>
            </w:r>
          </w:p>
        </w:tc>
        <w:tc>
          <w:tcPr/>
          <w:p>
            <w:pPr>
              <w:pStyle w:val="Compact"/>
              <w:jc w:val="left"/>
            </w:pPr>
            <m:oMath>
              <m:d>
                <m:dPr>
                  <m:begChr m:val="["/>
                  <m:endChr m:val="]"/>
                  <m:sepChr m:val=""/>
                  <m:grow/>
                </m:dPr>
                <m:e>
                  <m:r>
                    <m:t>0.78</m:t>
                  </m:r>
                  <m:r>
                    <m:rPr>
                      <m:sty m:val="p"/>
                    </m:rPr>
                    <m:t>,</m:t>
                  </m:r>
                  <m:r>
                    <m:t>0.92</m:t>
                  </m:r>
                </m:e>
              </m:d>
            </m:oMath>
            <w:r>
              <w:t xml:space="preserve"> </w:t>
            </w:r>
            <w:r>
              <w:t xml:space="preserve">coop;</w:t>
            </w:r>
            <w:r>
              <w:t xml:space="preserve"> </w:t>
            </w:r>
            <m:oMath>
              <m:d>
                <m:dPr>
                  <m:begChr m:val="["/>
                  <m:endChr m:val="]"/>
                  <m:sepChr m:val=""/>
                  <m:grow/>
                </m:dPr>
                <m:e>
                  <m:r>
                    <m:t>0.30</m:t>
                  </m:r>
                  <m:r>
                    <m:rPr>
                      <m:sty m:val="p"/>
                    </m:rPr>
                    <m:t>,</m:t>
                  </m:r>
                  <m:r>
                    <m:t>0.50</m:t>
                  </m:r>
                </m:e>
              </m:d>
            </m:oMath>
            <w:r>
              <w:t xml:space="preserve"> </w:t>
            </w:r>
            <w:r>
              <w:t xml:space="preserve">retal.</w:t>
            </w:r>
          </w:p>
        </w:tc>
        <w:tc>
          <w:tcPr/>
          <w:p>
            <w:pPr>
              <w:pStyle w:val="Compact"/>
              <w:jc w:val="center"/>
            </w:pPr>
            <w:r>
              <w:t xml:space="preserve">0.92</w:t>
            </w:r>
          </w:p>
        </w:tc>
        <w:tc>
          <w:tcPr/>
          <w:p>
            <w:pPr>
              <w:pStyle w:val="Compact"/>
              <w:jc w:val="left"/>
            </w:pPr>
            <w:r>
              <w:t xml:space="preserve">Switches to retaliation after 5+ confirmed bluffs by an opponent</w:t>
            </w:r>
          </w:p>
        </w:tc>
      </w:tr>
    </w:tbl>
    <w:bookmarkEnd w:id="36"/>
    <w:bookmarkStart w:id="37" w:name="categorical-posterior-over-types"/>
    <w:p>
      <w:pPr>
        <w:pStyle w:val="Heading2"/>
      </w:pPr>
      <w:r>
        <w:rPr>
          <w:rStyle w:val="SectionNumber"/>
        </w:rPr>
        <w:t xml:space="preserve">3.3</w:t>
      </w:r>
      <w:r>
        <w:tab/>
      </w:r>
      <w:r>
        <w:t xml:space="preserve">Categorical posterior over types</w:t>
      </w:r>
    </w:p>
    <w:p>
      <w:pPr>
        <w:pStyle w:val="FirstParagraph"/>
      </w:pPr>
      <w:r>
        <w:t xml:space="preserve">Every agent maintains a length-8 categorical distribution over the</w:t>
      </w:r>
      <w:r>
        <w:t xml:space="preserve"> </w:t>
      </w:r>
      <w:r>
        <w:t xml:space="preserve">archetype of every other seat. When agent</w:t>
      </w:r>
      <w:r>
        <w:t xml:space="preserve"> </w:t>
      </w:r>
      <m:oMath>
        <m:r>
          <m:t>i</m:t>
        </m:r>
      </m:oMath>
      <w:r>
        <w:t xml:space="preserve"> </w:t>
      </w:r>
      <w:r>
        <w:t xml:space="preserve">sees seat</w:t>
      </w:r>
      <w:r>
        <w:t xml:space="preserve"> </w:t>
      </w:r>
      <m:oMath>
        <m:r>
          <m:t>j</m:t>
        </m:r>
      </m:oMath>
      <w:r>
        <w:t xml:space="preserve"> </w:t>
      </w:r>
      <w:r>
        <w:t xml:space="preserve">perform</w:t>
      </w:r>
      <w:r>
        <w:t xml:space="preserve"> </w:t>
      </w:r>
      <w:r>
        <w:t xml:space="preserve">action</w:t>
      </w:r>
      <w:r>
        <w:t xml:space="preserve"> </w:t>
      </w:r>
      <m:oMath>
        <m:r>
          <m:t>a</m:t>
        </m:r>
      </m:oMath>
      <w:r>
        <w:t xml:space="preserve"> </w:t>
      </w:r>
      <w:r>
        <w:t xml:space="preserve">in round</w:t>
      </w:r>
      <w:r>
        <w:t xml:space="preserve"> </w:t>
      </w:r>
      <m:oMath>
        <m:r>
          <m:t>r</m:t>
        </m:r>
      </m:oMath>
      <w:r>
        <w:t xml:space="preserve">, the agent updates the distribution as</w:t>
      </w:r>
    </w:p>
    <w:p>
      <w:pPr>
        <w:pStyle w:val="BodyText"/>
      </w:pPr>
      <m:oMathPara>
        <m:oMathParaPr>
          <m:jc m:val="center"/>
        </m:oMathParaPr>
        <m:oMath>
          <m:sSub>
            <m:e>
              <m:r>
                <m:t>p</m:t>
              </m:r>
            </m:e>
            <m:sub>
              <m:r>
                <m:t>i</m:t>
              </m:r>
              <m:r>
                <m:rPr>
                  <m:sty m:val="p"/>
                </m:rPr>
                <m:t>→</m:t>
              </m:r>
              <m:r>
                <m:t>j</m:t>
              </m:r>
            </m:sub>
          </m:sSub>
          <m:d>
            <m:dPr>
              <m:begChr m:val="("/>
              <m:endChr m:val=")"/>
              <m:sepChr m:val=""/>
              <m:grow/>
            </m:dPr>
            <m:e>
              <m:r>
                <m:t>t</m:t>
              </m:r>
            </m:e>
          </m:d>
          <m:r>
            <m:t> </m:t>
          </m:r>
          <m:r>
            <m:rPr>
              <m:sty m:val="p"/>
            </m:rPr>
            <m:t>∝</m:t>
          </m:r>
          <m:r>
            <m:t> </m:t>
          </m:r>
          <m:d>
            <m:dPr>
              <m:begChr m:val="["/>
              <m:endChr m:val="]"/>
              <m:sepChr m:val=""/>
              <m:grow/>
            </m:dPr>
            <m:e>
              <m:d>
                <m:dPr>
                  <m:begChr m:val="("/>
                  <m:endChr m:val=")"/>
                  <m:sepChr m:val=""/>
                  <m:grow/>
                </m:dPr>
                <m:e>
                  <m:r>
                    <m:t>1</m:t>
                  </m:r>
                  <m:r>
                    <m:rPr>
                      <m:sty m:val="p"/>
                    </m:rPr>
                    <m:t>−</m:t>
                  </m:r>
                  <m:r>
                    <m:t>ε</m:t>
                  </m:r>
                </m:e>
              </m:d>
              <m:r>
                <m:t> </m:t>
              </m:r>
              <m:r>
                <m:t>L</m:t>
              </m:r>
              <m:d>
                <m:dPr>
                  <m:begChr m:val="("/>
                  <m:endChr m:val=")"/>
                  <m:sepChr m:val=""/>
                  <m:grow/>
                </m:dPr>
                <m:e>
                  <m:r>
                    <m:t>a</m:t>
                  </m:r>
                  <m:r>
                    <m:rPr>
                      <m:sty m:val="p"/>
                    </m:rPr>
                    <m:t>∣</m:t>
                  </m:r>
                  <m:r>
                    <m:t>t</m:t>
                  </m:r>
                  <m:r>
                    <m:rPr>
                      <m:sty m:val="p"/>
                    </m:rPr>
                    <m:t>,</m:t>
                  </m:r>
                  <m:r>
                    <m:t>r</m:t>
                  </m:r>
                </m:e>
              </m:d>
              <m:r>
                <m:rPr>
                  <m:sty m:val="p"/>
                </m:rPr>
                <m:t>+</m:t>
              </m:r>
              <m:r>
                <m:t>ε</m:t>
              </m:r>
              <m:r>
                <m:rPr>
                  <m:sty m:val="p"/>
                </m:rPr>
                <m:t>/</m:t>
              </m:r>
              <m:d>
                <m:dPr>
                  <m:begChr m:val="|"/>
                  <m:endChr m:val="|"/>
                  <m:sepChr m:val=""/>
                  <m:grow/>
                </m:dPr>
                <m:e>
                  <m:r>
                    <m:rPr>
                      <m:sty m:val="p"/>
                      <m:scr m:val="script"/>
                    </m:rPr>
                    <m:t>T</m:t>
                  </m:r>
                </m:e>
              </m:d>
            </m:e>
          </m:d>
          <m:r>
            <m:t> </m:t>
          </m:r>
          <m:sSubSup>
            <m:e>
              <m:r>
                <m:t>p</m:t>
              </m:r>
            </m:e>
            <m:sub>
              <m:r>
                <m:t>i</m:t>
              </m:r>
              <m:r>
                <m:rPr>
                  <m:sty m:val="p"/>
                </m:rPr>
                <m:t>→</m:t>
              </m:r>
              <m:r>
                <m:t>j</m:t>
              </m:r>
            </m:sub>
            <m:sup>
              <m:r>
                <m:rPr>
                  <m:nor/>
                  <m:sty m:val="p"/>
                </m:rPr>
                <m:t>prior</m:t>
              </m:r>
            </m:sup>
          </m:sSubSup>
          <m:d>
            <m:dPr>
              <m:begChr m:val="("/>
              <m:endChr m:val=")"/>
              <m:sepChr m:val=""/>
              <m:grow/>
            </m:dPr>
            <m:e>
              <m:r>
                <m:t>t</m:t>
              </m:r>
            </m:e>
          </m:d>
          <m:r>
            <m:rPr>
              <m:sty m:val="p"/>
            </m:rPr>
            <m:t>,</m:t>
          </m:r>
          <m:r>
            <m:t>  </m:t>
          </m:r>
          <m:d>
            <m:dPr>
              <m:begChr m:val="("/>
              <m:endChr m:val=")"/>
              <m:sepChr m:val=""/>
              <m:grow/>
            </m:dPr>
            <m:e>
              <m:r>
                <m:t>3</m:t>
              </m:r>
            </m:e>
          </m:d>
        </m:oMath>
      </m:oMathPara>
    </w:p>
    <w:p>
      <w:pPr>
        <w:pStyle w:val="FirstParagraph"/>
      </w:pPr>
      <w:r>
        <w:t xml:space="preserve">where</w:t>
      </w:r>
      <w:r>
        <w:t xml:space="preserve"> </w:t>
      </w:r>
      <m:oMath>
        <m:r>
          <m:t>L</m:t>
        </m:r>
        <m:d>
          <m:dPr>
            <m:begChr m:val="("/>
            <m:endChr m:val=")"/>
            <m:sepChr m:val=""/>
            <m:grow/>
          </m:dPr>
          <m:e>
            <m:r>
              <m:t>a</m:t>
            </m:r>
            <m:r>
              <m:rPr>
                <m:sty m:val="p"/>
              </m:rPr>
              <m:t>∣</m:t>
            </m:r>
            <m:r>
              <m:t>t</m:t>
            </m:r>
            <m:r>
              <m:rPr>
                <m:sty m:val="p"/>
              </m:rPr>
              <m:t>,</m:t>
            </m:r>
            <m:r>
              <m:t>r</m:t>
            </m:r>
          </m:e>
        </m:d>
      </m:oMath>
      <w:r>
        <w:t xml:space="preserve"> </w:t>
      </w:r>
      <w:r>
        <w:t xml:space="preserve">is a precomputed likelihood that a type-</w:t>
      </w:r>
      <m:oMath>
        <m:r>
          <m:t>t</m:t>
        </m:r>
      </m:oMath>
      <w:r>
        <w:t xml:space="preserve"> </w:t>
      </w:r>
      <w:r>
        <w:t xml:space="preserve">agent emits action</w:t>
      </w:r>
      <w:r>
        <w:t xml:space="preserve"> </w:t>
      </w:r>
      <m:oMath>
        <m:r>
          <m:t>a</m:t>
        </m:r>
      </m:oMath>
      <w:r>
        <w:t xml:space="preserve"> </w:t>
      </w:r>
      <w:r>
        <w:t xml:space="preserve">in round</w:t>
      </w:r>
      <w:r>
        <w:t xml:space="preserve"> </w:t>
      </w:r>
      <m:oMath>
        <m:r>
          <m:t>r</m:t>
        </m:r>
      </m:oMath>
      <w:r>
        <w:t xml:space="preserve">,</w:t>
      </w:r>
      <w:r>
        <w:t xml:space="preserve"> </w:t>
      </w:r>
      <m:oMath>
        <m:r>
          <m:rPr>
            <m:sty m:val="p"/>
            <m:scr m:val="script"/>
          </m:rPr>
          <m:t>T</m:t>
        </m:r>
      </m:oMath>
      <w:r>
        <w:t xml:space="preserve"> </w:t>
      </w:r>
      <w:r>
        <w:t xml:space="preserve">is the set of</w:t>
      </w:r>
      <w:r>
        <w:t xml:space="preserve"> </w:t>
      </w:r>
      <w:r>
        <w:t xml:space="preserve">eight archetypes, and</w:t>
      </w:r>
      <w:r>
        <w:t xml:space="preserve"> </w:t>
      </w:r>
      <m:oMath>
        <m:r>
          <m:t>ε</m:t>
        </m:r>
        <m:r>
          <m:rPr>
            <m:sty m:val="p"/>
          </m:rPr>
          <m:t>=</m:t>
        </m:r>
        <m:r>
          <m:t>0.05</m:t>
        </m:r>
      </m:oMath>
      <w:r>
        <w:t xml:space="preserve"> </w:t>
      </w:r>
      <w:r>
        <w:t xml:space="preserve">is a noise floor</w:t>
      </w:r>
      <w:r>
        <w:t xml:space="preserve"> </w:t>
      </w:r>
      <w:r>
        <w:t xml:space="preserve">preventing any type from being fully eliminated. We characterize</w:t>
      </w:r>
      <w:r>
        <w:t xml:space="preserve"> </w:t>
      </w:r>
      <w:r>
        <w:t xml:space="preserve">Eq. 3 as Bayes-flavoured but not strictly</w:t>
      </w:r>
      <w:r>
        <w:t xml:space="preserve"> </w:t>
      </w:r>
      <w:r>
        <w:t xml:space="preserve">Bayesian. The noise floor is encoded into the likelihood function</w:t>
      </w:r>
      <w:r>
        <w:t xml:space="preserve"> </w:t>
      </w:r>
      <w:r>
        <w:t xml:space="preserve">(a uniform contamination model). The likelihood function is computed</w:t>
      </w:r>
      <w:r>
        <w:t xml:space="preserve"> </w:t>
      </w:r>
      <w:r>
        <w:t xml:space="preserve">from the analytic policy for each archetype, so it is well-specified.</w:t>
      </w:r>
      <w:r>
        <w:t xml:space="preserve"> </w:t>
      </w:r>
      <w:r>
        <w:t xml:space="preserve">Equation 4 models the between-hand shrinking of the</w:t>
      </w:r>
      <w:r>
        <w:t xml:space="preserve"> </w:t>
      </w:r>
      <w:r>
        <w:t xml:space="preserve">posteriors towards a uniform prior:</w:t>
      </w:r>
    </w:p>
    <w:p>
      <w:pPr>
        <w:pStyle w:val="BodyText"/>
      </w:pPr>
      <m:oMathPara>
        <m:oMathParaPr>
          <m:jc m:val="center"/>
        </m:oMathParaPr>
        <m:oMath>
          <m:sSub>
            <m:e>
              <m:r>
                <m:t>p</m:t>
              </m:r>
            </m:e>
            <m:sub>
              <m:r>
                <m:t>i</m:t>
              </m:r>
              <m:r>
                <m:rPr>
                  <m:sty m:val="p"/>
                </m:rPr>
                <m:t>→</m:t>
              </m:r>
              <m:r>
                <m:t>j</m:t>
              </m:r>
            </m:sub>
          </m:sSub>
          <m:r>
            <m:t> </m:t>
          </m:r>
          <m:r>
            <m:rPr>
              <m:sty m:val="p"/>
            </m:rPr>
            <m:t>←</m:t>
          </m:r>
          <m:r>
            <m:t> </m:t>
          </m:r>
          <m:r>
            <m:t>λ</m:t>
          </m:r>
          <m:r>
            <m:t> </m:t>
          </m:r>
          <m:sSub>
            <m:e>
              <m:r>
                <m:t>p</m:t>
              </m:r>
            </m:e>
            <m:sub>
              <m:r>
                <m:t>i</m:t>
              </m:r>
              <m:r>
                <m:rPr>
                  <m:sty m:val="p"/>
                </m:rPr>
                <m:t>→</m:t>
              </m:r>
              <m:r>
                <m:t>j</m:t>
              </m:r>
            </m:sub>
          </m:sSub>
          <m:r>
            <m:rPr>
              <m:sty m:val="p"/>
            </m:rPr>
            <m:t>+</m:t>
          </m:r>
          <m:d>
            <m:dPr>
              <m:begChr m:val="("/>
              <m:endChr m:val=")"/>
              <m:sepChr m:val=""/>
              <m:grow/>
            </m:dPr>
            <m:e>
              <m:r>
                <m:t>1</m:t>
              </m:r>
              <m:r>
                <m:rPr>
                  <m:sty m:val="p"/>
                </m:rPr>
                <m:t>−</m:t>
              </m:r>
              <m:r>
                <m:t>λ</m:t>
              </m:r>
            </m:e>
          </m:d>
          <m:r>
            <m:t> </m:t>
          </m:r>
          <m:sSup>
            <m:e>
              <m:d>
                <m:dPr>
                  <m:begChr m:val="|"/>
                  <m:endChr m:val="|"/>
                  <m:sepChr m:val=""/>
                  <m:grow/>
                </m:dPr>
                <m:e>
                  <m:r>
                    <m:rPr>
                      <m:sty m:val="p"/>
                      <m:scr m:val="script"/>
                    </m:rPr>
                    <m:t>T</m:t>
                  </m:r>
                </m:e>
              </m:d>
            </m:e>
            <m:sup>
              <m:r>
                <m:rPr>
                  <m:sty m:val="p"/>
                </m:rPr>
                <m:t>−</m:t>
              </m:r>
              <m:r>
                <m:t>1</m:t>
              </m:r>
            </m:sup>
          </m:sSup>
          <m:r>
            <m:rPr>
              <m:sty m:val="p"/>
            </m:rPr>
            <m:t>,</m:t>
          </m:r>
          <m:r>
            <m:t>  </m:t>
          </m:r>
          <m:r>
            <m:t>λ</m:t>
          </m:r>
          <m:r>
            <m:rPr>
              <m:sty m:val="p"/>
            </m:rPr>
            <m:t>=</m:t>
          </m:r>
          <m:r>
            <m:t>0.95</m:t>
          </m:r>
          <m:r>
            <m:rPr>
              <m:sty m:val="p"/>
            </m:rPr>
            <m:t>,</m:t>
          </m:r>
          <m:r>
            <m:t>  </m:t>
          </m:r>
          <m:d>
            <m:dPr>
              <m:begChr m:val="("/>
              <m:endChr m:val=")"/>
              <m:sepChr m:val=""/>
              <m:grow/>
            </m:dPr>
            <m:e>
              <m:r>
                <m:t>4</m:t>
              </m:r>
            </m:e>
          </m:d>
        </m:oMath>
      </m:oMathPara>
    </w:p>
    <w:p>
      <w:pPr>
        <w:pStyle w:val="FirstParagraph"/>
      </w:pPr>
      <w:r>
        <w:t xml:space="preserve">providing an effective memory of about 20 rounds (approximately</w:t>
      </w:r>
      <w:r>
        <w:t xml:space="preserve"> </w:t>
      </w:r>
      <m:oMath>
        <m:r>
          <m:t>1</m:t>
        </m:r>
        <m:r>
          <m:rPr>
            <m:sty m:val="p"/>
          </m:rPr>
          <m:t>/</m:t>
        </m:r>
        <m:d>
          <m:dPr>
            <m:begChr m:val="("/>
            <m:endChr m:val=")"/>
            <m:sepChr m:val=""/>
            <m:grow/>
          </m:dPr>
          <m:e>
            <m:r>
              <m:t>1</m:t>
            </m:r>
            <m:r>
              <m:rPr>
                <m:sty m:val="p"/>
              </m:rPr>
              <m:t>−</m:t>
            </m:r>
            <m:r>
              <m:t>λ</m:t>
            </m:r>
          </m:e>
        </m:d>
      </m:oMath>
      <w:r>
        <w:t xml:space="preserve">). The trust score, our main dependent variable, is</w:t>
      </w:r>
      <w:r>
        <w:t xml:space="preserve"> </w:t>
      </w:r>
      <w:r>
        <w:t xml:space="preserve">defined as</w:t>
      </w:r>
    </w:p>
    <w:p>
      <w:pPr>
        <w:pStyle w:val="BodyText"/>
      </w:pPr>
      <m:oMathPara>
        <m:oMathParaPr>
          <m:jc m:val="center"/>
        </m:oMathParaPr>
        <m:oMath>
          <m:sSub>
            <m:e>
              <m:r>
                <m:rPr>
                  <m:nor/>
                  <m:sty m:val="p"/>
                </m:rPr>
                <m:t>trust</m:t>
              </m:r>
            </m:e>
            <m:sub>
              <m:r>
                <m:t>i</m:t>
              </m:r>
              <m:r>
                <m:rPr>
                  <m:sty m:val="p"/>
                </m:rPr>
                <m:t>→</m:t>
              </m:r>
              <m:r>
                <m:t>j</m:t>
              </m:r>
            </m:sub>
          </m:sSub>
          <m:r>
            <m:t> </m:t>
          </m:r>
          <m:r>
            <m:rPr>
              <m:sty m:val="p"/>
            </m:rPr>
            <m:t>=</m:t>
          </m:r>
          <m:r>
            <m:t> </m:t>
          </m:r>
          <m:nary>
            <m:naryPr>
              <m:chr m:val="∑"/>
              <m:limLoc m:val="undOvr"/>
              <m:subHide m:val="off"/>
              <m:supHide m:val="on"/>
            </m:naryPr>
            <m:sub>
              <m:r>
                <m:t>t</m:t>
              </m:r>
              <m:r>
                <m:rPr>
                  <m:sty m:val="p"/>
                </m:rPr>
                <m:t>∈</m:t>
              </m:r>
              <m:r>
                <m:rPr>
                  <m:sty m:val="p"/>
                  <m:scr m:val="script"/>
                </m:rPr>
                <m:t>T</m:t>
              </m:r>
            </m:sub>
            <m:sup>
              <m:r>
                <m:t>​</m:t>
              </m:r>
            </m:sup>
            <m:e>
              <m:r>
                <m:t> </m:t>
              </m:r>
            </m:e>
          </m:nary>
          <m:sSub>
            <m:e>
              <m:r>
                <m:t>p</m:t>
              </m:r>
            </m:e>
            <m:sub>
              <m:r>
                <m:t>i</m:t>
              </m:r>
              <m:r>
                <m:rPr>
                  <m:sty m:val="p"/>
                </m:rPr>
                <m:t>→</m:t>
              </m:r>
              <m:r>
                <m:t>j</m:t>
              </m:r>
            </m:sub>
          </m:sSub>
          <m:d>
            <m:dPr>
              <m:begChr m:val="("/>
              <m:endChr m:val=")"/>
              <m:sepChr m:val=""/>
              <m:grow/>
            </m:dPr>
            <m:e>
              <m:r>
                <m:t>t</m:t>
              </m:r>
            </m:e>
          </m:d>
          <m:r>
            <m:t> </m:t>
          </m:r>
          <m:r>
            <m:t>h</m:t>
          </m:r>
          <m:d>
            <m:dPr>
              <m:begChr m:val="("/>
              <m:endChr m:val=")"/>
              <m:sepChr m:val=""/>
              <m:grow/>
            </m:dPr>
            <m:e>
              <m:r>
                <m:t>t</m:t>
              </m:r>
            </m:e>
          </m:d>
          <m:r>
            <m:rPr>
              <m:sty m:val="p"/>
            </m:rPr>
            <m:t>,</m:t>
          </m:r>
          <m:r>
            <m:t>  </m:t>
          </m:r>
          <m:d>
            <m:dPr>
              <m:begChr m:val="("/>
              <m:endChr m:val=")"/>
              <m:sepChr m:val=""/>
              <m:grow/>
            </m:dPr>
            <m:e>
              <m:r>
                <m:t>5</m:t>
              </m:r>
            </m:e>
          </m:d>
        </m:oMath>
      </m:oMathPara>
    </w:p>
    <w:p>
      <w:pPr>
        <w:pStyle w:val="FirstParagraph"/>
      </w:pPr>
      <w:r>
        <w:t xml:space="preserve">where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the</w:t>
      </w:r>
      <w:r>
        <w:t xml:space="preserve"> </w:t>
      </w:r>
      <w:r>
        <w:t xml:space="preserve">archetype’s honesty</w:t>
      </w:r>
      <w:r>
        <w:t xml:space="preserve"> </w:t>
      </w:r>
      <w:r>
        <w:t xml:space="preserve">score. There are many reasonable ways to define the trust score;</w:t>
      </w:r>
      <w:r>
        <w:t xml:space="preserve"> </w:t>
      </w:r>
      <w:r>
        <w:t xml:space="preserve">here we have chosen this simple form, and we report results under</w:t>
      </w:r>
      <w:r>
        <w:t xml:space="preserve"> </w:t>
      </w:r>
      <w:r>
        <w:t xml:space="preserve">this definition throughout. In addition, in our</w:t>
      </w:r>
      <w:r>
        <w:t xml:space="preserve"> </w:t>
      </w:r>
      <w:r>
        <w:t xml:space="preserve">limitations section we note that because our definition of the</w:t>
      </w:r>
      <w:r>
        <w:t xml:space="preserve"> </w:t>
      </w:r>
      <w:r>
        <w:t xml:space="preserve">trust–profit relationship is mechanically tied to the above</w:t>
      </w:r>
      <w:r>
        <w:t xml:space="preserve"> </w:t>
      </w:r>
      <w:r>
        <w:t xml:space="preserve">definition of the trust score, alternative definitions could</w:t>
      </w:r>
      <w:r>
        <w:t xml:space="preserve"> </w:t>
      </w:r>
      <w:r>
        <w:t xml:space="preserve">produce different relationships.</w:t>
      </w:r>
      <w:r>
        <w:t xml:space="preserve"> </w:t>
      </w:r>
      <w:r>
        <w:rPr>
          <w:iCs/>
          <w:i/>
        </w:rPr>
        <w:t xml:space="preserve">All three archetypes</w:t>
      </w:r>
      <w:r>
        <w:rPr>
          <w:iCs/>
          <w:i/>
        </w:rPr>
        <w:t xml:space="preserve"> </w:t>
      </w:r>
      <w:r>
        <w:rPr>
          <w:iCs/>
          <w:i/>
        </w:rPr>
        <w:t xml:space="preserve">(</w:t>
      </w:r>
      <w:r>
        <w:rPr>
          <w:bCs/>
          <w:b/>
          <w:iCs/>
          <w:i/>
        </w:rPr>
        <w:t xml:space="preserve">Sentinel</w:t>
      </w:r>
      <w:r>
        <w:rPr>
          <w:iCs/>
          <w:i/>
        </w:rPr>
        <w:t xml:space="preserve">,</w:t>
      </w:r>
      <w:r>
        <w:rPr>
          <w:iCs/>
          <w:i/>
        </w:rPr>
        <w:t xml:space="preserve"> </w:t>
      </w:r>
      <w:r>
        <w:rPr>
          <w:bCs/>
          <w:b/>
          <w:iCs/>
          <w:i/>
        </w:rPr>
        <w:t xml:space="preserve">Mirror</w:t>
      </w:r>
      <w:r>
        <w:rPr>
          <w:iCs/>
          <w:i/>
        </w:rPr>
        <w:t xml:space="preserve"> </w:t>
      </w:r>
      <w:r>
        <w:rPr>
          <w:iCs/>
          <w:i/>
        </w:rPr>
        <w:t xml:space="preserve">in its default state,</w:t>
      </w:r>
      <w:r>
        <w:rPr>
          <w:iCs/>
          <w:i/>
        </w:rPr>
        <w:t xml:space="preserve"> </w:t>
      </w:r>
      <w:r>
        <w:rPr>
          <w:bCs/>
          <w:b/>
          <w:iCs/>
          <w:i/>
        </w:rPr>
        <w:t xml:space="preserve">Judge</w:t>
      </w:r>
      <w:r>
        <w:rPr>
          <w:iCs/>
          <w:i/>
        </w:rPr>
        <w:t xml:space="preserve"> </w:t>
      </w:r>
      <w:r>
        <w:rPr>
          <w:iCs/>
          <w:i/>
        </w:rPr>
        <w:t xml:space="preserve">in its cooperative state) are intentionally given identical mean</w:t>
      </w:r>
      <w:r>
        <w:rPr>
          <w:iCs/>
          <w:i/>
        </w:rPr>
        <w:t xml:space="preserve"> </w:t>
      </w:r>
      <w:r>
        <w:rPr>
          <w:iCs/>
          <w:i/>
        </w:rPr>
        <w:t xml:space="preserve">parameters to demonstrate a controlled case of identifiability for</w:t>
      </w:r>
      <w:r>
        <w:rPr>
          <w:iCs/>
          <w:i/>
        </w:rPr>
        <w:t xml:space="preserve"> </w:t>
      </w:r>
      <w:r>
        <w:rPr>
          <w:iCs/>
          <w:i/>
        </w:rPr>
        <w:t xml:space="preserve">indistinguishable types</w:t>
      </w:r>
      <w:r>
        <w:t xml:space="preserve">; this is a design choice and not a finding.</w:t>
      </w:r>
    </w:p>
    <w:bookmarkEnd w:id="37"/>
    <w:bookmarkStart w:id="38" w:name="four-agent-architectures"/>
    <w:p>
      <w:pPr>
        <w:pStyle w:val="Heading2"/>
      </w:pPr>
      <w:r>
        <w:rPr>
          <w:rStyle w:val="SectionNumber"/>
        </w:rPr>
        <w:t xml:space="preserve">3.4</w:t>
      </w:r>
      <w:r>
        <w:tab/>
      </w:r>
      <w:r>
        <w:t xml:space="preserve">Four agent architectures</w:t>
      </w:r>
    </w:p>
    <w:p>
      <w:pPr>
        <w:pStyle w:val="FirstParagraph"/>
      </w:pPr>
      <w:r>
        <w:t xml:space="preserve">The primary difference among these four phases is that the way each</w:t>
      </w:r>
      <w:r>
        <w:t xml:space="preserve"> </w:t>
      </w:r>
      <w:r>
        <w:t xml:space="preserve">agent selects its decision-making rule varies.</w:t>
      </w:r>
      <w:r>
        <w:t xml:space="preserve"> </w:t>
      </w:r>
      <w:r>
        <w:rPr>
          <w:bCs/>
          <w:b/>
        </w:rPr>
        <w:t xml:space="preserve">Phase 1</w:t>
      </w:r>
      <w:r>
        <w:t xml:space="preserve"> </w:t>
      </w:r>
      <w:r>
        <w:t xml:space="preserve">(Frozen Rules Based on Archetypes): Parameters used to define each</w:t>
      </w:r>
      <w:r>
        <w:t xml:space="preserve"> </w:t>
      </w:r>
      <w:r>
        <w:t xml:space="preserve">player’s archetype remain static through each round.</w:t>
      </w:r>
      <w:r>
        <w:t xml:space="preserve"> </w:t>
      </w:r>
      <w:r>
        <w:rPr>
          <w:bCs/>
          <w:b/>
        </w:rPr>
        <w:t xml:space="preserve">Phase</w:t>
      </w:r>
      <w:r>
        <w:rPr>
          <w:bCs/>
          <w:b/>
        </w:rPr>
        <w:t xml:space="preserve"> </w:t>
      </w:r>
      <w:r>
        <w:rPr>
          <w:bCs/>
          <w:b/>
        </w:rPr>
        <w:t xml:space="preserve">2</w:t>
      </w:r>
      <w:r>
        <w:t xml:space="preserve"> </w:t>
      </w:r>
      <w:r>
        <w:t xml:space="preserve">(Bounded Online Optimisation): Players use a per cycle hill</w:t>
      </w:r>
      <w:r>
        <w:t xml:space="preserve"> </w:t>
      </w:r>
      <w:r>
        <w:t xml:space="preserve">climbing method to update their parameter values every 200 rounds.</w:t>
      </w:r>
      <w:r>
        <w:t xml:space="preserve"> </w:t>
      </w:r>
      <w:r>
        <w:t xml:space="preserve">For the first 200 rounds, players will randomly select either a</w:t>
      </w:r>
      <w:r>
        <w:t xml:space="preserve"> </w:t>
      </w:r>
      <w:r>
        <w:t xml:space="preserve">round or a metric (and thus alter one (round/metric) pair) by</w:t>
      </w:r>
      <w:r>
        <w:t xml:space="preserve"> </w:t>
      </w:r>
      <m:oMath>
        <m:r>
          <m:t>δ</m:t>
        </m:r>
        <m:r>
          <m:rPr>
            <m:sty m:val="p"/>
          </m:rPr>
          <m:t>=</m:t>
        </m:r>
        <m:r>
          <m:t>0.03</m:t>
        </m:r>
      </m:oMath>
      <w:r>
        <w:t xml:space="preserve">. Then they will run 200 hand trials and accept the</w:t>
      </w:r>
      <w:r>
        <w:t xml:space="preserve"> </w:t>
      </w:r>
      <w:r>
        <w:t xml:space="preserve">random selection if their total profit increased during those last</w:t>
      </w:r>
      <w:r>
        <w:t xml:space="preserve"> </w:t>
      </w:r>
      <w:r>
        <w:t xml:space="preserve">200 rounds. Random selections can be made anywhere within a</w:t>
      </w:r>
      <w:r>
        <w:t xml:space="preserve"> </w:t>
      </w:r>
      <w:r>
        <w:t xml:space="preserve">“</w:t>
      </w:r>
      <w:r>
        <w:t xml:space="preserve">bound</w:t>
      </w:r>
      <w:r>
        <w:t xml:space="preserve"> </w:t>
      </w:r>
      <w:r>
        <w:t xml:space="preserve">box</w:t>
      </w:r>
      <w:r>
        <w:t xml:space="preserve">”</w:t>
      </w:r>
      <w:r>
        <w:t xml:space="preserve"> </w:t>
      </w:r>
      <w:r>
        <w:t xml:space="preserve">created around each player’s archetype.</w:t>
      </w:r>
      <w:r>
        <w:t xml:space="preserve"> </w:t>
      </w:r>
      <w:r>
        <w:rPr>
          <w:bCs/>
          <w:b/>
        </w:rPr>
        <w:t xml:space="preserve">Phase 3</w:t>
      </w:r>
      <w:r>
        <w:t xml:space="preserve"> </w:t>
      </w:r>
      <w:r>
        <w:t xml:space="preserve">(LLM</w:t>
      </w:r>
      <w:r>
        <w:t xml:space="preserve"> </w:t>
      </w:r>
      <w:r>
        <w:t xml:space="preserve">Personality Role-Players): All of a player’s decisions are made via</w:t>
      </w:r>
      <w:r>
        <w:t xml:space="preserve"> </w:t>
      </w:r>
      <w:r>
        <w:t xml:space="preserve">an API call to Anthropic’s Claude Haiku 4.5. This call is made using</w:t>
      </w:r>
      <w:r>
        <w:t xml:space="preserve"> </w:t>
      </w:r>
      <w:r>
        <w:t xml:space="preserve">the player’s personality specification as the system prompt.</w:t>
      </w:r>
      <w:r>
        <w:t xml:space="preserve"> </w:t>
      </w:r>
      <w:r>
        <w:rPr>
          <w:bCs/>
          <w:b/>
        </w:rPr>
        <w:t xml:space="preserve">Phase 3.1</w:t>
      </w:r>
      <w:r>
        <w:t xml:space="preserve"> </w:t>
      </w:r>
      <w:r>
        <w:t xml:space="preserve">(LLM with Reasoning Scaffolding): Phase 3.1 also</w:t>
      </w:r>
      <w:r>
        <w:t xml:space="preserve"> </w:t>
      </w:r>
      <w:r>
        <w:t xml:space="preserve">allows players to utilize chain-of-thought prompts limited to two</w:t>
      </w:r>
      <w:r>
        <w:t xml:space="preserve"> </w:t>
      </w:r>
      <w:r>
        <w:t xml:space="preserve">sentences. Additionally, opponents’ memory and the player’s own</w:t>
      </w:r>
      <w:r>
        <w:t xml:space="preserve"> </w:t>
      </w:r>
      <w:r>
        <w:t xml:space="preserve">updated strategy notes are refreshed after every ten and twenty-five</w:t>
      </w:r>
      <w:r>
        <w:t xml:space="preserve"> </w:t>
      </w:r>
      <w:r>
        <w:t xml:space="preserve">hands, respectively. A sub-experiment called</w:t>
      </w:r>
      <w:r>
        <w:t xml:space="preserve"> </w:t>
      </w:r>
      <w:r>
        <w:rPr>
          <w:bCs/>
          <w:b/>
        </w:rPr>
        <w:t xml:space="preserve">Phase</w:t>
      </w:r>
      <w:r>
        <w:rPr>
          <w:bCs/>
          <w:b/>
        </w:rPr>
        <w:t xml:space="preserve"> </w:t>
      </w:r>
      <w:r>
        <w:rPr>
          <w:bCs/>
          <w:b/>
        </w:rPr>
        <w:t xml:space="preserve">2</w:t>
      </w:r>
      <m:oMath>
        <m:sSup>
          <m:e>
            <m:r>
              <m:t>​</m:t>
            </m:r>
          </m:e>
          <m:sup>
            <m:r>
              <m:rPr>
                <m:sty m:val="p"/>
              </m:rPr>
              <m:t>*</m:t>
            </m:r>
          </m:sup>
        </m:sSup>
      </m:oMath>
      <w:r>
        <w:t xml:space="preserve"> </w:t>
      </w:r>
      <w:r>
        <w:t xml:space="preserve">removes the bound boxes from hill climbers, increases the</w:t>
      </w:r>
      <w:r>
        <w:t xml:space="preserve"> </w:t>
      </w:r>
      <w:r>
        <w:t xml:space="preserve">size of hill climbers’ steps to</w:t>
      </w:r>
      <w:r>
        <w:t xml:space="preserve"> </w:t>
      </w:r>
      <m:oMath>
        <m:r>
          <m:t>δ</m:t>
        </m:r>
        <m:r>
          <m:rPr>
            <m:sty m:val="p"/>
          </m:rPr>
          <m:t>=</m:t>
        </m:r>
        <m:r>
          <m:t>0.15</m:t>
        </m:r>
      </m:oMath>
      <w:r>
        <w:t xml:space="preserve">, and reduces the</w:t>
      </w:r>
      <w:r>
        <w:t xml:space="preserve"> </w:t>
      </w:r>
      <w:r>
        <w:t xml:space="preserve">number of hands hill climbers evaluate from 200 to fifty.</w:t>
      </w:r>
    </w:p>
    <w:bookmarkEnd w:id="38"/>
    <w:bookmarkStart w:id="39" w:name="experimental-design"/>
    <w:p>
      <w:pPr>
        <w:pStyle w:val="Heading2"/>
      </w:pPr>
      <w:r>
        <w:rPr>
          <w:rStyle w:val="SectionNumber"/>
        </w:rPr>
        <w:t xml:space="preserve">3.5</w:t>
      </w:r>
      <w:r>
        <w:tab/>
      </w:r>
      <w:r>
        <w:t xml:space="preserve">Experimental design</w:t>
      </w:r>
    </w:p>
    <w:p>
      <w:pPr>
        <w:pStyle w:val="FirstParagraph"/>
      </w:pPr>
      <w:r>
        <w:t xml:space="preserve">All four phases use the same five random seeds (42, 137, 256, 512,</w:t>
      </w:r>
      <w:r>
        <w:t xml:space="preserve"> </w:t>
      </w:r>
      <w:r>
        <w:t xml:space="preserve">1024), and all phases used the same eight archetypes. However, there</w:t>
      </w:r>
      <w:r>
        <w:t xml:space="preserve"> </w:t>
      </w:r>
      <w:r>
        <w:t xml:space="preserve">was a huge difference in how many hands were played within each</w:t>
      </w:r>
      <w:r>
        <w:t xml:space="preserve"> </w:t>
      </w:r>
      <w:r>
        <w:t xml:space="preserve">phase that can account for why</w:t>
      </w:r>
      <w:r>
        <w:t xml:space="preserve"> </w:t>
      </w:r>
      <m:oMath>
        <m:sSub>
          <m:e>
            <m:r>
              <m:t>r</m:t>
            </m:r>
          </m:e>
          <m:sub>
            <m:r>
              <m:rPr>
                <m:sty m:val="p"/>
              </m:rPr>
              <m:t>t</m:t>
            </m:r>
            <m:r>
              <m:rPr>
                <m:sty m:val="p"/>
              </m:rPr>
              <m:t>p</m:t>
            </m:r>
          </m:sub>
        </m:sSub>
      </m:oMath>
      <w:r>
        <w:t xml:space="preserve"> </w:t>
      </w:r>
      <w:r>
        <w:t xml:space="preserve">differed so much among the</w:t>
      </w:r>
      <w:r>
        <w:t xml:space="preserve"> </w:t>
      </w:r>
      <w:r>
        <w:t xml:space="preserve">different phases. Specifically, Phases 1, 2, and 2</w:t>
      </w:r>
      <m:oMath>
        <m:sSup>
          <m:e>
            <m:r>
              <m:t>​</m:t>
            </m:r>
          </m:e>
          <m:sup>
            <m:r>
              <m:rPr>
                <m:sty m:val="p"/>
              </m:rPr>
              <m:t>*</m:t>
            </m:r>
          </m:sup>
        </m:sSup>
      </m:oMath>
      <w:r>
        <w:t xml:space="preserve"> </w:t>
      </w:r>
      <w:r>
        <w:t xml:space="preserve">each played</w:t>
      </w:r>
      <w:r>
        <w:t xml:space="preserve"> </w:t>
      </w:r>
      <w:r>
        <w:t xml:space="preserve">10 000 hands per seed; Phase 3 played 500 hands per seed (total</w:t>
      </w:r>
      <w:r>
        <w:t xml:space="preserve"> </w:t>
      </w:r>
      <w:r>
        <w:t xml:space="preserve">43 943 LLM calls, $33.10); and Phase 3.1 played 150 hands per seed</w:t>
      </w:r>
      <w:r>
        <w:t xml:space="preserve"> </w:t>
      </w:r>
      <w:r>
        <w:t xml:space="preserve">(total 11 953 calls, $17). It is well understood that when</w:t>
      </w:r>
      <w:r>
        <w:t xml:space="preserve"> </w:t>
      </w:r>
      <w:r>
        <w:t xml:space="preserve">comparing results from multiple phases of data collection using a</w:t>
      </w:r>
      <w:r>
        <w:t xml:space="preserve"> </w:t>
      </w:r>
      <w:r>
        <w:t xml:space="preserve">similar model but at very different levels of sampling intensity, it</w:t>
      </w:r>
      <w:r>
        <w:t xml:space="preserve"> </w:t>
      </w:r>
      <w:r>
        <w:t xml:space="preserve">will create both a capability effect as well as a statistical-power</w:t>
      </w:r>
      <w:r>
        <w:t xml:space="preserve"> </w:t>
      </w:r>
      <w:r>
        <w:t xml:space="preserve">effect. Therefore, the differences in</w:t>
      </w:r>
      <w:r>
        <w:t xml:space="preserve"> </w:t>
      </w:r>
      <m:oMath>
        <m:sSub>
          <m:e>
            <m:r>
              <m:t>r</m:t>
            </m:r>
          </m:e>
          <m:sub>
            <m:r>
              <m:rPr>
                <m:sty m:val="p"/>
              </m:rPr>
              <m:t>t</m:t>
            </m:r>
            <m:r>
              <m:rPr>
                <m:sty m:val="p"/>
              </m:rPr>
              <m:t>p</m:t>
            </m:r>
          </m:sub>
        </m:sSub>
      </m:oMath>
      <w:r>
        <w:t xml:space="preserve"> </w:t>
      </w:r>
      <w:r>
        <w:t xml:space="preserve">observed between the</w:t>
      </w:r>
      <w:r>
        <w:t xml:space="preserve"> </w:t>
      </w:r>
      <w:r>
        <w:t xml:space="preserve">various phases also reflect a mix of these two effects. We discuss</w:t>
      </w:r>
      <w:r>
        <w:t xml:space="preserve"> </w:t>
      </w:r>
      <w:r>
        <w:t xml:space="preserve">this issue explicitly in the discussion section (Limitations), and</w:t>
      </w:r>
      <w:r>
        <w:t xml:space="preserve"> </w:t>
      </w:r>
      <w:r>
        <w:t xml:space="preserve">any future hand-count matched replications of the data collected</w:t>
      </w:r>
      <w:r>
        <w:t xml:space="preserve"> </w:t>
      </w:r>
      <w:r>
        <w:t xml:space="preserve">here would provide a way to isolate one or both of these issues.</w:t>
      </w:r>
    </w:p>
    <w:p>
      <w:pPr>
        <w:pStyle w:val="BodyText"/>
      </w:pPr>
      <w:r>
        <w:rPr>
          <w:iCs/>
          <w:i/>
        </w:rPr>
        <w:t xml:space="preserve">Sampling temperature.</w:t>
      </w:r>
      <w:r>
        <w:t xml:space="preserve"> </w:t>
      </w:r>
      <w:r>
        <w:t xml:space="preserve">The Phase 3 and Phase 3.1 datasets</w:t>
      </w:r>
      <w:r>
        <w:t xml:space="preserve"> </w:t>
      </w:r>
      <w:r>
        <w:t xml:space="preserve">generated in the Anthropic SDK by default have a temperature setting</w:t>
      </w:r>
      <w:r>
        <w:t xml:space="preserve"> </w:t>
      </w:r>
      <w:r>
        <w:t xml:space="preserve">of 1.0. At present the codebase has been modified to pin the</w:t>
      </w:r>
      <w:r>
        <w:t xml:space="preserve"> </w:t>
      </w:r>
      <w:r>
        <w:t xml:space="preserve">temperature value at 0.0 for deterministic re-runs of the</w:t>
      </w:r>
      <w:r>
        <w:t xml:space="preserve"> </w:t>
      </w:r>
      <w:r>
        <w:t xml:space="preserve">experiments. Results presented as headline values throughout this</w:t>
      </w:r>
      <w:r>
        <w:t xml:space="preserve"> </w:t>
      </w:r>
      <w:r>
        <w:t xml:space="preserve">manuscript were based on the runs made at a temperature of 1.0. A</w:t>
      </w:r>
      <w:r>
        <w:t xml:space="preserve"> </w:t>
      </w:r>
      <w:r>
        <w:t xml:space="preserve">full description of this methodology caveat is provided in the</w:t>
      </w:r>
      <w:r>
        <w:t xml:space="preserve"> </w:t>
      </w:r>
      <w:r>
        <w:t xml:space="preserve">Limitations.</w:t>
      </w:r>
    </w:p>
    <w:bookmarkEnd w:id="39"/>
    <w:bookmarkStart w:id="40" w:name="metrics"/>
    <w:p>
      <w:pPr>
        <w:pStyle w:val="Heading2"/>
      </w:pPr>
      <w:r>
        <w:rPr>
          <w:rStyle w:val="SectionNumber"/>
        </w:rPr>
        <w:t xml:space="preserve">3.6</w:t>
      </w:r>
      <w:r>
        <w:tab/>
      </w:r>
      <w:r>
        <w:t xml:space="preserve">Metrics</w:t>
      </w:r>
    </w:p>
    <w:p>
      <w:pPr>
        <w:pStyle w:val="FirstParagraph"/>
      </w:pPr>
      <w:r>
        <w:t xml:space="preserve">The key measure was the Pearson correlation coefficient</w:t>
      </w:r>
      <w:r>
        <w:t xml:space="preserve"> </w:t>
      </w:r>
      <m:oMath>
        <m:sSub>
          <m:e>
            <m:r>
              <m:t>r</m:t>
            </m:r>
          </m:e>
          <m:sub>
            <m:r>
              <m:rPr>
                <m:sty m:val="p"/>
              </m:rPr>
              <m:t>t</m:t>
            </m:r>
            <m:r>
              <m:rPr>
                <m:sty m:val="p"/>
              </m:rPr>
              <m:t>p</m:t>
            </m:r>
          </m:sub>
        </m:sSub>
      </m:oMath>
      <w:r>
        <w:t xml:space="preserve"> </w:t>
      </w:r>
      <w:r>
        <w:t xml:space="preserve">per</w:t>
      </w:r>
      <w:r>
        <w:t xml:space="preserve"> </w:t>
      </w:r>
      <w:r>
        <w:t xml:space="preserve">seed for the average degree of trust (final hand) and the number of</w:t>
      </w:r>
      <w:r>
        <w:t xml:space="preserve"> </w:t>
      </w:r>
      <w:r>
        <w:t xml:space="preserve">chips in each player’s stack at the end of all games (average number</w:t>
      </w:r>
      <w:r>
        <w:t xml:space="preserve"> </w:t>
      </w:r>
      <w:r>
        <w:t xml:space="preserve">of chips in the stacks of all players) across the eight different</w:t>
      </w:r>
      <w:r>
        <w:t xml:space="preserve"> </w:t>
      </w:r>
      <w:r>
        <w:t xml:space="preserve">types of players (8 pairs of measurements in total, one per type).</w:t>
      </w:r>
    </w:p>
    <w:p>
      <w:pPr>
        <w:pStyle w:val="BodyText"/>
      </w:pPr>
      <w:r>
        <w:t xml:space="preserve">We also present six auxiliary measures, including the index of</w:t>
      </w:r>
      <w:r>
        <w:t xml:space="preserve"> </w:t>
      </w:r>
      <w:r>
        <w:t xml:space="preserve">exploitation of trust (TEI), sensitivity to context (CS), adaptation</w:t>
      </w:r>
      <w:r>
        <w:t xml:space="preserve"> </w:t>
      </w:r>
      <w:r>
        <w:t xml:space="preserve">by the opponent (OA), non-stationarity (NS), unpredictability in</w:t>
      </w:r>
      <w:r>
        <w:t xml:space="preserve"> </w:t>
      </w:r>
      <w:r>
        <w:t xml:space="preserve">strategy (SU), and awareness of manipulation of trust (TMA).</w:t>
      </w:r>
    </w:p>
    <w:p>
      <w:pPr>
        <w:pStyle w:val="BodyText"/>
      </w:pPr>
      <w:r>
        <w:t xml:space="preserve">Awareness of manipulation of trust (TMA) is calculated as the</w:t>
      </w:r>
      <w:r>
        <w:t xml:space="preserve"> </w:t>
      </w:r>
      <w:r>
        <w:t xml:space="preserve">correlation between a player’s rolling trust delta and its rolling</w:t>
      </w:r>
      <w:r>
        <w:t xml:space="preserve"> </w:t>
      </w:r>
      <w:r>
        <w:t xml:space="preserve">aggression delta. Positive values in this case can show patterns of</w:t>
      </w:r>
      <w:r>
        <w:t xml:space="preserve"> </w:t>
      </w:r>
      <w:r>
        <w:t xml:space="preserve">building up trust during the initial stages of cooperation followed</w:t>
      </w:r>
      <w:r>
        <w:t xml:space="preserve"> </w:t>
      </w:r>
      <w:r>
        <w:t xml:space="preserve">by increasing aggression after building trust (which we call</w:t>
      </w:r>
      <w:r>
        <w:t xml:space="preserve"> </w:t>
      </w:r>
      <w:r>
        <w:t xml:space="preserve">“</w:t>
      </w:r>
      <w:r>
        <w:t xml:space="preserve">trust</w:t>
      </w:r>
      <w:r>
        <w:t xml:space="preserve"> </w:t>
      </w:r>
      <w:r>
        <w:t xml:space="preserve">farming</w:t>
      </w:r>
      <w:r>
        <w:t xml:space="preserve">”</w:t>
      </w:r>
      <w:r>
        <w:t xml:space="preserve"> </w:t>
      </w:r>
      <w:r>
        <w:t xml:space="preserve">in captions and further discussions).</w:t>
      </w:r>
    </w:p>
    <w:p>
      <w:pPr>
        <w:pStyle w:val="BodyText"/>
      </w:pPr>
      <w:r>
        <w:t xml:space="preserve">These six auxiliary metrics were selected post-hoc instead of being</w:t>
      </w:r>
      <w:r>
        <w:t xml:space="preserve"> </w:t>
      </w:r>
      <w:r>
        <w:t xml:space="preserve">pre-selected or registered. Readers should be cautious when using</w:t>
      </w:r>
      <w:r>
        <w:t xml:space="preserve"> </w:t>
      </w:r>
      <w:r>
        <w:t xml:space="preserve">these statistics individually due to the risk of Type I error (false</w:t>
      </w:r>
      <w:r>
        <w:t xml:space="preserve"> </w:t>
      </w:r>
      <w:r>
        <w:t xml:space="preserve">positives); they should correct their</w:t>
      </w:r>
      <w:r>
        <w:t xml:space="preserve"> </w:t>
      </w:r>
      <m:oMath>
        <m:r>
          <m:t>p</m:t>
        </m:r>
      </m:oMath>
      <w:r>
        <w:t xml:space="preserve">-values with Bonferroni</w:t>
      </w:r>
      <w:r>
        <w:t xml:space="preserve"> </w:t>
      </w:r>
      <w:r>
        <w:t xml:space="preserve">adjustments.</w:t>
      </w:r>
    </w:p>
    <w:p>
      <w:pPr>
        <w:pStyle w:val="BodyText"/>
      </w:pPr>
      <w:r>
        <w:t xml:space="preserve">Confidence Intervals for the headline Pearson</w:t>
      </w:r>
      <w:r>
        <w:t xml:space="preserve"> </w:t>
      </w:r>
      <m:oMath>
        <m:sSub>
          <m:e>
            <m:r>
              <m:t>r</m:t>
            </m:r>
          </m:e>
          <m:sub>
            <m:r>
              <m:rPr>
                <m:sty m:val="p"/>
              </m:rPr>
              <m:t>t</m:t>
            </m:r>
            <m:r>
              <m:rPr>
                <m:sty m:val="p"/>
              </m:rPr>
              <m:t>p</m:t>
            </m:r>
          </m:sub>
        </m:sSub>
      </m:oMath>
      <w:r>
        <w:t xml:space="preserve"> </w:t>
      </w:r>
      <w:r>
        <w:t xml:space="preserve">correlations are</w:t>
      </w:r>
      <w:r>
        <w:t xml:space="preserve"> </w:t>
      </w:r>
      <w:r>
        <w:t xml:space="preserve">provided in two ways: a</w:t>
      </w:r>
      <w:r>
        <w:t xml:space="preserve"> </w:t>
      </w:r>
      <m:oMath>
        <m:r>
          <m:t>t</m:t>
        </m:r>
      </m:oMath>
      <w:r>
        <w:t xml:space="preserve">-interval based upon the Student-</w:t>
      </w:r>
      <m:oMath>
        <m:r>
          <m:t>t</m:t>
        </m:r>
      </m:oMath>
      <w:r>
        <w:t xml:space="preserve"> </w:t>
      </w:r>
      <w:r>
        <w:t xml:space="preserve">distribution with degrees-of-freedom equal to 4 (</w:t>
      </w:r>
      <m:oMath>
        <m:sSub>
          <m:e>
            <m:r>
              <m:t>T</m:t>
            </m:r>
          </m:e>
          <m:sub>
            <m:r>
              <m:rPr>
                <m:nor/>
                <m:sty m:val="p"/>
              </m:rPr>
              <m:t>crit</m:t>
            </m:r>
          </m:sub>
        </m:sSub>
        <m:r>
          <m:rPr>
            <m:sty m:val="p"/>
          </m:rPr>
          <m:t>=</m:t>
        </m:r>
        <m:r>
          <m:t>2.776</m:t>
        </m:r>
      </m:oMath>
      <w:r>
        <w:t xml:space="preserve">) and a non-parametric percentile bootstrap with 10 000</w:t>
      </w:r>
      <w:r>
        <w:t xml:space="preserve"> </w:t>
      </w:r>
      <w:r>
        <w:t xml:space="preserve">iterations. Although there are potentially</w:t>
      </w:r>
      <w:r>
        <w:t xml:space="preserve"> </w:t>
      </w:r>
      <m:oMath>
        <m:r>
          <m:t>n</m:t>
        </m:r>
        <m:r>
          <m:rPr>
            <m:sty m:val="p"/>
          </m:rPr>
          <m:t>=</m:t>
        </m:r>
        <m:r>
          <m:t>5</m:t>
        </m:r>
      </m:oMath>
      <w:r>
        <w:t xml:space="preserve"> </w:t>
      </w:r>
      <w:r>
        <w:t xml:space="preserve">seeds drawing from</w:t>
      </w:r>
      <w:r>
        <w:t xml:space="preserve"> </w:t>
      </w:r>
      <w:r>
        <w:t xml:space="preserve">at most</w:t>
      </w:r>
      <w:r>
        <w:t xml:space="preserve"> </w:t>
      </w:r>
      <m:oMath>
        <m:d>
          <m:dPr>
            <m:begChr m:val="("/>
            <m:endChr m:val=")"/>
            <m:sepChr m:val=""/>
            <m:grow/>
          </m:dPr>
          <m:e>
            <m:f>
              <m:fPr>
                <m:type m:val="noBar"/>
              </m:fPr>
              <m:num>
                <m:r>
                  <m:t>2</m:t>
                </m:r>
                <m:r>
                  <m:t>n</m:t>
                </m:r>
                <m:r>
                  <m:rPr>
                    <m:sty m:val="p"/>
                  </m:rPr>
                  <m:t>−</m:t>
                </m:r>
                <m:r>
                  <m:t>1</m:t>
                </m:r>
              </m:num>
              <m:den>
                <m:r>
                  <m:t>n</m:t>
                </m:r>
              </m:den>
            </m:f>
          </m:e>
        </m:d>
        <m:r>
          <m:rPr>
            <m:sty m:val="p"/>
          </m:rPr>
          <m:t>=</m:t>
        </m:r>
        <m:r>
          <m:t>126</m:t>
        </m:r>
      </m:oMath>
      <w:r>
        <w:t xml:space="preserve"> </w:t>
      </w:r>
      <w:r>
        <w:t xml:space="preserve">possible combinations of players,</w:t>
      </w:r>
      <w:r>
        <w:t xml:space="preserve"> </w:t>
      </w:r>
      <w:r>
        <w:t xml:space="preserve">thus ensuring dense coverage of the sample space via the 10 000</w:t>
      </w:r>
      <w:r>
        <w:t xml:space="preserve"> </w:t>
      </w:r>
      <w:r>
        <w:t xml:space="preserve">iterations, it does not provide greater statistical power than what</w:t>
      </w:r>
      <w:r>
        <w:t xml:space="preserve"> </w:t>
      </w:r>
      <w:r>
        <w:t xml:space="preserve">is available from the five actual observations.</w:t>
      </w:r>
    </w:p>
    <w:bookmarkEnd w:id="40"/>
    <w:bookmarkEnd w:id="41"/>
    <w:bookmarkStart w:id="76" w:name="results"/>
    <w:p>
      <w:pPr>
        <w:pStyle w:val="Heading1"/>
      </w:pPr>
      <w:r>
        <w:rPr>
          <w:rStyle w:val="SectionNumber"/>
        </w:rPr>
        <w:t xml:space="preserve">4</w:t>
      </w:r>
      <w:r>
        <w:tab/>
      </w:r>
      <w:r>
        <w:t xml:space="preserve">Results</w:t>
      </w:r>
    </w:p>
    <w:p>
      <w:pPr>
        <w:pStyle w:val="FirstParagraph"/>
      </w:pPr>
      <w:r>
        <w:t xml:space="preserve">We present results in order of agent capability: Phase 1</w:t>
      </w:r>
      <w:r>
        <w:t xml:space="preserve"> </w:t>
      </w:r>
      <w:r>
        <w:t xml:space="preserve">(frozen rule-based agents) establishes the baseline trap; Phase 2</w:t>
      </w:r>
      <w:r>
        <w:t xml:space="preserve"> </w:t>
      </w:r>
      <w:r>
        <w:t xml:space="preserve">(bounded hill-climbing) tests whether numerical adaptation can</w:t>
      </w:r>
      <w:r>
        <w:t xml:space="preserve"> </w:t>
      </w:r>
      <w:r>
        <w:t xml:space="preserve">soften it; Phase 2</w:t>
      </w:r>
      <m:oMath>
        <m:sSup>
          <m:e>
            <m:r>
              <m:t>​</m:t>
            </m:r>
          </m:e>
          <m:sup>
            <m:r>
              <m:rPr>
                <m:sty m:val="p"/>
              </m:rPr>
              <m:t>*</m:t>
            </m:r>
          </m:sup>
        </m:sSup>
      </m:oMath>
      <w:r>
        <w:t xml:space="preserve"> </w:t>
      </w:r>
      <w:r>
        <w:t xml:space="preserve">(unbounded hill-climbing) tests whether</w:t>
      </w:r>
      <w:r>
        <w:t xml:space="preserve"> </w:t>
      </w:r>
      <w:r>
        <w:t xml:space="preserve">the bounds were the binding constraint; Phase 3 (LLM personality</w:t>
      </w:r>
      <w:r>
        <w:t xml:space="preserve"> </w:t>
      </w:r>
      <w:r>
        <w:t xml:space="preserve">role-players) replaces the rule-based policies with a language</w:t>
      </w:r>
      <w:r>
        <w:t xml:space="preserve"> </w:t>
      </w:r>
      <w:r>
        <w:t xml:space="preserve">model under a personality spec; and Phase 3.1 (LLM with reasoning</w:t>
      </w:r>
      <w:r>
        <w:t xml:space="preserve"> </w:t>
      </w:r>
      <w:r>
        <w:t xml:space="preserve">scaffolding) augments that with chain-of-thought, per-opponent</w:t>
      </w:r>
      <w:r>
        <w:t xml:space="preserve"> </w:t>
      </w:r>
      <w:r>
        <w:t xml:space="preserve">memory, and self-updated strategy notes. The four-tier headline</w:t>
      </w:r>
      <w:r>
        <w:t xml:space="preserve"> </w:t>
      </w:r>
      <w:r>
        <w:t xml:space="preserve">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 </w:t>
      </w:r>
      <w:r>
        <w:t xml:space="preserve">frames the</w:t>
      </w:r>
      <w:r>
        <w:t xml:space="preserve"> </w:t>
      </w:r>
      <w:r>
        <w:t xml:space="preserve">remainder of this section, which reports per-phase numbers,</w:t>
      </w:r>
      <w:r>
        <w:t xml:space="preserve"> </w:t>
      </w:r>
      <w:r>
        <w:t xml:space="preserve">figures, and illustrative hands.</w:t>
      </w:r>
    </w:p>
    <w:bookmarkStart w:id="49" w:name="phase-1-trust-as-a-liability"/>
    <w:p>
      <w:pPr>
        <w:pStyle w:val="Heading2"/>
      </w:pPr>
      <w:r>
        <w:rPr>
          <w:rStyle w:val="SectionNumber"/>
        </w:rPr>
        <w:t xml:space="preserve">4.1</w:t>
      </w:r>
      <w:r>
        <w:tab/>
      </w:r>
      <w:r>
        <w:t xml:space="preserve">Phase 1: trust as a liability</w:t>
      </w:r>
    </w:p>
    <w:p>
      <w:pPr>
        <w:pStyle w:val="FirstParagraph"/>
      </w:pPr>
      <w:r>
        <w:t xml:space="preserve">Phase 1 produces</w:t>
      </w:r>
      <w:r>
        <w:t xml:space="preserve"> </w:t>
      </w:r>
      <m:oMath>
        <m:sSub>
          <m:e>
            <m:r>
              <m:t>r</m:t>
            </m:r>
          </m:e>
          <m:sub>
            <m:r>
              <m:rPr>
                <m:sty m:val="p"/>
              </m:rPr>
              <m:t>t</m:t>
            </m:r>
            <m:r>
              <m:rPr>
                <m:sty m:val="p"/>
              </m:rPr>
              <m:t>p</m:t>
            </m:r>
          </m:sub>
        </m:sSub>
        <m:r>
          <m:rPr>
            <m:sty m:val="p"/>
          </m:rPr>
          <m:t>=</m:t>
        </m:r>
        <m:r>
          <m:rPr>
            <m:sty m:val="p"/>
          </m:rPr>
          <m:t>−</m:t>
        </m:r>
        <m:r>
          <m:t>0.752</m:t>
        </m:r>
      </m:oMath>
      <w:r>
        <w:t xml:space="preserve"> </w:t>
      </w:r>
      <w:r>
        <w:t xml:space="preserve">across the five canonical seeds,</w:t>
      </w:r>
      <w:r>
        <w:t xml:space="preserve"> </w:t>
      </w:r>
      <w:r>
        <w:t xml:space="preserve">with per-seed values</w:t>
      </w:r>
      <w:r>
        <w:t xml:space="preserve"> </w:t>
      </w:r>
      <m:oMath>
        <m:r>
          <m:rPr>
            <m:sty m:val="p"/>
          </m:rPr>
          <m:t>{</m:t>
        </m:r>
        <m:r>
          <m:rPr>
            <m:sty m:val="p"/>
          </m:rPr>
          <m:t>−</m:t>
        </m:r>
        <m:r>
          <m:t>0.774</m:t>
        </m:r>
        <m:r>
          <m:rPr>
            <m:sty m:val="p"/>
          </m:rPr>
          <m:t>,</m:t>
        </m:r>
        <m:r>
          <m:rPr>
            <m:sty m:val="p"/>
          </m:rPr>
          <m:t>−</m:t>
        </m:r>
        <m:r>
          <m:t>0.608</m:t>
        </m:r>
        <m:r>
          <m:rPr>
            <m:sty m:val="p"/>
          </m:rPr>
          <m:t>,</m:t>
        </m:r>
        <m:r>
          <m:rPr>
            <m:sty m:val="p"/>
          </m:rPr>
          <m:t>−</m:t>
        </m:r>
        <m:r>
          <m:t>0.792</m:t>
        </m:r>
        <m:r>
          <m:rPr>
            <m:sty m:val="p"/>
          </m:rPr>
          <m:t>,</m:t>
        </m:r>
        <m:r>
          <m:rPr>
            <m:sty m:val="p"/>
          </m:rPr>
          <m:t>−</m:t>
        </m:r>
        <m:r>
          <m:t>0.812</m:t>
        </m:r>
        <m:r>
          <m:rPr>
            <m:sty m:val="p"/>
          </m:rPr>
          <m:t>,</m:t>
        </m:r>
        <m:r>
          <m:rPr>
            <m:sty m:val="p"/>
          </m:rPr>
          <m:t>−</m:t>
        </m:r>
        <m:r>
          <m:t>0.776</m:t>
        </m:r>
        <m:r>
          <m:rPr>
            <m:sty m:val="p"/>
          </m:rPr>
          <m:t>}</m:t>
        </m:r>
      </m:oMath>
      <w:r>
        <w:t xml:space="preserve">.</w:t>
      </w:r>
      <w:r>
        <w:t xml:space="preserve"> </w:t>
      </w:r>
      <w:r>
        <w:rPr>
          <w:bCs/>
          <w:b/>
        </w:rPr>
        <w:t xml:space="preserve">Wall</w:t>
      </w:r>
      <w:r>
        <w:t xml:space="preserve"> </w:t>
      </w:r>
      <w:r>
        <w:t xml:space="preserve">(the most-trusted archetype, honesty 0.96) has the</w:t>
      </w:r>
      <w:r>
        <w:t xml:space="preserve"> </w:t>
      </w:r>
      <w:r>
        <w:t xml:space="preserve">smallest mean stack and approximately 9.4 rebuys per seed.</w:t>
      </w:r>
      <w:r>
        <w:t xml:space="preserve"> </w:t>
      </w:r>
      <w:r>
        <w:rPr>
          <w:bCs/>
          <w:b/>
        </w:rPr>
        <w:t xml:space="preserve">Firestorm</w:t>
      </w:r>
      <w:r>
        <w:t xml:space="preserve"> </w:t>
      </w:r>
      <w:r>
        <w:t xml:space="preserve">(the least-trusted, honesty 0.38) has the</w:t>
      </w:r>
      <w:r>
        <w:t xml:space="preserve"> </w:t>
      </w:r>
      <w:r>
        <w:t xml:space="preserve">largest mean stack and zero rebuys. Of the pots</w:t>
      </w:r>
      <w:r>
        <w:t xml:space="preserve"> </w:t>
      </w:r>
      <w:r>
        <w:rPr>
          <w:bCs/>
          <w:b/>
        </w:rPr>
        <w:t xml:space="preserve">Firestorm</w:t>
      </w:r>
      <w:r>
        <w:t xml:space="preserve"> </w:t>
      </w:r>
      <w:r>
        <w:t xml:space="preserve">wins,</w:t>
      </w:r>
      <w:r>
        <w:t xml:space="preserve"> </w:t>
      </w:r>
      <m:oMath>
        <m:r>
          <m:t>87.1</m:t>
        </m:r>
        <m:r>
          <m:rPr>
            <m:sty m:val="p"/>
          </m:rPr>
          <m:t>%</m:t>
        </m:r>
      </m:oMath>
      <w:r>
        <w:t xml:space="preserve"> </w:t>
      </w:r>
      <w:r>
        <w:t xml:space="preserve">are walkovers</w:t>
      </w:r>
      <w:r>
        <w:rPr>
          <w:rStyle w:val="FootnoteReference"/>
        </w:rPr>
        <w:footnoteReference w:id="42"/>
      </w:r>
      <w:r>
        <w:t xml:space="preserve">; its</w:t>
      </w:r>
      <w:r>
        <w:t xml:space="preserve"> </w:t>
      </w:r>
      <w:r>
        <w:t xml:space="preserve">showdown win rate is only</w:t>
      </w:r>
      <w:r>
        <w:t xml:space="preserve"> </w:t>
      </w:r>
      <m:oMath>
        <m:r>
          <m:t>38.5</m:t>
        </m:r>
        <m:r>
          <m:rPr>
            <m:sty m:val="p"/>
          </m:rPr>
          <m:t>%</m:t>
        </m:r>
      </m:oMath>
      <w:r>
        <w:t xml:space="preserve">, below the uniform</w:t>
      </w:r>
      <w:r>
        <w:t xml:space="preserve"> </w:t>
      </w:r>
      <m:oMath>
        <m:r>
          <m:t>1</m:t>
        </m:r>
        <m:r>
          <m:rPr>
            <m:sty m:val="p"/>
          </m:rPr>
          <m:t>/</m:t>
        </m:r>
        <m:r>
          <m:t>n</m:t>
        </m:r>
      </m:oMath>
      <w:r>
        <w:t xml:space="preserve"> </w:t>
      </w:r>
      <w:r>
        <w:t xml:space="preserve">rate.</w:t>
      </w:r>
      <w:r>
        <w:t xml:space="preserve"> </w:t>
      </w:r>
      <w:r>
        <w:rPr>
          <w:bCs/>
          <w:b/>
        </w:rPr>
        <w:t xml:space="preserve">Firestorm</w:t>
      </w:r>
      <w:r>
        <w:t xml:space="preserve"> </w:t>
      </w:r>
      <w:r>
        <w:t xml:space="preserve">is not a strong poker player on the merits; it</w:t>
      </w:r>
      <w:r>
        <w:t xml:space="preserve"> </w:t>
      </w:r>
      <w:r>
        <w:t xml:space="preserve">wins because it is hard to read. The trust–stack relationship</w:t>
      </w:r>
      <w:r>
        <w:t xml:space="preserve"> </w:t>
      </w:r>
      <w:r>
        <w:t xml:space="preserve">appears in Fig. 2 (left panel).</w:t>
      </w:r>
    </w:p>
    <w:p>
      <w:pPr>
        <w:pStyle w:val="CaptionedFigure"/>
      </w:pPr>
      <w:r>
        <w:drawing>
          <wp:inline>
            <wp:extent cx="5039999" cy="2200817"/>
            <wp:effectExtent b="0" l="0" r="0" t="0"/>
            <wp:docPr descr="" title="" id="44" name="Picture"/>
            <a:graphic>
              <a:graphicData uri="http://schemas.openxmlformats.org/drawingml/2006/picture">
                <pic:pic>
                  <pic:nvPicPr>
                    <pic:cNvPr descr="05_trust_vs_stack.png" id="45" name="Picture"/>
                    <pic:cNvPicPr>
                      <a:picLocks noChangeArrowheads="1" noChangeAspect="1"/>
                    </pic:cNvPicPr>
                  </pic:nvPicPr>
                  <pic:blipFill>
                    <a:blip r:embed="rId43"/>
                    <a:stretch>
                      <a:fillRect/>
                    </a:stretch>
                  </pic:blipFill>
                  <pic:spPr bwMode="auto">
                    <a:xfrm>
                      <a:off x="0" y="0"/>
                      <a:ext cx="5039999" cy="2200817"/>
                    </a:xfrm>
                    <a:prstGeom prst="rect">
                      <a:avLst/>
                    </a:prstGeom>
                    <a:noFill/>
                    <a:ln w="9525">
                      <a:noFill/>
                      <a:headEnd/>
                      <a:tailEnd/>
                    </a:ln>
                  </pic:spPr>
                </pic:pic>
              </a:graphicData>
            </a:graphic>
          </wp:inline>
        </w:drawing>
      </w:r>
    </w:p>
    <w:p>
      <w:pPr>
        <w:pStyle w:val="ImageCaption"/>
      </w:pPr>
      <w:r>
        <w:rPr>
          <w:bCs/>
          <w:b/>
        </w:rPr>
        <w:t xml:space="preserve">Figure 2.</w:t>
      </w:r>
      <w:r>
        <w:t xml:space="preserve"> </w:t>
      </w:r>
      <w:r>
        <w:rPr>
          <w:bCs/>
          <w:b/>
        </w:rPr>
        <w:t xml:space="preserve">Trust versus final stack across phases.</w:t>
      </w:r>
      <w:r>
        <w:t xml:space="preserve"> </w:t>
      </w:r>
      <w:r>
        <w:t xml:space="preserve">(</w:t>
      </w:r>
      <w:r>
        <w:rPr>
          <w:bCs/>
          <w:b/>
        </w:rPr>
        <w:t xml:space="preserve">Left</w:t>
      </w:r>
      <w:r>
        <w:t xml:space="preserve">) Phase 1: the most-trusted archetypes cluster</w:t>
      </w:r>
      <w:r>
        <w:t xml:space="preserve"> </w:t>
      </w:r>
      <w:r>
        <w:t xml:space="preserve">in the low-stack region and</w:t>
      </w:r>
      <w:r>
        <w:t xml:space="preserve"> </w:t>
      </w:r>
      <w:r>
        <w:rPr>
          <w:bCs/>
          <w:b/>
        </w:rPr>
        <w:t xml:space="preserve">Firestorm</w:t>
      </w:r>
      <w:r>
        <w:t xml:space="preserve"> </w:t>
      </w:r>
      <w:r>
        <w:t xml:space="preserve">(low trust) is</w:t>
      </w:r>
      <w:r>
        <w:t xml:space="preserve"> </w:t>
      </w:r>
      <w:r>
        <w:t xml:space="preserve">the highest earner. (</w:t>
      </w:r>
      <w:r>
        <w:rPr>
          <w:bCs/>
          <w:b/>
        </w:rPr>
        <w:t xml:space="preserve">Right</w:t>
      </w:r>
      <w:r>
        <w:t xml:space="preserve">) Phase 3.1: the</w:t>
      </w:r>
      <w:r>
        <w:t xml:space="preserve"> </w:t>
      </w:r>
      <w:r>
        <w:t xml:space="preserve">relationship dissolves and</w:t>
      </w:r>
      <w:r>
        <w:t xml:space="preserve"> </w:t>
      </w:r>
      <w:r>
        <w:rPr>
          <w:bCs/>
          <w:b/>
        </w:rPr>
        <w:t xml:space="preserve">Wall</w:t>
      </w:r>
      <w:r>
        <w:t xml:space="preserve"> </w:t>
      </w:r>
      <w:r>
        <w:t xml:space="preserve">becomes the top earner.</w:t>
      </w:r>
      <w:r>
        <w:t xml:space="preserve"> </w:t>
      </w:r>
      <w:r>
        <w:t xml:space="preserve">Each point is one (archetype, seed) observation.</w:t>
      </w:r>
    </w:p>
    <w:p>
      <w:pPr>
        <w:pStyle w:val="BodyText"/>
      </w:pPr>
      <w:r>
        <w:t xml:space="preserve">The mechanism is also visible in a single representative hand.</w:t>
      </w:r>
      <w:r>
        <w:t xml:space="preserve"> </w:t>
      </w:r>
      <w:r>
        <w:t xml:space="preserve">Box 1 reproduces hand #67 from seed 42:</w:t>
      </w:r>
      <w:r>
        <w:t xml:space="preserve"> </w:t>
      </w:r>
      <w:r>
        <w:rPr>
          <w:bCs/>
          <w:b/>
        </w:rPr>
        <w:t xml:space="preserve">Wall</w:t>
      </w:r>
      <w:r>
        <w:t xml:space="preserve"> </w:t>
      </w:r>
      <w:r>
        <w:t xml:space="preserve">is dealt</w:t>
      </w:r>
      <w:r>
        <w:t xml:space="preserve"> </w:t>
      </w:r>
      <m:oMath>
        <m:r>
          <m:t>2</m:t>
        </m:r>
        <m:r>
          <m:rPr>
            <m:sty m:val="p"/>
          </m:rPr>
          <m:t>♠</m:t>
        </m:r>
        <m:r>
          <m:t> </m:t>
        </m:r>
        <m:r>
          <m:t>5</m:t>
        </m:r>
        <m:r>
          <m:rPr>
            <m:sty m:val="p"/>
          </m:rPr>
          <m:t>♣</m:t>
        </m:r>
      </m:oMath>
      <w:r>
        <w:t xml:space="preserve"> </w:t>
      </w:r>
      <w:r>
        <w:t xml:space="preserve">(hand rank</w:t>
      </w:r>
      <w:r>
        <w:rPr>
          <w:rStyle w:val="FootnoteReference"/>
        </w:rPr>
        <w:footnoteReference w:id="46"/>
      </w:r>
      <w:r>
        <w:t xml:space="preserve"> </w:t>
      </w:r>
      <m:oMath>
        <m:r>
          <m:t>6</m:t>
        </m:r>
        <m:r>
          <m:rPr>
            <m:sty m:val="p"/>
          </m:rPr>
          <m:t>,</m:t>
        </m:r>
        <m:r>
          <m:t>749</m:t>
        </m:r>
      </m:oMath>
      <w:r>
        <w:t xml:space="preserve">, the</w:t>
      </w:r>
      <w:r>
        <w:t xml:space="preserve"> </w:t>
      </w:r>
      <w:r>
        <w:t xml:space="preserve">worst hand at the table) and calls every street of a</w:t>
      </w:r>
      <w:r>
        <w:t xml:space="preserve"> </w:t>
      </w:r>
      <w:r>
        <w:t xml:space="preserve">3-bet</w:t>
      </w:r>
      <w:r>
        <w:rPr>
          <w:rStyle w:val="FootnoteReference"/>
        </w:rPr>
        <w:footnoteReference w:id="47"/>
      </w:r>
      <w:r>
        <w:t xml:space="preserve"> </w:t>
      </w:r>
      <w:r>
        <w:t xml:space="preserve">pot, paying 35 chips into a hand it had no</w:t>
      </w:r>
      <w:r>
        <w:t xml:space="preserve"> </w:t>
      </w:r>
      <w:r>
        <w:t xml:space="preserve">chance to win. The illustrative hand we use here is drawn from</w:t>
      </w:r>
      <w:r>
        <w:t xml:space="preserve"> </w:t>
      </w:r>
      <w:r>
        <w:t xml:space="preserve">the Phase 3 dataset so that we can show the trap holding even</w:t>
      </w:r>
      <w:r>
        <w:t xml:space="preserve"> </w:t>
      </w:r>
      <w:r>
        <w:t xml:space="preserve">under a language-model implementation of</w:t>
      </w:r>
      <w:r>
        <w:t xml:space="preserve"> </w:t>
      </w:r>
      <w:r>
        <w:rPr>
          <w:bCs/>
          <w:b/>
        </w:rPr>
        <w:t xml:space="preserve">Wall</w:t>
      </w:r>
      <w:r>
        <w:t xml:space="preserve">; the same</w:t>
      </w:r>
      <w:r>
        <w:t xml:space="preserve"> </w:t>
      </w:r>
      <w:r>
        <w:t xml:space="preserve">dynamic occurs more frequently in Phase 1.</w:t>
      </w:r>
    </w:p>
    <w:p>
      <w:pPr>
        <w:pStyle w:val="BodyText"/>
      </w:pPr>
      <w:r>
        <w:rPr>
          <w:bCs/>
          <w:b/>
        </w:rPr>
        <w:t xml:space="preserve">Box 1.An instance of the trap (Phase 3 hand #67, 30 actions, 110-chip pot)</w:t>
      </w:r>
    </w:p>
    <w:p>
      <w:pPr>
        <w:pStyle w:val="BodyText"/>
      </w:pPr>
      <w:r>
        <w:rPr>
          <w:bCs/>
          <w:b/>
        </w:rPr>
        <w:t xml:space="preserve">Setup.</w:t>
      </w:r>
      <w:r>
        <w:t xml:space="preserve"> </w:t>
      </w:r>
      <w:r>
        <w:t xml:space="preserve">Seed 42, hand 67.</w:t>
      </w:r>
      <w:r>
        <w:t xml:space="preserve"> </w:t>
      </w:r>
      <w:r>
        <w:rPr>
          <w:bCs/>
          <w:b/>
        </w:rPr>
        <w:t xml:space="preserve">Wall</w:t>
      </w:r>
      <w:r>
        <w:t xml:space="preserve"> </w:t>
      </w:r>
      <w:r>
        <w:t xml:space="preserve">(seat 3) is dealt</w:t>
      </w:r>
      <w:r>
        <w:t xml:space="preserve"> </w:t>
      </w:r>
      <m:oMath>
        <m:r>
          <m:t>2</m:t>
        </m:r>
        <m:r>
          <m:rPr>
            <m:sty m:val="p"/>
          </m:rPr>
          <m:t>♠</m:t>
        </m:r>
        <m:r>
          <m:t> </m:t>
        </m:r>
        <m:r>
          <m:t>5</m:t>
        </m:r>
        <m:r>
          <m:rPr>
            <m:sty m:val="p"/>
          </m:rPr>
          <m:t>♣</m:t>
        </m:r>
      </m:oMath>
      <w:r>
        <w:t xml:space="preserve"> </w:t>
      </w:r>
      <w:r>
        <w:t xml:space="preserve">– rank 6</w:t>
      </w:r>
      <w:r>
        <w:t xml:space="preserve">,</w:t>
      </w:r>
      <w:r>
        <w:t xml:space="preserve">749, the worst hand at the</w:t>
      </w:r>
      <w:r>
        <w:t xml:space="preserve"> </w:t>
      </w:r>
      <w:r>
        <w:t xml:space="preserve">table. Final pot 110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3</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4</w:t>
            </w:r>
          </w:p>
        </w:tc>
        <w:tc>
          <w:tcPr/>
          <w:p>
            <w:pPr>
              <w:pStyle w:val="Compact"/>
              <w:jc w:val="right"/>
            </w:pPr>
            <w:r>
              <w:t xml:space="preserve">7</w:t>
            </w:r>
          </w:p>
        </w:tc>
        <w:tc>
          <w:tcPr/>
          <w:p>
            <w:pPr>
              <w:pStyle w:val="Compact"/>
            </w:pPr>
          </w:p>
        </w:tc>
      </w:tr>
      <w:tr>
        <w:tc>
          <w:tcPr/>
          <w:p>
            <w:pPr>
              <w:pStyle w:val="Compact"/>
              <w:jc w:val="right"/>
            </w:pPr>
            <w:r>
              <w:t xml:space="preserve">6</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6</w:t>
            </w:r>
          </w:p>
        </w:tc>
        <w:tc>
          <w:tcPr/>
          <w:p>
            <w:pPr>
              <w:pStyle w:val="Compact"/>
              <w:jc w:val="right"/>
            </w:pPr>
            <w:r>
              <w:t xml:space="preserve">13</w:t>
            </w:r>
          </w:p>
        </w:tc>
        <w:tc>
          <w:tcPr/>
          <w:p>
            <w:pPr>
              <w:pStyle w:val="Compact"/>
              <w:jc w:val="left"/>
            </w:pPr>
            <w:r>
              <w:t xml:space="preserve">-bet</w:t>
            </w:r>
          </w:p>
        </w:tc>
      </w:tr>
      <w:tr>
        <w:tc>
          <w:tcPr/>
          <w:p>
            <w:pPr>
              <w:pStyle w:val="Compact"/>
              <w:jc w:val="right"/>
            </w:pPr>
            <w:r>
              <w:t xml:space="preserve">7</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5</w:t>
            </w:r>
          </w:p>
        </w:tc>
        <w:tc>
          <w:tcPr/>
          <w:p>
            <w:pPr>
              <w:pStyle w:val="Compact"/>
              <w:jc w:val="right"/>
            </w:pPr>
            <w:r>
              <w:t xml:space="preserve">18</w:t>
            </w:r>
          </w:p>
        </w:tc>
        <w:tc>
          <w:tcPr/>
          <w:p>
            <w:pPr>
              <w:pStyle w:val="Compact"/>
              <w:jc w:val="left"/>
            </w:pPr>
            <w:r>
              <w:rPr>
                <w:iCs/>
                <w:i/>
              </w:rPr>
              <w:t xml:space="preserve">calls 3-bet pot with 2-5 off</w:t>
            </w:r>
          </w:p>
        </w:tc>
      </w:tr>
      <w:tr>
        <w:tc>
          <w:tcPr/>
          <w:p>
            <w:pPr>
              <w:pStyle w:val="Compact"/>
              <w:jc w:val="right"/>
            </w:pPr>
            <w:r>
              <w:t xml:space="preserve">9</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20</w:t>
            </w:r>
          </w:p>
        </w:tc>
        <w:tc>
          <w:tcPr/>
          <w:p>
            <w:pPr>
              <w:pStyle w:val="Compact"/>
            </w:pPr>
          </w:p>
        </w:tc>
      </w:tr>
      <w:tr>
        <w:tc>
          <w:tcPr/>
          <w:p>
            <w:pPr>
              <w:pStyle w:val="Compact"/>
              <w:jc w:val="right"/>
            </w:pPr>
            <w:r>
              <w:t xml:space="preserve">10–16</w:t>
            </w:r>
          </w:p>
        </w:tc>
        <w:tc>
          <w:tcPr/>
          <w:p>
            <w:pPr>
              <w:pStyle w:val="Compact"/>
              <w:jc w:val="left"/>
            </w:pPr>
            <w:r>
              <w:t xml:space="preserve">…</w:t>
            </w:r>
          </w:p>
        </w:tc>
        <w:tc>
          <w:tcPr/>
          <w:p>
            <w:pPr>
              <w:pStyle w:val="Compact"/>
              <w:jc w:val="left"/>
            </w:pPr>
            <w:r>
              <w:t xml:space="preserve">flop</w:t>
            </w:r>
          </w:p>
        </w:tc>
        <w:tc>
          <w:tcPr/>
          <w:p>
            <w:pPr>
              <w:pStyle w:val="Compact"/>
              <w:jc w:val="left"/>
            </w:pPr>
            <w:r>
              <w:t xml:space="preserve">…</w:t>
            </w:r>
          </w:p>
        </w:tc>
        <w:tc>
          <w:tcPr/>
          <w:p>
            <w:pPr>
              <w:pStyle w:val="Compact"/>
            </w:pPr>
          </w:p>
        </w:tc>
        <w:tc>
          <w:tcPr/>
          <w:p>
            <w:pPr>
              <w:pStyle w:val="Compact"/>
              <w:jc w:val="right"/>
            </w:pPr>
            <w:r>
              <w:t xml:space="preserve">38</w:t>
            </w:r>
          </w:p>
        </w:tc>
        <w:tc>
          <w:tcPr/>
          <w:p>
            <w:pPr>
              <w:pStyle w:val="Compact"/>
              <w:jc w:val="left"/>
            </w:pPr>
            <w:r>
              <w:rPr>
                <w:bCs/>
                <w:b/>
              </w:rPr>
              <w:t xml:space="preserve">Judge</w:t>
            </w:r>
            <w:r>
              <w:t xml:space="preserve"> </w:t>
            </w:r>
            <w:r>
              <w:t xml:space="preserve">bets,</w:t>
            </w:r>
            <w:r>
              <w:t xml:space="preserve"> </w:t>
            </w:r>
            <w:r>
              <w:rPr>
                <w:bCs/>
                <w:b/>
              </w:rPr>
              <w:t xml:space="preserve">Firestorm</w:t>
            </w:r>
            <w:r>
              <w:t xml:space="preserve"> </w:t>
            </w:r>
            <w:r>
              <w:t xml:space="preserve">raises,</w:t>
            </w:r>
            <w:r>
              <w:t xml:space="preserve"> </w:t>
            </w:r>
            <w:r>
              <w:rPr>
                <w:bCs/>
                <w:b/>
              </w:rPr>
              <w:t xml:space="preserve">Wall</w:t>
            </w:r>
            <w:r>
              <w:t xml:space="preserve"> </w:t>
            </w:r>
            <w:r>
              <w:t xml:space="preserve">calls each street</w:t>
            </w:r>
          </w:p>
        </w:tc>
      </w:tr>
      <w:tr>
        <w:tc>
          <w:tcPr/>
          <w:p>
            <w:pPr>
              <w:pStyle w:val="Compact"/>
              <w:jc w:val="right"/>
            </w:pPr>
            <w:r>
              <w:t xml:space="preserve">17–23</w:t>
            </w:r>
          </w:p>
        </w:tc>
        <w:tc>
          <w:tcPr/>
          <w:p>
            <w:pPr>
              <w:pStyle w:val="Compact"/>
              <w:jc w:val="left"/>
            </w:pPr>
            <w:r>
              <w:t xml:space="preserve">…</w:t>
            </w:r>
          </w:p>
        </w:tc>
        <w:tc>
          <w:tcPr/>
          <w:p>
            <w:pPr>
              <w:pStyle w:val="Compact"/>
              <w:jc w:val="left"/>
            </w:pPr>
            <w:r>
              <w:t xml:space="preserve">turn</w:t>
            </w:r>
          </w:p>
        </w:tc>
        <w:tc>
          <w:tcPr/>
          <w:p>
            <w:pPr>
              <w:pStyle w:val="Compact"/>
              <w:jc w:val="left"/>
            </w:pPr>
            <w:r>
              <w:t xml:space="preserve">…</w:t>
            </w:r>
          </w:p>
        </w:tc>
        <w:tc>
          <w:tcPr/>
          <w:p>
            <w:pPr>
              <w:pStyle w:val="Compact"/>
            </w:pPr>
          </w:p>
        </w:tc>
        <w:tc>
          <w:tcPr/>
          <w:p>
            <w:pPr>
              <w:pStyle w:val="Compact"/>
              <w:jc w:val="right"/>
            </w:pPr>
            <w:r>
              <w:t xml:space="preserve">74</w:t>
            </w:r>
          </w:p>
        </w:tc>
        <w:tc>
          <w:tcPr/>
          <w:p>
            <w:pPr>
              <w:pStyle w:val="Compact"/>
              <w:jc w:val="left"/>
            </w:pPr>
            <w:r>
              <w:t xml:space="preserve">Same pattern</w:t>
            </w:r>
          </w:p>
        </w:tc>
      </w:tr>
      <w:tr>
        <w:tc>
          <w:tcPr/>
          <w:p>
            <w:pPr>
              <w:pStyle w:val="Compact"/>
              <w:jc w:val="right"/>
            </w:pPr>
            <w:r>
              <w:t xml:space="preserve">24–30</w:t>
            </w:r>
          </w:p>
        </w:tc>
        <w:tc>
          <w:tcPr/>
          <w:p>
            <w:pPr>
              <w:pStyle w:val="Compact"/>
              <w:jc w:val="left"/>
            </w:pPr>
            <w:r>
              <w:t xml:space="preserve">…</w:t>
            </w:r>
          </w:p>
        </w:tc>
        <w:tc>
          <w:tcPr/>
          <w:p>
            <w:pPr>
              <w:pStyle w:val="Compact"/>
              <w:jc w:val="left"/>
            </w:pPr>
            <w:r>
              <w:t xml:space="preserve">river</w:t>
            </w:r>
          </w:p>
        </w:tc>
        <w:tc>
          <w:tcPr/>
          <w:p>
            <w:pPr>
              <w:pStyle w:val="Compact"/>
              <w:jc w:val="left"/>
            </w:pPr>
            <w:r>
              <w:t xml:space="preserve">…</w:t>
            </w:r>
          </w:p>
        </w:tc>
        <w:tc>
          <w:tcPr/>
          <w:p>
            <w:pPr>
              <w:pStyle w:val="Compact"/>
            </w:pPr>
          </w:p>
        </w:tc>
        <w:tc>
          <w:tcPr/>
          <w:p>
            <w:pPr>
              <w:pStyle w:val="Compact"/>
              <w:jc w:val="right"/>
            </w:pPr>
            <w:r>
              <w:t xml:space="preserve">110</w:t>
            </w:r>
          </w:p>
        </w:tc>
        <w:tc>
          <w:tcPr/>
          <w:p>
            <w:pPr>
              <w:pStyle w:val="Compact"/>
              <w:jc w:val="left"/>
            </w:pPr>
            <w:r>
              <w:rPr>
                <w:bCs/>
                <w:b/>
              </w:rPr>
              <w:t xml:space="preserve">Wall</w:t>
            </w:r>
            <w:r>
              <w:t xml:space="preserve"> </w:t>
            </w:r>
            <w:r>
              <w:t xml:space="preserve">calls the final two raises</w:t>
            </w:r>
          </w:p>
        </w:tc>
      </w:tr>
    </w:tbl>
    <w:p>
      <w:pPr>
        <w:pStyle w:val="BodyText"/>
      </w:pPr>
      <w:r>
        <w:rPr>
          <w:bCs/>
          <w:b/>
        </w:rPr>
        <w:t xml:space="preserve">Showdown.</w:t>
      </w:r>
      <w:r>
        <w:t xml:space="preserve"> </w:t>
      </w:r>
      <w:r>
        <w:rPr>
          <w:bCs/>
          <w:b/>
        </w:rPr>
        <w:t xml:space="preserve">Firestorm</w:t>
      </w:r>
      <w:r>
        <w:t xml:space="preserve"> </w:t>
      </w:r>
      <m:oMath>
        <m:r>
          <m:t>J</m:t>
        </m:r>
        <m:r>
          <m:rPr>
            <m:sty m:val="p"/>
          </m:rPr>
          <m:t>♡</m:t>
        </m:r>
        <m:r>
          <m:t> </m:t>
        </m:r>
        <m:r>
          <m:t>J</m:t>
        </m:r>
        <m:r>
          <m:rPr>
            <m:sty m:val="p"/>
          </m:rPr>
          <m:t>♢</m:t>
        </m:r>
      </m:oMath>
      <w:r>
        <w:t xml:space="preserve"> </w:t>
      </w:r>
      <w:r>
        <w:t xml:space="preserve">(rank 4042)</w:t>
      </w:r>
      <w:r>
        <w:t xml:space="preserve"> </w:t>
      </w:r>
      <w:r>
        <w:rPr>
          <w:bCs/>
          <w:b/>
        </w:rPr>
        <w:t xml:space="preserve">wins</w:t>
      </w:r>
      <w:r>
        <w:t xml:space="preserve"> </w:t>
      </w:r>
      <w:r>
        <w:t xml:space="preserve">110.</w:t>
      </w:r>
      <w:r>
        <w:t xml:space="preserve"> </w:t>
      </w:r>
      <w:r>
        <w:rPr>
          <w:bCs/>
          <w:b/>
        </w:rPr>
        <w:t xml:space="preserve">Judge</w:t>
      </w:r>
      <w:r>
        <w:t xml:space="preserve"> </w:t>
      </w:r>
      <m:oMath>
        <m:r>
          <m:t>8</m:t>
        </m:r>
        <m:r>
          <m:rPr>
            <m:sty m:val="p"/>
          </m:rPr>
          <m:t>♡</m:t>
        </m:r>
        <m:r>
          <m:t> </m:t>
        </m:r>
        <m:r>
          <m:t>8</m:t>
        </m:r>
        <m:r>
          <m:rPr>
            <m:sty m:val="p"/>
          </m:rPr>
          <m:t>♢</m:t>
        </m:r>
      </m:oMath>
      <w:r>
        <w:t xml:space="preserve"> </w:t>
      </w:r>
      <w:r>
        <w:t xml:space="preserve">(rank 4703).</w:t>
      </w:r>
      <w:r>
        <w:t xml:space="preserve"> </w:t>
      </w:r>
      <w:r>
        <w:rPr>
          <w:bCs/>
          <w:b/>
        </w:rPr>
        <w:t xml:space="preserve">Wall</w:t>
      </w:r>
      <w:r>
        <w:t xml:space="preserve"> </w:t>
      </w:r>
      <m:oMath>
        <m:r>
          <m:t>2</m:t>
        </m:r>
        <m:r>
          <m:rPr>
            <m:sty m:val="p"/>
          </m:rPr>
          <m:t>♠</m:t>
        </m:r>
        <m:r>
          <m:t> </m:t>
        </m:r>
        <m:r>
          <m:t>5</m:t>
        </m:r>
        <m:r>
          <m:rPr>
            <m:sty m:val="p"/>
          </m:rPr>
          <m:t>♣</m:t>
        </m:r>
      </m:oMath>
      <w:r>
        <w:t xml:space="preserve"> </w:t>
      </w:r>
      <w:r>
        <w:t xml:space="preserve">(rank 6749).</w:t>
      </w:r>
      <w:r>
        <w:t xml:space="preserve"> </w:t>
      </w:r>
      <w:r>
        <w:rPr>
          <w:iCs/>
          <w:i/>
        </w:rPr>
        <w:t xml:space="preserve">Wall pays 35 chips into a hand it had no chance to win.</w:t>
      </w:r>
      <w:r>
        <w:rPr>
          <w:iCs/>
          <w:i/>
        </w:rPr>
        <w:t xml:space="preserve"> </w:t>
      </w:r>
      <w:r>
        <w:rPr>
          <w:iCs/>
          <w:i/>
        </w:rPr>
        <w:t xml:space="preserve">Every observer’s posterior puts</w:t>
      </w:r>
      <w:r>
        <w:rPr>
          <w:iCs/>
          <w:i/>
        </w:rPr>
        <w:t xml:space="preserve"> </w:t>
      </w:r>
      <m:oMath>
        <m:r>
          <m:t>p</m:t>
        </m:r>
        <m:r>
          <m:rPr>
            <m:sty m:val="p"/>
          </m:rPr>
          <m:t>=</m:t>
        </m:r>
        <m:r>
          <m:t>1.000</m:t>
        </m:r>
      </m:oMath>
      <w:r>
        <w:rPr>
          <w:iCs/>
          <w:i/>
        </w:rPr>
        <w:t xml:space="preserve"> </w:t>
      </w:r>
      <w:r>
        <w:rPr>
          <w:iCs/>
          <w:i/>
        </w:rPr>
        <w:t xml:space="preserve">on</w:t>
      </w:r>
      <w:r>
        <w:rPr>
          <w:iCs/>
          <w:i/>
        </w:rPr>
        <w:t xml:space="preserve"> </w:t>
      </w:r>
      <w:r>
        <w:rPr>
          <w:bCs/>
          <w:b/>
          <w:iCs/>
          <w:i/>
        </w:rPr>
        <w:t xml:space="preserve">Firestorm</w:t>
      </w:r>
      <w:r>
        <w:rPr>
          <w:iCs/>
          <w:i/>
        </w:rPr>
        <w:t xml:space="preserve"> </w:t>
      </w:r>
      <w:r>
        <w:rPr>
          <w:iCs/>
          <w:i/>
        </w:rPr>
        <w:t xml:space="preserve">being a firestorm and</w:t>
      </w:r>
      <w:r>
        <w:rPr>
          <w:iCs/>
          <w:i/>
        </w:rPr>
        <w:t xml:space="preserve"> </w:t>
      </w:r>
      <m:oMath>
        <m:r>
          <m:t>p</m:t>
        </m:r>
        <m:r>
          <m:rPr>
            <m:sty m:val="p"/>
          </m:rPr>
          <m:t>=</m:t>
        </m:r>
        <m:r>
          <m:t>1.000</m:t>
        </m:r>
      </m:oMath>
      <w:r>
        <w:rPr>
          <w:iCs/>
          <w:i/>
        </w:rPr>
        <w:t xml:space="preserve"> </w:t>
      </w:r>
      <w:r>
        <w:rPr>
          <w:iCs/>
          <w:i/>
        </w:rPr>
        <w:t xml:space="preserve">on</w:t>
      </w:r>
      <w:r>
        <w:rPr>
          <w:iCs/>
          <w:i/>
        </w:rPr>
        <w:t xml:space="preserve"> </w:t>
      </w:r>
      <w:r>
        <w:rPr>
          <w:bCs/>
          <w:b/>
          <w:iCs/>
          <w:i/>
        </w:rPr>
        <w:t xml:space="preserve">Wall</w:t>
      </w:r>
      <w:r>
        <w:rPr>
          <w:iCs/>
          <w:i/>
        </w:rPr>
        <w:t xml:space="preserve"> </w:t>
      </w:r>
      <w:r>
        <w:rPr>
          <w:iCs/>
          <w:i/>
        </w:rPr>
        <w:t xml:space="preserve">being a wall.</w:t>
      </w:r>
    </w:p>
    <w:bookmarkStart w:id="48" w:name="classification-accuracy."/>
    <w:p>
      <w:pPr>
        <w:pStyle w:val="Heading4"/>
      </w:pPr>
      <w:r>
        <w:rPr>
          <w:rStyle w:val="SectionNumber"/>
        </w:rPr>
        <w:t xml:space="preserve">4.1.0.1</w:t>
      </w:r>
      <w:r>
        <w:tab/>
      </w:r>
      <w:r>
        <w:t xml:space="preserve">Classification accuracy.</w:t>
      </w:r>
    </w:p>
    <w:p>
      <w:pPr>
        <w:pStyle w:val="FirstParagraph"/>
      </w:pPr>
      <w:r>
        <w:t xml:space="preserve">The</w:t>
      </w:r>
      <w:r>
        <w:t xml:space="preserve"> </w:t>
      </w:r>
      <w:r>
        <w:rPr>
          <w:bCs/>
          <w:b/>
        </w:rPr>
        <w:t xml:space="preserve">Predator</w:t>
      </w:r>
      <w:r>
        <w:t xml:space="preserve"> </w:t>
      </w:r>
      <w:r>
        <w:t xml:space="preserve">archetype, which reads its posterior to</w:t>
      </w:r>
      <w:r>
        <w:t xml:space="preserve"> </w:t>
      </w:r>
      <w:r>
        <w:t xml:space="preserve">choose exploitation targets, reliably classifies only 2 of 7</w:t>
      </w:r>
      <w:r>
        <w:t xml:space="preserve"> </w:t>
      </w:r>
      <w:r>
        <w:t xml:space="preserve">opponents above the prespecified 0.60 confidence threshold after</w:t>
      </w:r>
      <w:r>
        <w:t xml:space="preserve"> </w:t>
      </w:r>
      <w:r>
        <w:t xml:space="preserve">1</w:t>
      </w:r>
      <w:r>
        <w:t xml:space="preserve">,</w:t>
      </w:r>
      <w:r>
        <w:t xml:space="preserve">000 hands—</w:t>
      </w:r>
      <w:r>
        <w:rPr>
          <w:bCs/>
          <w:b/>
        </w:rPr>
        <w:t xml:space="preserve">Wall</w:t>
      </w:r>
      <w:r>
        <w:t xml:space="preserve"> </w:t>
      </w:r>
      <w:r>
        <w:t xml:space="preserve">(</w:t>
      </w:r>
      <m:oMath>
        <m:r>
          <m:t>p</m:t>
        </m:r>
        <m:r>
          <m:rPr>
            <m:sty m:val="p"/>
          </m:rPr>
          <m:t>=</m:t>
        </m:r>
        <m:r>
          <m:t>1.00</m:t>
        </m:r>
      </m:oMath>
      <w:r>
        <w:t xml:space="preserve">) and</w:t>
      </w:r>
      <w:r>
        <w:t xml:space="preserve"> </w:t>
      </w:r>
      <w:r>
        <w:rPr>
          <w:bCs/>
          <w:b/>
        </w:rPr>
        <w:t xml:space="preserve">Firestorm</w:t>
      </w:r>
      <w:r>
        <w:t xml:space="preserve"> </w:t>
      </w:r>
      <w:r>
        <w:t xml:space="preserve">(</w:t>
      </w:r>
      <m:oMath>
        <m:r>
          <m:t>p</m:t>
        </m:r>
        <m:r>
          <m:rPr>
            <m:sty m:val="p"/>
          </m:rPr>
          <m:t>≈</m:t>
        </m:r>
        <m:r>
          <m:t>0.82</m:t>
        </m:r>
      </m:oMath>
      <w:r>
        <w:t xml:space="preserve">)—with</w:t>
      </w:r>
      <w:r>
        <w:t xml:space="preserve"> </w:t>
      </w:r>
      <w:r>
        <w:rPr>
          <w:bCs/>
          <w:b/>
        </w:rPr>
        <w:t xml:space="preserve">Phantom</w:t>
      </w:r>
      <w:r>
        <w:t xml:space="preserve"> </w:t>
      </w:r>
      <w:r>
        <w:t xml:space="preserve">only occasionally crossing</w:t>
      </w:r>
      <w:r>
        <w:t xml:space="preserve"> </w:t>
      </w:r>
      <w:r>
        <w:t xml:space="preserve">the threshold (</w:t>
      </w:r>
      <m:oMath>
        <m:r>
          <m:t>p</m:t>
        </m:r>
        <m:r>
          <m:rPr>
            <m:sty m:val="p"/>
          </m:rPr>
          <m:t>≈</m:t>
        </m:r>
        <m:r>
          <m:t>0.60</m:t>
        </m:r>
      </m:oMath>
      <w:r>
        <w:t xml:space="preserve"> </w:t>
      </w:r>
      <w:r>
        <w:t xml:space="preserve">in some seeds). The remaining four opponents</w:t>
      </w:r>
      <w:r>
        <w:t xml:space="preserve"> </w:t>
      </w:r>
      <w:r>
        <w:t xml:space="preserve">fall below the threshold on every seed. Three of these</w:t>
      </w:r>
      <w:r>
        <w:t xml:space="preserve"> </w:t>
      </w:r>
      <w:r>
        <w:t xml:space="preserve">(</w:t>
      </w:r>
      <w:r>
        <w:rPr>
          <w:bCs/>
          <w:b/>
        </w:rPr>
        <w:t xml:space="preserve">Sentinel</w:t>
      </w:r>
      <w:r>
        <w:t xml:space="preserve">,</w:t>
      </w:r>
      <w:r>
        <w:t xml:space="preserve"> </w:t>
      </w:r>
      <w:r>
        <w:rPr>
          <w:bCs/>
          <w:b/>
        </w:rPr>
        <w:t xml:space="preserve">Mirror</w:t>
      </w:r>
      <w:r>
        <w:t xml:space="preserve"> </w:t>
      </w:r>
      <w:r>
        <w:t xml:space="preserve">in its default state,</w:t>
      </w:r>
      <w:r>
        <w:t xml:space="preserve"> </w:t>
      </w:r>
      <w:r>
        <w:rPr>
          <w:bCs/>
          <w:b/>
        </w:rPr>
        <w:t xml:space="preserve">Judge</w:t>
      </w:r>
      <w:r>
        <w:t xml:space="preserve"> </w:t>
      </w:r>
      <w:r>
        <w:t xml:space="preserve">in its cooperative state) have byte-identical mean</w:t>
      </w:r>
      <w:r>
        <w:t xml:space="preserve"> </w:t>
      </w:r>
      <w:r>
        <w:t xml:space="preserve">parameters under the spec; the posterior over them bottoms out</w:t>
      </w:r>
      <w:r>
        <w:t xml:space="preserve"> </w:t>
      </w:r>
      <w:r>
        <w:t xml:space="preserve">at</w:t>
      </w:r>
      <w:r>
        <w:t xml:space="preserve"> </w:t>
      </w:r>
      <m:oMath>
        <m:sSub>
          <m:e>
            <m:r>
              <m:rPr>
                <m:sty m:val="p"/>
              </m:rPr>
              <m:t>log</m:t>
            </m:r>
          </m:e>
          <m:sub>
            <m:r>
              <m:t>2</m:t>
            </m:r>
          </m:sub>
        </m:sSub>
        <m:d>
          <m:dPr>
            <m:begChr m:val="("/>
            <m:endChr m:val=")"/>
            <m:sepChr m:val=""/>
            <m:grow/>
          </m:dPr>
          <m:e>
            <m:r>
              <m:t>3</m:t>
            </m:r>
          </m:e>
        </m:d>
        <m:r>
          <m:rPr>
            <m:sty m:val="p"/>
          </m:rPr>
          <m:t>≈</m:t>
        </m:r>
        <m:r>
          <m:t>1.58</m:t>
        </m:r>
      </m:oMath>
      <w:r>
        <w:t xml:space="preserve"> </w:t>
      </w:r>
      <w:r>
        <w:t xml:space="preserve">bits regardless of observation</w:t>
      </w:r>
      <w:r>
        <w:t xml:space="preserve"> </w:t>
      </w:r>
      <w:r>
        <w:t xml:space="preserve">volume—a direct consequence of our design choice rather than</w:t>
      </w:r>
      <w:r>
        <w:t xml:space="preserve"> </w:t>
      </w:r>
      <w:r>
        <w:t xml:space="preserve">an emergent finding.</w:t>
      </w:r>
    </w:p>
    <w:bookmarkEnd w:id="48"/>
    <w:bookmarkEnd w:id="49"/>
    <w:bookmarkStart w:id="54" w:name="Xec1ea5c49c575925138d24a2fd331838a9be342"/>
    <w:p>
      <w:pPr>
        <w:pStyle w:val="Heading2"/>
      </w:pPr>
      <w:r>
        <w:rPr>
          <w:rStyle w:val="SectionNumber"/>
        </w:rPr>
        <w:t xml:space="preserve">4.2</w:t>
      </w:r>
      <w:r>
        <w:tab/>
      </w:r>
      <w:r>
        <w:t xml:space="preserve">Phase 2: bounded hill-climbing softens but does not</w:t>
      </w:r>
      <w:r>
        <w:t xml:space="preserve"> </w:t>
      </w:r>
      <w:r>
        <w:t xml:space="preserve">close the trap</w:t>
      </w:r>
    </w:p>
    <w:p>
      <w:pPr>
        <w:pStyle w:val="FirstParagraph"/>
      </w:pPr>
      <w:r>
        <w:t xml:space="preserve">Phase 2 generates</w:t>
      </w:r>
      <w:r>
        <w:t xml:space="preserve"> </w:t>
      </w:r>
      <m:oMath>
        <m:sSub>
          <m:e>
            <m:r>
              <m:t>r</m:t>
            </m:r>
          </m:e>
          <m:sub>
            <m:r>
              <m:rPr>
                <m:sty m:val="p"/>
              </m:rPr>
              <m:t>t</m:t>
            </m:r>
            <m:r>
              <m:rPr>
                <m:sty m:val="p"/>
              </m:rPr>
              <m:t>p</m:t>
            </m:r>
          </m:sub>
        </m:sSub>
        <m:r>
          <m:rPr>
            <m:sty m:val="p"/>
          </m:rPr>
          <m:t>=</m:t>
        </m:r>
        <m:r>
          <m:rPr>
            <m:sty m:val="p"/>
          </m:rPr>
          <m:t>−</m:t>
        </m:r>
        <m:r>
          <m:t>0.637</m:t>
        </m:r>
        <m:r>
          <m:rPr>
            <m:sty m:val="p"/>
          </m:rPr>
          <m:t>±</m:t>
        </m:r>
        <m:r>
          <m:t>0.125</m:t>
        </m:r>
      </m:oMath>
      <w:r>
        <w:t xml:space="preserve"> </w:t>
      </w:r>
      <w:r>
        <w:t xml:space="preserve">with per-seed values</w:t>
      </w:r>
      <w:r>
        <w:t xml:space="preserve"> </w:t>
      </w:r>
      <m:oMath>
        <m:r>
          <m:rPr>
            <m:sty m:val="p"/>
          </m:rPr>
          <m:t>{</m:t>
        </m:r>
        <m:r>
          <m:rPr>
            <m:sty m:val="p"/>
          </m:rPr>
          <m:t>−</m:t>
        </m:r>
        <m:r>
          <m:t>0.759</m:t>
        </m:r>
        <m:r>
          <m:rPr>
            <m:sty m:val="p"/>
          </m:rPr>
          <m:t>,</m:t>
        </m:r>
        <m:r>
          <m:rPr>
            <m:sty m:val="p"/>
          </m:rPr>
          <m:t>−</m:t>
        </m:r>
        <m:r>
          <m:t>0.424</m:t>
        </m:r>
        <m:r>
          <m:rPr>
            <m:sty m:val="p"/>
          </m:rPr>
          <m:t>,</m:t>
        </m:r>
        <m:r>
          <m:rPr>
            <m:sty m:val="p"/>
          </m:rPr>
          <m:t>−</m:t>
        </m:r>
        <m:r>
          <m:t>0.719</m:t>
        </m:r>
        <m:r>
          <m:rPr>
            <m:sty m:val="p"/>
          </m:rPr>
          <m:t>,</m:t>
        </m:r>
        <m:r>
          <m:rPr>
            <m:sty m:val="p"/>
          </m:rPr>
          <m:t>−</m:t>
        </m:r>
        <m:r>
          <m:t>0.717</m:t>
        </m:r>
        <m:r>
          <m:rPr>
            <m:sty m:val="p"/>
          </m:rPr>
          <m:t>,</m:t>
        </m:r>
        <m:r>
          <m:rPr>
            <m:sty m:val="p"/>
          </m:rPr>
          <m:t>−</m:t>
        </m:r>
        <m:r>
          <m:t>0.564</m:t>
        </m:r>
        <m:r>
          <m:rPr>
            <m:sty m:val="p"/>
          </m:rPr>
          <m:t>}</m:t>
        </m:r>
      </m:oMath>
      <w:r>
        <w:t xml:space="preserve">. The direction of</w:t>
      </w:r>
      <w:r>
        <w:t xml:space="preserve"> </w:t>
      </w:r>
      <w:r>
        <w:t xml:space="preserve">movement from Phase 1 (</w:t>
      </w:r>
      <m:oMath>
        <m:r>
          <m:t>Δ</m:t>
        </m:r>
        <m:sSub>
          <m:e>
            <m:r>
              <m:t>r</m:t>
            </m:r>
          </m:e>
          <m:sub>
            <m:r>
              <m:rPr>
                <m:sty m:val="p"/>
              </m:rPr>
              <m:t>t</m:t>
            </m:r>
            <m:r>
              <m:rPr>
                <m:sty m:val="p"/>
              </m:rPr>
              <m:t>p</m:t>
            </m:r>
          </m:sub>
        </m:sSub>
        <m:r>
          <m:rPr>
            <m:sty m:val="p"/>
          </m:rPr>
          <m:t>=</m:t>
        </m:r>
        <m:r>
          <m:rPr>
            <m:sty m:val="p"/>
          </m:rPr>
          <m:t>+</m:t>
        </m:r>
        <m:r>
          <m:t>0.116</m:t>
        </m:r>
      </m:oMath>
      <w:r>
        <w:t xml:space="preserve">) agrees across all five</w:t>
      </w:r>
      <w:r>
        <w:t xml:space="preserve"> </w:t>
      </w:r>
      <w:r>
        <w:t xml:space="preserve">seeds (directional movements of</w:t>
      </w:r>
      <w:r>
        <w:t xml:space="preserve"> </w:t>
      </w:r>
      <m:oMath>
        <m:r>
          <m:rPr>
            <m:sty m:val="p"/>
          </m:rPr>
          <m:t>+</m:t>
        </m:r>
        <m:r>
          <m:t>0.015</m:t>
        </m:r>
      </m:oMath>
      <w:r>
        <w:t xml:space="preserve">,</w:t>
      </w:r>
      <w:r>
        <w:t xml:space="preserve"> </w:t>
      </w:r>
      <m:oMath>
        <m:r>
          <m:rPr>
            <m:sty m:val="p"/>
          </m:rPr>
          <m:t>+</m:t>
        </m:r>
        <m:r>
          <m:t>0.184</m:t>
        </m:r>
      </m:oMath>
      <w:r>
        <w:t xml:space="preserve">,</w:t>
      </w:r>
      <w:r>
        <w:t xml:space="preserve"> </w:t>
      </w:r>
      <m:oMath>
        <m:r>
          <m:rPr>
            <m:sty m:val="p"/>
          </m:rPr>
          <m:t>+</m:t>
        </m:r>
        <m:r>
          <m:t>0.073</m:t>
        </m:r>
      </m:oMath>
      <w:r>
        <w:t xml:space="preserve">,</w:t>
      </w:r>
      <w:r>
        <w:t xml:space="preserve"> </w:t>
      </w:r>
      <m:oMath>
        <m:r>
          <m:rPr>
            <m:sty m:val="p"/>
          </m:rPr>
          <m:t>+</m:t>
        </m:r>
        <m:r>
          <m:t>0.095</m:t>
        </m:r>
      </m:oMath>
      <w:r>
        <w:t xml:space="preserve">,</w:t>
      </w:r>
      <w:r>
        <w:t xml:space="preserve"> </w:t>
      </w:r>
      <m:oMath>
        <m:r>
          <m:rPr>
            <m:sty m:val="p"/>
          </m:rPr>
          <m:t>+</m:t>
        </m:r>
        <m:r>
          <m:t>0.212</m:t>
        </m:r>
      </m:oMath>
      <w:r>
        <w:t xml:space="preserve">). The Opponent Adaptation metric also remains</w:t>
      </w:r>
      <w:r>
        <w:t xml:space="preserve"> </w:t>
      </w:r>
      <w:r>
        <w:t xml:space="preserve">constant at</w:t>
      </w:r>
      <w:r>
        <w:t xml:space="preserve"> </w:t>
      </w:r>
      <m:oMath>
        <m:r>
          <m:rPr>
            <m:sty m:val="p"/>
          </m:rPr>
          <m:t>O</m:t>
        </m:r>
        <m:r>
          <m:rPr>
            <m:sty m:val="p"/>
          </m:rPr>
          <m:t>A</m:t>
        </m:r>
        <m:r>
          <m:rPr>
            <m:sty m:val="p"/>
          </m:rPr>
          <m:t>=</m:t>
        </m:r>
        <m:r>
          <m:t>0.0003</m:t>
        </m:r>
      </m:oMath>
      <w:r>
        <w:t xml:space="preserve"> </w:t>
      </w:r>
      <w:r>
        <w:t xml:space="preserve">in both Phase 1 and Phase 2. As</w:t>
      </w:r>
      <w:r>
        <w:t xml:space="preserve"> </w:t>
      </w:r>
      <w:r>
        <w:t xml:space="preserve">such, while Phase 2 optimises aggregate rewards and can alter</w:t>
      </w:r>
      <w:r>
        <w:t xml:space="preserve"> </w:t>
      </w:r>
      <w:r>
        <w:t xml:space="preserve">parameter settings to fit within a bounding box, there is no way to</w:t>
      </w:r>
      <w:r>
        <w:t xml:space="preserve"> </w:t>
      </w:r>
      <w:r>
        <w:t xml:space="preserve">construct a per-opponent strategy since the hill-climber does not</w:t>
      </w:r>
      <w:r>
        <w:t xml:space="preserve"> </w:t>
      </w:r>
      <w:r>
        <w:t xml:space="preserve">have slots available for per-opponent parameters. Agents are shifted</w:t>
      </w:r>
      <w:r>
        <w:t xml:space="preserve"> </w:t>
      </w:r>
      <w:r>
        <w:t xml:space="preserve">approximately</w:t>
      </w:r>
      <w:r>
        <w:t xml:space="preserve"> </w:t>
      </w:r>
      <m:oMath>
        <m:r>
          <m:t>0.3</m:t>
        </m:r>
      </m:oMath>
      <w:r>
        <w:t xml:space="preserve"> </w:t>
      </w:r>
      <w:r>
        <w:t xml:space="preserve">units of</w:t>
      </w:r>
      <w:r>
        <w:t xml:space="preserve"> </w:t>
      </w:r>
      <m:oMath>
        <m:sSub>
          <m:e>
            <m:r>
              <m:t>L</m:t>
            </m:r>
          </m:e>
          <m:sub>
            <m:r>
              <m:t>1</m:t>
            </m:r>
          </m:sub>
        </m:sSub>
      </m:oMath>
      <w:r>
        <w:rPr>
          <w:rStyle w:val="FootnoteReference"/>
        </w:rPr>
        <w:footnoteReference w:id="50"/>
      </w:r>
      <w:r>
        <w:t xml:space="preserve"> </w:t>
      </w:r>
      <w:r>
        <w:t xml:space="preserve">in</w:t>
      </w:r>
      <w:r>
        <w:t xml:space="preserve"> </w:t>
      </w:r>
      <w:r>
        <w:t xml:space="preserve">parameter space over</w:t>
      </w:r>
      <w:r>
        <w:t xml:space="preserve"> </w:t>
      </w:r>
      <m:oMath>
        <m:r>
          <m:t>10</m:t>
        </m:r>
        <m:r>
          <m:rPr>
            <m:sty m:val="p"/>
          </m:rPr>
          <m:t>,</m:t>
        </m:r>
        <m:r>
          <m:t>000</m:t>
        </m:r>
      </m:oMath>
      <w:r>
        <w:t xml:space="preserve"> </w:t>
      </w:r>
      <w:r>
        <w:t xml:space="preserve">hands of play, so the bounded agents</w:t>
      </w:r>
      <w:r>
        <w:t xml:space="preserve"> </w:t>
      </w:r>
      <w:r>
        <w:t xml:space="preserve">remain close to their initial locations. In this regard, the</w:t>
      </w:r>
      <w:r>
        <w:t xml:space="preserve"> </w:t>
      </w:r>
      <w:r>
        <w:t xml:space="preserve">softening in Phase 2 is genuine; however, the mechanism by which it</w:t>
      </w:r>
      <w:r>
        <w:t xml:space="preserve"> </w:t>
      </w:r>
      <w:r>
        <w:t xml:space="preserve">occurs is localised to the agents trimming off the least-effective</w:t>
      </w:r>
      <w:r>
        <w:t xml:space="preserve"> </w:t>
      </w:r>
      <w:r>
        <w:t xml:space="preserve">components of an otherwise stationary policy without introducing</w:t>
      </w:r>
      <w:r>
        <w:t xml:space="preserve"> </w:t>
      </w:r>
      <w:r>
        <w:t xml:space="preserve">anything fundamentally different.</w:t>
      </w:r>
    </w:p>
    <w:p>
      <w:pPr>
        <w:pStyle w:val="CaptionedFigure"/>
      </w:pPr>
      <w:r>
        <w:drawing>
          <wp:inline>
            <wp:extent cx="5039999" cy="2014113"/>
            <wp:effectExtent b="0" l="0" r="0" t="0"/>
            <wp:docPr descr="" title="" id="52" name="Picture"/>
            <a:graphic>
              <a:graphicData uri="http://schemas.openxmlformats.org/drawingml/2006/picture">
                <pic:pic>
                  <pic:nvPicPr>
                    <pic:cNvPr descr="07_phase2_bounded_vs_unbounded_aggressive.png" id="53" name="Picture"/>
                    <pic:cNvPicPr>
                      <a:picLocks noChangeArrowheads="1" noChangeAspect="1"/>
                    </pic:cNvPicPr>
                  </pic:nvPicPr>
                  <pic:blipFill>
                    <a:blip r:embed="rId51"/>
                    <a:stretch>
                      <a:fillRect/>
                    </a:stretch>
                  </pic:blipFill>
                  <pic:spPr bwMode="auto">
                    <a:xfrm>
                      <a:off x="0" y="0"/>
                      <a:ext cx="5039999" cy="2014113"/>
                    </a:xfrm>
                    <a:prstGeom prst="rect">
                      <a:avLst/>
                    </a:prstGeom>
                    <a:noFill/>
                    <a:ln w="9525">
                      <a:noFill/>
                      <a:headEnd/>
                      <a:tailEnd/>
                    </a:ln>
                  </pic:spPr>
                </pic:pic>
              </a:graphicData>
            </a:graphic>
          </wp:inline>
        </w:drawing>
      </w:r>
    </w:p>
    <w:p>
      <w:pPr>
        <w:pStyle w:val="ImageCaption"/>
      </w:pPr>
      <w:r>
        <w:rPr>
          <w:bCs/>
          <w:b/>
        </w:rPr>
        <w:t xml:space="preserve">Figure 3.</w:t>
      </w:r>
      <w:r>
        <w:t xml:space="preserve"> </w:t>
      </w:r>
      <w:r>
        <w:rPr>
          <w:bCs/>
          <w:b/>
        </w:rPr>
        <w:t xml:space="preserve">Bounded versus unbounded hill-climbing per</w:t>
      </w:r>
      <w:r>
        <w:rPr>
          <w:bCs/>
          <w:b/>
        </w:rPr>
        <w:t xml:space="preserve"> </w:t>
      </w:r>
      <w:r>
        <w:rPr>
          <w:bCs/>
          <w:b/>
        </w:rPr>
        <w:t xml:space="preserve">seed.</w:t>
      </w:r>
      <w:r>
        <w:t xml:space="preserve"> </w:t>
      </w:r>
      <w:r>
        <w:t xml:space="preserve">The left of each pair of bars is</w:t>
      </w:r>
      <w:r>
        <w:t xml:space="preserve"> </w:t>
      </w:r>
      <m:oMath>
        <m:sSub>
          <m:e>
            <m:r>
              <m:t>r</m:t>
            </m:r>
          </m:e>
          <m:sub>
            <m:r>
              <m:rPr>
                <m:sty m:val="p"/>
              </m:rPr>
              <m:t>t</m:t>
            </m:r>
            <m:r>
              <m:rPr>
                <m:sty m:val="p"/>
              </m:rPr>
              <m:t>p</m:t>
            </m:r>
          </m:sub>
        </m:sSub>
      </m:oMath>
      <w:r>
        <w:t xml:space="preserve"> </w:t>
      </w:r>
      <w:r>
        <w:t xml:space="preserve">for bounded</w:t>
      </w:r>
      <w:r>
        <w:t xml:space="preserve"> </w:t>
      </w:r>
      <w:r>
        <w:t xml:space="preserve">Phase 2 hill-climbing; the right is</w:t>
      </w:r>
      <w:r>
        <w:t xml:space="preserve"> </w:t>
      </w:r>
      <m:oMath>
        <m:sSub>
          <m:e>
            <m:r>
              <m:t>r</m:t>
            </m:r>
          </m:e>
          <m:sub>
            <m:r>
              <m:rPr>
                <m:sty m:val="p"/>
              </m:rPr>
              <m:t>t</m:t>
            </m:r>
            <m:r>
              <m:rPr>
                <m:sty m:val="p"/>
              </m:rPr>
              <m:t>p</m:t>
            </m:r>
          </m:sub>
        </m:sSub>
      </m:oMath>
      <w:r>
        <w:t xml:space="preserve"> </w:t>
      </w:r>
      <w:r>
        <w:t xml:space="preserve">for aggressive</w:t>
      </w:r>
      <w:r>
        <w:t xml:space="preserve"> </w:t>
      </w:r>
      <w:r>
        <w:t xml:space="preserve">Phase 2</w:t>
      </w:r>
      <m:oMath>
        <m:sSup>
          <m:e>
            <m:r>
              <m:t>​</m:t>
            </m:r>
          </m:e>
          <m:sup>
            <m:r>
              <m:rPr>
                <m:sty m:val="p"/>
              </m:rPr>
              <m:t>*</m:t>
            </m:r>
          </m:sup>
        </m:sSup>
      </m:oMath>
      <w:r>
        <w:t xml:space="preserve"> </w:t>
      </w:r>
      <w:r>
        <w:t xml:space="preserve">hill-climbing, for each of the five canonical</w:t>
      </w:r>
      <w:r>
        <w:t xml:space="preserve"> </w:t>
      </w:r>
      <w:r>
        <w:t xml:space="preserve">seeds. When the bounding constraints are relaxed and the</w:t>
      </w:r>
      <w:r>
        <w:t xml:space="preserve"> </w:t>
      </w:r>
      <w:r>
        <w:t xml:space="preserve">optimiser’s step size is increased fivefold,</w:t>
      </w:r>
      <w:r>
        <w:t xml:space="preserve"> </w:t>
      </w:r>
      <m:oMath>
        <m:sSub>
          <m:e>
            <m:r>
              <m:t>r</m:t>
            </m:r>
          </m:e>
          <m:sub>
            <m:r>
              <m:rPr>
                <m:sty m:val="p"/>
              </m:rPr>
              <m:t>t</m:t>
            </m:r>
            <m:r>
              <m:rPr>
                <m:sty m:val="p"/>
              </m:rPr>
              <m:t>p</m:t>
            </m:r>
          </m:sub>
        </m:sSub>
      </m:oMath>
      <w:r>
        <w:t xml:space="preserve"> </w:t>
      </w:r>
      <w:r>
        <w:t xml:space="preserve">increases by</w:t>
      </w:r>
      <w:r>
        <w:t xml:space="preserve"> </w:t>
      </w:r>
      <w:r>
        <w:t xml:space="preserve">only</w:t>
      </w:r>
      <w:r>
        <w:t xml:space="preserve"> </w:t>
      </w:r>
      <m:oMath>
        <m:r>
          <m:rPr>
            <m:sty m:val="p"/>
          </m:rPr>
          <m:t>+</m:t>
        </m:r>
        <m:r>
          <m:t>0.028</m:t>
        </m:r>
      </m:oMath>
      <w:r>
        <w:t xml:space="preserve"> </w:t>
      </w:r>
      <w:r>
        <w:t xml:space="preserve">on average, and across seeds the variance in</w:t>
      </w:r>
      <w:r>
        <w:t xml:space="preserve"> </w:t>
      </w:r>
      <m:oMath>
        <m:sSub>
          <m:e>
            <m:r>
              <m:t>r</m:t>
            </m:r>
          </m:e>
          <m:sub>
            <m:r>
              <m:rPr>
                <m:sty m:val="p"/>
              </m:rPr>
              <m:t>t</m:t>
            </m:r>
            <m:r>
              <m:rPr>
                <m:sty m:val="p"/>
              </m:rPr>
              <m:t>p</m:t>
            </m:r>
          </m:sub>
        </m:sSub>
      </m:oMath>
      <w:r>
        <w:t xml:space="preserve"> </w:t>
      </w:r>
      <w:r>
        <w:t xml:space="preserve">nearly triples.</w:t>
      </w:r>
    </w:p>
    <w:bookmarkEnd w:id="54"/>
    <w:bookmarkStart w:id="61" w:name="Xd85fbd7dd2b27c73fdb4b678a47346e620fc769"/>
    <w:p>
      <w:pPr>
        <w:pStyle w:val="Heading2"/>
      </w:pPr>
      <w:r>
        <w:rPr>
          <w:rStyle w:val="SectionNumber"/>
        </w:rPr>
        <w:t xml:space="preserve">4.3</w:t>
      </w:r>
      <w:r>
        <w:tab/>
      </w:r>
      <w:r>
        <w:t xml:space="preserve">Phase 2</w:t>
      </w:r>
      <m:oMath>
        <m:sSup>
          <m:e>
            <m:r>
              <m:t>​</m:t>
            </m:r>
          </m:e>
          <m:sup>
            <m:r>
              <m:rPr>
                <m:sty m:val="p"/>
              </m:rPr>
              <m:t>*</m:t>
            </m:r>
          </m:sup>
        </m:sSup>
      </m:oMath>
      <w:r>
        <w:t xml:space="preserve">: unbounded hill-climbing fails the same way</w:t>
      </w:r>
    </w:p>
    <w:p>
      <w:pPr>
        <w:pStyle w:val="FirstParagraph"/>
      </w:pPr>
      <w:r>
        <w:t xml:space="preserve">Phase 2</w:t>
      </w:r>
      <m:oMath>
        <m:sSup>
          <m:e>
            <m:r>
              <m:t>​</m:t>
            </m:r>
          </m:e>
          <m:sup>
            <m:r>
              <m:rPr>
                <m:sty m:val="p"/>
              </m:rPr>
              <m:t>*</m:t>
            </m:r>
          </m:sup>
        </m:sSup>
      </m:oMath>
      <w:r>
        <w:t xml:space="preserve"> </w:t>
      </w:r>
      <w:r>
        <w:t xml:space="preserve">yields</w:t>
      </w:r>
      <w:r>
        <w:t xml:space="preserve"> </w:t>
      </w:r>
      <m:oMath>
        <m:sSub>
          <m:e>
            <m:r>
              <m:t>r</m:t>
            </m:r>
          </m:e>
          <m:sub>
            <m:r>
              <m:rPr>
                <m:sty m:val="p"/>
              </m:rPr>
              <m:t>t</m:t>
            </m:r>
            <m:r>
              <m:rPr>
                <m:sty m:val="p"/>
              </m:rPr>
              <m:t>p</m:t>
            </m:r>
          </m:sub>
        </m:sSub>
        <m:r>
          <m:rPr>
            <m:sty m:val="p"/>
          </m:rPr>
          <m:t>=</m:t>
        </m:r>
        <m:r>
          <m:rPr>
            <m:sty m:val="p"/>
          </m:rPr>
          <m:t>−</m:t>
        </m:r>
        <m:r>
          <m:t>0.609</m:t>
        </m:r>
        <m:r>
          <m:rPr>
            <m:sty m:val="p"/>
          </m:rPr>
          <m:t>±</m:t>
        </m:r>
        <m:r>
          <m:t>0.221</m:t>
        </m:r>
      </m:oMath>
      <w:r>
        <w:t xml:space="preserve"> </w:t>
      </w:r>
      <w:r>
        <w:t xml:space="preserve">with per-seed</w:t>
      </w:r>
      <w:r>
        <w:t xml:space="preserve"> </w:t>
      </w:r>
      <w:r>
        <w:t xml:space="preserve">values</w:t>
      </w:r>
      <w:r>
        <w:t xml:space="preserve"> </w:t>
      </w:r>
      <m:oMath>
        <m:r>
          <m:rPr>
            <m:sty m:val="p"/>
          </m:rPr>
          <m:t>{</m:t>
        </m:r>
        <m:r>
          <m:rPr>
            <m:sty m:val="p"/>
          </m:rPr>
          <m:t>−</m:t>
        </m:r>
        <m:r>
          <m:t>0.354</m:t>
        </m:r>
        <m:r>
          <m:rPr>
            <m:sty m:val="p"/>
          </m:rPr>
          <m:t>,</m:t>
        </m:r>
        <m:r>
          <m:rPr>
            <m:sty m:val="p"/>
          </m:rPr>
          <m:t>−</m:t>
        </m:r>
        <m:r>
          <m:t>0.700</m:t>
        </m:r>
        <m:r>
          <m:rPr>
            <m:sty m:val="p"/>
          </m:rPr>
          <m:t>,</m:t>
        </m:r>
        <m:r>
          <m:rPr>
            <m:sty m:val="p"/>
          </m:rPr>
          <m:t>−</m:t>
        </m:r>
        <m:r>
          <m:t>0.344</m:t>
        </m:r>
        <m:r>
          <m:rPr>
            <m:sty m:val="p"/>
          </m:rPr>
          <m:t>,</m:t>
        </m:r>
        <m:r>
          <m:rPr>
            <m:sty m:val="p"/>
          </m:rPr>
          <m:t>−</m:t>
        </m:r>
        <m:r>
          <m:t>0.887</m:t>
        </m:r>
        <m:r>
          <m:rPr>
            <m:sty m:val="p"/>
          </m:rPr>
          <m:t>,</m:t>
        </m:r>
        <m:r>
          <m:rPr>
            <m:sty m:val="p"/>
          </m:rPr>
          <m:t>−</m:t>
        </m:r>
        <m:r>
          <m:t>0.759</m:t>
        </m:r>
        <m:r>
          <m:rPr>
            <m:sty m:val="p"/>
          </m:rPr>
          <m:t>}</m:t>
        </m:r>
      </m:oMath>
      <w:r>
        <w:t xml:space="preserve">. The mean</w:t>
      </w:r>
      <w:r>
        <w:t xml:space="preserve"> </w:t>
      </w:r>
      <w:r>
        <w:t xml:space="preserve">increase in</w:t>
      </w:r>
      <w:r>
        <w:t xml:space="preserve"> </w:t>
      </w:r>
      <m:oMath>
        <m:sSub>
          <m:e>
            <m:r>
              <m:t>r</m:t>
            </m:r>
          </m:e>
          <m:sub>
            <m:r>
              <m:rPr>
                <m:sty m:val="p"/>
              </m:rPr>
              <m:t>t</m:t>
            </m:r>
            <m:r>
              <m:rPr>
                <m:sty m:val="p"/>
              </m:rPr>
              <m:t>p</m:t>
            </m:r>
          </m:sub>
        </m:sSub>
      </m:oMath>
      <w:r>
        <w:t xml:space="preserve"> </w:t>
      </w:r>
      <w:r>
        <w:t xml:space="preserve">from Phase 2 is</w:t>
      </w:r>
      <w:r>
        <w:t xml:space="preserve"> </w:t>
      </w:r>
      <m:oMath>
        <m:r>
          <m:rPr>
            <m:sty m:val="p"/>
          </m:rPr>
          <m:t>+</m:t>
        </m:r>
        <m:r>
          <m:t>0.028</m:t>
        </m:r>
      </m:oMath>
      <w:r>
        <w:t xml:space="preserve">, well within the</w:t>
      </w:r>
      <w:r>
        <w:t xml:space="preserve"> </w:t>
      </w:r>
      <w:r>
        <w:t xml:space="preserve">standard deviation associated with the seed-to-seed variation.</w:t>
      </w:r>
      <w:r>
        <w:t xml:space="preserve"> </w:t>
      </w:r>
      <w:r>
        <w:t xml:space="preserve">With respect to movement in parameter space, the mean per-agent</w:t>
      </w:r>
      <w:r>
        <w:t xml:space="preserve"> </w:t>
      </w:r>
      <m:oMath>
        <m:sSub>
          <m:e>
            <m:r>
              <m:t>L</m:t>
            </m:r>
          </m:e>
          <m:sub>
            <m:r>
              <m:t>1</m:t>
            </m:r>
          </m:sub>
        </m:sSub>
      </m:oMath>
      <w:r>
        <w:t xml:space="preserve"> </w:t>
      </w:r>
      <w:r>
        <w:t xml:space="preserve">drift is</w:t>
      </w:r>
      <w:r>
        <w:t xml:space="preserve"> </w:t>
      </w:r>
      <m:oMath>
        <m:r>
          <m:t>3.4</m:t>
        </m:r>
      </m:oMath>
      <w:r>
        <w:t xml:space="preserve"> </w:t>
      </w:r>
      <w:r>
        <w:t xml:space="preserve">(i.e., eleven times more than in the bounded</w:t>
      </w:r>
      <w:r>
        <w:t xml:space="preserve"> </w:t>
      </w:r>
      <w:r>
        <w:t xml:space="preserve">version); yet the trap persists.</w:t>
      </w:r>
    </w:p>
    <w:p>
      <w:pPr>
        <w:pStyle w:val="CaptionedFigure"/>
      </w:pPr>
      <w:r>
        <w:drawing>
          <wp:inline>
            <wp:extent cx="5039999" cy="1973691"/>
            <wp:effectExtent b="0" l="0" r="0" t="0"/>
            <wp:docPr descr="" title="" id="56" name="Picture"/>
            <a:graphic>
              <a:graphicData uri="http://schemas.openxmlformats.org/drawingml/2006/picture">
                <pic:pic>
                  <pic:nvPicPr>
                    <pic:cNvPr descr="14_nash_convergence_compare.png" id="57" name="Picture"/>
                    <pic:cNvPicPr>
                      <a:picLocks noChangeArrowheads="1" noChangeAspect="1"/>
                    </pic:cNvPicPr>
                  </pic:nvPicPr>
                  <pic:blipFill>
                    <a:blip r:embed="rId55"/>
                    <a:stretch>
                      <a:fillRect/>
                    </a:stretch>
                  </pic:blipFill>
                  <pic:spPr bwMode="auto">
                    <a:xfrm>
                      <a:off x="0" y="0"/>
                      <a:ext cx="5039999" cy="1973691"/>
                    </a:xfrm>
                    <a:prstGeom prst="rect">
                      <a:avLst/>
                    </a:prstGeom>
                    <a:noFill/>
                    <a:ln w="9525">
                      <a:noFill/>
                      <a:headEnd/>
                      <a:tailEnd/>
                    </a:ln>
                  </pic:spPr>
                </pic:pic>
              </a:graphicData>
            </a:graphic>
          </wp:inline>
        </w:drawing>
      </w:r>
    </w:p>
    <w:p>
      <w:pPr>
        <w:pStyle w:val="ImageCaption"/>
      </w:pPr>
      <w:r>
        <w:rPr>
          <w:bCs/>
          <w:b/>
        </w:rPr>
        <w:t xml:space="preserve">Figure 4.</w:t>
      </w:r>
      <w:r>
        <w:t xml:space="preserve"> </w:t>
      </w:r>
      <w:r>
        <w:rPr>
          <w:bCs/>
          <w:b/>
        </w:rPr>
        <w:t xml:space="preserve">The 8-agent population becomes dispersed in</w:t>
      </w:r>
      <w:r>
        <w:rPr>
          <w:bCs/>
          <w:b/>
        </w:rPr>
        <w:t xml:space="preserve"> </w:t>
      </w:r>
      <w:r>
        <w:rPr>
          <w:bCs/>
          <w:b/>
        </w:rPr>
        <w:t xml:space="preserve">parameter space.</w:t>
      </w:r>
      <w:r>
        <w:t xml:space="preserve"> </w:t>
      </w:r>
      <w:r>
        <w:t xml:space="preserve">Averaged pairwise</w:t>
      </w:r>
      <w:r>
        <w:t xml:space="preserve"> </w:t>
      </w:r>
      <m:oMath>
        <m:sSub>
          <m:e>
            <m:r>
              <m:t>L</m:t>
            </m:r>
          </m:e>
          <m:sub>
            <m:r>
              <m:t>1</m:t>
            </m:r>
          </m:sub>
        </m:sSub>
      </m:oMath>
      <w:r>
        <w:t xml:space="preserve"> </w:t>
      </w:r>
      <w:r>
        <w:t xml:space="preserve">distance between all</w:t>
      </w:r>
      <w:r>
        <w:t xml:space="preserve"> </w:t>
      </w:r>
      <w:r>
        <w:t xml:space="preserve">eight agents in a 36-dimensional parameter space over</w:t>
      </w:r>
      <w:r>
        <w:t xml:space="preserve"> </w:t>
      </w:r>
      <m:oMath>
        <m:r>
          <m:t>10</m:t>
        </m:r>
        <m:r>
          <m:rPr>
            <m:sty m:val="p"/>
          </m:rPr>
          <m:t>,</m:t>
        </m:r>
        <m:r>
          <m:t>000</m:t>
        </m:r>
      </m:oMath>
      <w:r>
        <w:t xml:space="preserve"> </w:t>
      </w:r>
      <w:r>
        <w:t xml:space="preserve">hands of unbounded hill-climbing. (</w:t>
      </w:r>
      <w:r>
        <w:rPr>
          <w:bCs/>
          <w:b/>
        </w:rPr>
        <w:t xml:space="preserve">Left</w:t>
      </w:r>
      <w:r>
        <w:t xml:space="preserve">)</w:t>
      </w:r>
      <w:r>
        <w:t xml:space="preserve"> </w:t>
      </w:r>
      <w:r>
        <w:t xml:space="preserve">With weak HC (</w:t>
      </w:r>
      <m:oMath>
        <m:r>
          <m:t>δ</m:t>
        </m:r>
        <m:r>
          <m:rPr>
            <m:sty m:val="p"/>
          </m:rPr>
          <m:t>=</m:t>
        </m:r>
        <m:r>
          <m:t>0.03</m:t>
        </m:r>
      </m:oMath>
      <w:r>
        <w:t xml:space="preserve">), agents barely move.</w:t>
      </w:r>
      <w:r>
        <w:t xml:space="preserve"> </w:t>
      </w:r>
      <w:r>
        <w:t xml:space="preserve">(</w:t>
      </w:r>
      <w:r>
        <w:rPr>
          <w:bCs/>
          <w:b/>
        </w:rPr>
        <w:t xml:space="preserve">Right</w:t>
      </w:r>
      <w:r>
        <w:t xml:space="preserve">) Aggressive HC (</w:t>
      </w:r>
      <m:oMath>
        <m:r>
          <m:t>δ</m:t>
        </m:r>
        <m:r>
          <m:rPr>
            <m:sty m:val="p"/>
          </m:rPr>
          <m:t>=</m:t>
        </m:r>
        <m:r>
          <m:t>0.15</m:t>
        </m:r>
      </m:oMath>
      <w:r>
        <w:t xml:space="preserve">) spreads the</w:t>
      </w:r>
      <w:r>
        <w:t xml:space="preserve"> </w:t>
      </w:r>
      <w:r>
        <w:t xml:space="preserve">population out on every seed. A ratio of final-to-initial</w:t>
      </w:r>
      <w:r>
        <w:t xml:space="preserve"> </w:t>
      </w:r>
      <w:r>
        <w:t xml:space="preserve">cluster spread</w:t>
      </w:r>
      <w:r>
        <w:t xml:space="preserve"> </w:t>
      </w:r>
      <m:oMath>
        <m:r>
          <m:rPr>
            <m:sty m:val="p"/>
          </m:rPr>
          <m:t>&gt;</m:t>
        </m:r>
        <m:r>
          <m:t>1</m:t>
        </m:r>
      </m:oMath>
      <w:r>
        <w:t xml:space="preserve"> </w:t>
      </w:r>
      <w:r>
        <w:t xml:space="preserve">implies the agents become more dispersed at</w:t>
      </w:r>
      <w:r>
        <w:t xml:space="preserve"> </w:t>
      </w:r>
      <w:r>
        <w:t xml:space="preserve">end-of-run than at the start.</w:t>
      </w:r>
    </w:p>
    <w:p>
      <w:pPr>
        <w:pStyle w:val="BodyText"/>
      </w:pPr>
      <w:r>
        <w:t xml:space="preserve">The explanation for why this occurs becomes apparent on examining</w:t>
      </w:r>
      <w:r>
        <w:t xml:space="preserve"> </w:t>
      </w:r>
      <w:r>
        <w:t xml:space="preserve">the dispersal in cluster-spread space. The averaged pairwise</w:t>
      </w:r>
      <w:r>
        <w:t xml:space="preserve"> </w:t>
      </w:r>
      <m:oMath>
        <m:sSub>
          <m:e>
            <m:r>
              <m:t>L</m:t>
            </m:r>
          </m:e>
          <m:sub>
            <m:r>
              <m:t>1</m:t>
            </m:r>
          </m:sub>
        </m:sSub>
      </m:oMath>
      <w:r>
        <w:t xml:space="preserve"> </w:t>
      </w:r>
      <w:r>
        <w:t xml:space="preserve">distance between all eight agents in 36-dimensional parameter space</w:t>
      </w:r>
      <w:r>
        <w:t xml:space="preserve"> </w:t>
      </w:r>
      <w:r>
        <w:t xml:space="preserve">expands from an initial</w:t>
      </w:r>
      <w:r>
        <w:t xml:space="preserve"> </w:t>
      </w:r>
      <m:oMath>
        <m:r>
          <m:t>5.82</m:t>
        </m:r>
      </m:oMath>
      <w:r>
        <w:t xml:space="preserve"> </w:t>
      </w:r>
      <w:r>
        <w:t xml:space="preserve">to</w:t>
      </w:r>
      <w:r>
        <w:t xml:space="preserve"> </w:t>
      </w:r>
      <m:oMath>
        <m:r>
          <m:rPr>
            <m:sty m:val="p"/>
          </m:rPr>
          <m:t>≥</m:t>
        </m:r>
        <m:r>
          <m:t>7.5</m:t>
        </m:r>
      </m:oMath>
      <w:r>
        <w:t xml:space="preserve"> </w:t>
      </w:r>
      <w:r>
        <w:t xml:space="preserve">on every seed; the mean</w:t>
      </w:r>
      <w:r>
        <w:t xml:space="preserve"> </w:t>
      </w:r>
      <w:r>
        <w:t xml:space="preserve">of the final-to-initial cluster-spread ratios is</w:t>
      </w:r>
      <w:r>
        <w:t xml:space="preserve"> </w:t>
      </w:r>
      <m:oMath>
        <m:r>
          <m:t>1.324</m:t>
        </m:r>
      </m:oMath>
      <w:r>
        <w:t xml:space="preserve">. While the</w:t>
      </w:r>
      <w:r>
        <w:t xml:space="preserve"> </w:t>
      </w:r>
      <w:r>
        <w:t xml:space="preserve">agents are moving eleven times harder than in the bounded case, they</w:t>
      </w:r>
      <w:r>
        <w:t xml:space="preserve"> </w:t>
      </w:r>
      <w:r>
        <w:t xml:space="preserve">are not converging on a common Nash-like profile.</w:t>
      </w:r>
    </w:p>
    <w:p>
      <w:pPr>
        <w:pStyle w:val="CaptionedFigure"/>
      </w:pPr>
      <w:r>
        <w:drawing>
          <wp:inline>
            <wp:extent cx="5039999" cy="2357784"/>
            <wp:effectExtent b="0" l="0" r="0" t="0"/>
            <wp:docPr descr="" title="" id="59" name="Picture"/>
            <a:graphic>
              <a:graphicData uri="http://schemas.openxmlformats.org/drawingml/2006/picture">
                <pic:pic>
                  <pic:nvPicPr>
                    <pic:cNvPr descr="10_param_drift_unbounded_aggressive.png" id="60" name="Picture"/>
                    <pic:cNvPicPr>
                      <a:picLocks noChangeArrowheads="1" noChangeAspect="1"/>
                    </pic:cNvPicPr>
                  </pic:nvPicPr>
                  <pic:blipFill>
                    <a:blip r:embed="rId58"/>
                    <a:stretch>
                      <a:fillRect/>
                    </a:stretch>
                  </pic:blipFill>
                  <pic:spPr bwMode="auto">
                    <a:xfrm>
                      <a:off x="0" y="0"/>
                      <a:ext cx="5039999" cy="2357784"/>
                    </a:xfrm>
                    <a:prstGeom prst="rect">
                      <a:avLst/>
                    </a:prstGeom>
                    <a:noFill/>
                    <a:ln w="9525">
                      <a:noFill/>
                      <a:headEnd/>
                      <a:tailEnd/>
                    </a:ln>
                  </pic:spPr>
                </pic:pic>
              </a:graphicData>
            </a:graphic>
          </wp:inline>
        </w:drawing>
      </w:r>
    </w:p>
    <w:p>
      <w:pPr>
        <w:pStyle w:val="ImageCaption"/>
      </w:pPr>
      <w:r>
        <w:rPr>
          <w:bCs/>
          <w:b/>
        </w:rPr>
        <w:t xml:space="preserve">Figure 5.</w:t>
      </w:r>
      <w:r>
        <w:t xml:space="preserve"> </w:t>
      </w:r>
      <w:r>
        <w:rPr>
          <w:bCs/>
          <w:b/>
        </w:rPr>
        <w:t xml:space="preserve">Per-archetype</w:t>
      </w:r>
      <w:r>
        <w:rPr>
          <w:bCs/>
          <w:b/>
        </w:rPr>
        <w:t xml:space="preserve"> </w:t>
      </w:r>
      <m:oMath>
        <m:sSub>
          <m:e>
            <m:r>
              <m:t>L</m:t>
            </m:r>
          </m:e>
          <m:sub>
            <m:r>
              <m:t>1</m:t>
            </m:r>
          </m:sub>
        </m:sSub>
      </m:oMath>
      <w:r>
        <w:rPr>
          <w:bCs/>
          <w:b/>
        </w:rPr>
        <w:t xml:space="preserve"> </w:t>
      </w:r>
      <w:r>
        <w:rPr>
          <w:bCs/>
          <w:b/>
        </w:rPr>
        <w:t xml:space="preserve">drift from Phase 1 starting</w:t>
      </w:r>
      <w:r>
        <w:rPr>
          <w:bCs/>
          <w:b/>
        </w:rPr>
        <w:t xml:space="preserve"> </w:t>
      </w:r>
      <w:r>
        <w:rPr>
          <w:bCs/>
          <w:b/>
        </w:rPr>
        <w:t xml:space="preserve">parameters under aggressive unbounded hill-climbing.</w:t>
      </w:r>
      <w:r>
        <w:t xml:space="preserve"> </w:t>
      </w:r>
      <w:r>
        <w:t xml:space="preserve">Each</w:t>
      </w:r>
      <w:r>
        <w:t xml:space="preserve"> </w:t>
      </w:r>
      <w:r>
        <w:t xml:space="preserve">archetype moves significantly (mean drift</w:t>
      </w:r>
      <w:r>
        <w:t xml:space="preserve"> </w:t>
      </w:r>
      <m:oMath>
        <m:r>
          <m:t>3.4</m:t>
        </m:r>
      </m:oMath>
      <w:r>
        <w:t xml:space="preserve">), but no two</w:t>
      </w:r>
      <w:r>
        <w:t xml:space="preserve"> </w:t>
      </w:r>
      <w:r>
        <w:t xml:space="preserve">archetypes converge on the same location. Trajectories are</w:t>
      </w:r>
      <w:r>
        <w:t xml:space="preserve"> </w:t>
      </w:r>
      <w:r>
        <w:t xml:space="preserve">colour-coded by archetype.</w:t>
      </w:r>
    </w:p>
    <w:p>
      <w:pPr>
        <w:pStyle w:val="BodyText"/>
      </w:pPr>
      <w:r>
        <w:rPr>
          <w:bCs/>
          <w:b/>
        </w:rPr>
        <w:t xml:space="preserve">Firestorm</w:t>
      </w:r>
      <w:r>
        <w:t xml:space="preserve">’s mean stack continues to remain</w:t>
      </w:r>
      <w:r>
        <w:t xml:space="preserve"> </w:t>
      </w:r>
      <m:oMath>
        <m:r>
          <m:rPr>
            <m:sty m:val="p"/>
          </m:rPr>
          <m:t>∼</m:t>
        </m:r>
        <m:r>
          <m:t>6</m:t>
        </m:r>
        <m:r>
          <m:rPr>
            <m:sty m:val="p"/>
          </m:rPr>
          <m:t>×</m:t>
        </m:r>
      </m:oMath>
      <w:r>
        <w:t xml:space="preserve"> </w:t>
      </w:r>
      <w:r>
        <w:t xml:space="preserve">that of the next closest archetype;</w:t>
      </w:r>
      <w:r>
        <w:t xml:space="preserve"> </w:t>
      </w:r>
      <w:r>
        <w:rPr>
          <w:bCs/>
          <w:b/>
        </w:rPr>
        <w:t xml:space="preserve">Wall</w:t>
      </w:r>
      <w:r>
        <w:t xml:space="preserve"> </w:t>
      </w:r>
      <w:r>
        <w:t xml:space="preserve">still incurs</w:t>
      </w:r>
      <w:r>
        <w:t xml:space="preserve"> </w:t>
      </w:r>
      <m:oMath>
        <m:r>
          <m:rPr>
            <m:sty m:val="p"/>
          </m:rPr>
          <m:t>∼</m:t>
        </m:r>
        <m:r>
          <m:t>28</m:t>
        </m:r>
      </m:oMath>
      <w:r>
        <w:t xml:space="preserve"> </w:t>
      </w:r>
      <w:r>
        <w:t xml:space="preserve">rebuys per seed. The economic ordering does not change.</w:t>
      </w:r>
      <w:r>
        <w:t xml:space="preserve"> </w:t>
      </w:r>
      <w:r>
        <w:t xml:space="preserve">We credit the lack of convergence to three structural causes that</w:t>
      </w:r>
      <w:r>
        <w:t xml:space="preserve"> </w:t>
      </w:r>
      <w:r>
        <w:t xml:space="preserve">we expect would survive any specific optimizer choice—non-stationary</w:t>
      </w:r>
      <w:r>
        <w:t xml:space="preserve"> </w:t>
      </w:r>
      <w:r>
        <w:t xml:space="preserve">feedback from the lagging trust posterior, the simultaneous actions</w:t>
      </w:r>
      <w:r>
        <w:t xml:space="preserve"> </w:t>
      </w:r>
      <w:r>
        <w:t xml:space="preserve">of all eight agents, and axis-aligned coordinate descent in 36</w:t>
      </w:r>
      <w:r>
        <w:t xml:space="preserve"> </w:t>
      </w:r>
      <w:r>
        <w:t xml:space="preserve">dimensions—and we elaborate in the Discussion.</w:t>
      </w:r>
    </w:p>
    <w:bookmarkEnd w:id="61"/>
    <w:bookmarkStart w:id="66" w:name="X03031223673c1918fb804bd445ad961b80069e7"/>
    <w:p>
      <w:pPr>
        <w:pStyle w:val="Heading2"/>
      </w:pPr>
      <w:r>
        <w:rPr>
          <w:rStyle w:val="SectionNumber"/>
        </w:rPr>
        <w:t xml:space="preserve">4.4</w:t>
      </w:r>
      <w:r>
        <w:tab/>
      </w:r>
      <w:r>
        <w:t xml:space="preserve">Phase 3: language models alone do not break the trap</w:t>
      </w:r>
    </w:p>
    <w:p>
      <w:pPr>
        <w:pStyle w:val="FirstParagraph"/>
      </w:pPr>
      <w:r>
        <w:t xml:space="preserve">Phase 3 generates</w:t>
      </w:r>
      <w:r>
        <w:t xml:space="preserve"> </w:t>
      </w:r>
      <m:oMath>
        <m:sSub>
          <m:e>
            <m:r>
              <m:t>r</m:t>
            </m:r>
          </m:e>
          <m:sub>
            <m:r>
              <m:rPr>
                <m:sty m:val="p"/>
              </m:rPr>
              <m:t>t</m:t>
            </m:r>
            <m:r>
              <m:rPr>
                <m:sty m:val="p"/>
              </m:rPr>
              <m:t>p</m:t>
            </m:r>
          </m:sub>
        </m:sSub>
        <m:r>
          <m:rPr>
            <m:sty m:val="p"/>
          </m:rPr>
          <m:t>=</m:t>
        </m:r>
        <m:r>
          <m:rPr>
            <m:sty m:val="p"/>
          </m:rPr>
          <m:t>−</m:t>
        </m:r>
        <m:r>
          <m:t>0.510</m:t>
        </m:r>
        <m:r>
          <m:rPr>
            <m:sty m:val="p"/>
          </m:rPr>
          <m:t>±</m:t>
        </m:r>
        <m:r>
          <m:t>0.268</m:t>
        </m:r>
      </m:oMath>
      <w:r>
        <w:t xml:space="preserve"> </w:t>
      </w:r>
      <w:r>
        <w:t xml:space="preserve">with per-seed values</w:t>
      </w:r>
      <w:r>
        <w:t xml:space="preserve"> </w:t>
      </w:r>
      <m:oMath>
        <m:r>
          <m:rPr>
            <m:sty m:val="p"/>
          </m:rPr>
          <m:t>{</m:t>
        </m:r>
        <m:r>
          <m:rPr>
            <m:sty m:val="p"/>
          </m:rPr>
          <m:t>−</m:t>
        </m:r>
        <m:r>
          <m:t>0.884</m:t>
        </m:r>
        <m:r>
          <m:rPr>
            <m:sty m:val="p"/>
          </m:rPr>
          <m:t>,</m:t>
        </m:r>
        <m:r>
          <m:rPr>
            <m:sty m:val="p"/>
          </m:rPr>
          <m:t>−</m:t>
        </m:r>
        <m:r>
          <m:t>0.525</m:t>
        </m:r>
        <m:r>
          <m:rPr>
            <m:sty m:val="p"/>
          </m:rPr>
          <m:t>,</m:t>
        </m:r>
        <m:r>
          <m:rPr>
            <m:sty m:val="p"/>
          </m:rPr>
          <m:t>−</m:t>
        </m:r>
        <m:r>
          <m:t>0.171</m:t>
        </m:r>
        <m:r>
          <m:rPr>
            <m:sty m:val="p"/>
          </m:rPr>
          <m:t>,</m:t>
        </m:r>
        <m:r>
          <m:rPr>
            <m:sty m:val="p"/>
          </m:rPr>
          <m:t>−</m:t>
        </m:r>
        <m:r>
          <m:t>0.712</m:t>
        </m:r>
        <m:r>
          <m:rPr>
            <m:sty m:val="p"/>
          </m:rPr>
          <m:t>,</m:t>
        </m:r>
        <m:r>
          <m:rPr>
            <m:sty m:val="p"/>
          </m:rPr>
          <m:t>−</m:t>
        </m:r>
        <m:r>
          <m:t>0.259</m:t>
        </m:r>
        <m:r>
          <m:rPr>
            <m:sty m:val="p"/>
          </m:rPr>
          <m:t>}</m:t>
        </m:r>
      </m:oMath>
      <w:r>
        <w:t xml:space="preserve">. This is a change from</w:t>
      </w:r>
      <w:r>
        <w:t xml:space="preserve"> </w:t>
      </w:r>
      <w:r>
        <w:t xml:space="preserve">Phase 2 (</w:t>
      </w:r>
      <m:oMath>
        <m:r>
          <m:t>Δ</m:t>
        </m:r>
        <m:sSub>
          <m:e>
            <m:r>
              <m:t>r</m:t>
            </m:r>
          </m:e>
          <m:sub>
            <m:r>
              <m:rPr>
                <m:sty m:val="p"/>
              </m:rPr>
              <m:t>t</m:t>
            </m:r>
            <m:r>
              <m:rPr>
                <m:sty m:val="p"/>
              </m:rPr>
              <m:t>p</m:t>
            </m:r>
          </m:sub>
        </m:sSub>
        <m:r>
          <m:rPr>
            <m:sty m:val="p"/>
          </m:rPr>
          <m:t>=</m:t>
        </m:r>
        <m:r>
          <m:rPr>
            <m:sty m:val="p"/>
          </m:rPr>
          <m:t>+</m:t>
        </m:r>
        <m:r>
          <m:t>0.127</m:t>
        </m:r>
      </m:oMath>
      <w:r>
        <w:t xml:space="preserve">) of similar magnitude to the</w:t>
      </w:r>
      <w:r>
        <w:t xml:space="preserve"> </w:t>
      </w:r>
      <w:r>
        <w:t xml:space="preserve">Phase 1</w:t>
      </w:r>
      <w:r>
        <w:t xml:space="preserve"> </w:t>
      </w:r>
      <m:oMath>
        <m:r>
          <m:rPr>
            <m:sty m:val="p"/>
          </m:rPr>
          <m:t>→</m:t>
        </m:r>
      </m:oMath>
      <w:r>
        <w:t xml:space="preserve"> </w:t>
      </w:r>
      <w:r>
        <w:t xml:space="preserve">Phase 2 step. The variance of</w:t>
      </w:r>
      <w:r>
        <w:t xml:space="preserve"> </w:t>
      </w:r>
      <m:oMath>
        <m:sSub>
          <m:e>
            <m:r>
              <m:t>r</m:t>
            </m:r>
          </m:e>
          <m:sub>
            <m:r>
              <m:rPr>
                <m:sty m:val="p"/>
              </m:rPr>
              <m:t>t</m:t>
            </m:r>
            <m:r>
              <m:rPr>
                <m:sty m:val="p"/>
              </m:rPr>
              <m:t>p</m:t>
            </m:r>
          </m:sub>
        </m:sSub>
      </m:oMath>
      <w:r>
        <w:t xml:space="preserve"> </w:t>
      </w:r>
      <w:r>
        <w:t xml:space="preserve">among seeds is</w:t>
      </w:r>
      <w:r>
        <w:t xml:space="preserve"> </w:t>
      </w:r>
      <w:r>
        <w:t xml:space="preserve">roughly double that of Phase 2 (</w:t>
      </w:r>
      <m:oMath>
        <m:r>
          <m:t>0.268</m:t>
        </m:r>
      </m:oMath>
      <w:r>
        <w:t xml:space="preserve"> </w:t>
      </w:r>
      <w:r>
        <w:t xml:space="preserve">vs. </w:t>
      </w:r>
      <m:oMath>
        <m:r>
          <m:t>0.125</m:t>
        </m:r>
      </m:oMath>
      <w:r>
        <w:t xml:space="preserve">). Only two of</w:t>
      </w:r>
      <w:r>
        <w:t xml:space="preserve"> </w:t>
      </w:r>
      <w:r>
        <w:t xml:space="preserve">six dimension-specific behavioral targets are achieved; three of the</w:t>
      </w:r>
      <w:r>
        <w:t xml:space="preserve"> </w:t>
      </w:r>
      <w:r>
        <w:t xml:space="preserve">metrics move</w:t>
      </w:r>
      <w:r>
        <w:t xml:space="preserve"> </w:t>
      </w:r>
      <w:r>
        <w:rPr>
          <w:iCs/>
          <w:i/>
        </w:rPr>
        <w:t xml:space="preserve">backward</w:t>
      </w:r>
      <w:r>
        <w:t xml:space="preserve"> </w:t>
      </w:r>
      <w:r>
        <w:t xml:space="preserve">relative to</w:t>
      </w:r>
      <w:r>
        <w:t xml:space="preserve"> </w:t>
      </w:r>
      <w:r>
        <w:t xml:space="preserve">Phases 1 and 2 (Table 3 reports</w:t>
      </w:r>
      <w:r>
        <w:t xml:space="preserve"> </w:t>
      </w:r>
      <w:r>
        <w:t xml:space="preserve">per-archetype VPIP</w:t>
      </w:r>
      <w:r>
        <w:rPr>
          <w:rStyle w:val="FootnoteReference"/>
        </w:rPr>
        <w:footnoteReference w:id="62"/>
      </w:r>
      <w:r>
        <w:t xml:space="preserve">,</w:t>
      </w:r>
      <w:r>
        <w:t xml:space="preserve"> </w:t>
      </w:r>
      <w:r>
        <w:t xml:space="preserve">PFR</w:t>
      </w:r>
      <w:r>
        <w:rPr>
          <w:rStyle w:val="FootnoteReference"/>
        </w:rPr>
        <w:footnoteReference w:id="63"/>
      </w:r>
      <w:r>
        <w:t xml:space="preserve">, and</w:t>
      </w:r>
      <w:r>
        <w:t xml:space="preserve"> </w:t>
      </w:r>
      <w:r>
        <w:t xml:space="preserve">AF</w:t>
      </w:r>
      <w:r>
        <w:rPr>
          <w:rStyle w:val="FootnoteReference"/>
        </w:rPr>
        <w:footnoteReference w:id="64"/>
      </w:r>
      <w:r>
        <w:t xml:space="preserve"> </w:t>
      </w:r>
      <w:r>
        <w:t xml:space="preserve">fingerprints). Among the secondary</w:t>
      </w:r>
      <w:r>
        <w:t xml:space="preserve"> </w:t>
      </w:r>
      <w:r>
        <w:t xml:space="preserve">metrics, CS drops from</w:t>
      </w:r>
      <w:r>
        <w:t xml:space="preserve"> </w:t>
      </w:r>
      <m:oMath>
        <m:r>
          <m:t>0.142</m:t>
        </m:r>
      </m:oMath>
      <w:r>
        <w:t xml:space="preserve"> </w:t>
      </w:r>
      <w:r>
        <w:t xml:space="preserve">to</w:t>
      </w:r>
      <w:r>
        <w:t xml:space="preserve"> </w:t>
      </w:r>
      <m:oMath>
        <m:r>
          <m:t>0.076</m:t>
        </m:r>
      </m:oMath>
      <w:r>
        <w:t xml:space="preserve">, NS collapses to</w:t>
      </w:r>
      <w:r>
        <w:t xml:space="preserve"> </w:t>
      </w:r>
      <m:oMath>
        <m:r>
          <m:t>0</m:t>
        </m:r>
      </m:oMath>
      <w:r>
        <w:t xml:space="preserve">, and</w:t>
      </w:r>
      <w:r>
        <w:t xml:space="preserve"> </w:t>
      </w:r>
      <w:r>
        <w:t xml:space="preserve">SU</w:t>
      </w:r>
      <w:r>
        <w:rPr>
          <w:rStyle w:val="FootnoteReference"/>
        </w:rPr>
        <w:footnoteReference w:id="65"/>
      </w:r>
      <w:r>
        <w:t xml:space="preserve"> </w:t>
      </w:r>
      <w:r>
        <w:t xml:space="preserve">falls from</w:t>
      </w:r>
      <w:r>
        <w:t xml:space="preserve"> </w:t>
      </w:r>
      <m:oMath>
        <m:r>
          <m:t>1.88</m:t>
        </m:r>
      </m:oMath>
      <w:r>
        <w:t xml:space="preserve"> </w:t>
      </w:r>
      <w:r>
        <w:t xml:space="preserve">to</w:t>
      </w:r>
      <w:r>
        <w:t xml:space="preserve"> </w:t>
      </w:r>
      <m:oMath>
        <m:r>
          <m:t>1.19</m:t>
        </m:r>
      </m:oMath>
      <w:r>
        <w:t xml:space="preserve"> </w:t>
      </w:r>
      <w:r>
        <w:t xml:space="preserve">bits.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Archetype</w:t>
            </w:r>
          </w:p>
        </w:tc>
        <w:tc>
          <w:tcPr/>
          <w:p>
            <w:pPr>
              <w:pStyle w:val="Compact"/>
              <w:jc w:val="right"/>
            </w:pPr>
            <w:r>
              <w:t xml:space="preserve">VPIP P1</w:t>
            </w:r>
          </w:p>
        </w:tc>
        <w:tc>
          <w:tcPr/>
          <w:p>
            <w:pPr>
              <w:pStyle w:val="Compact"/>
              <w:jc w:val="right"/>
            </w:pPr>
            <w:r>
              <w:t xml:space="preserve">VPIP P3.1</w:t>
            </w:r>
          </w:p>
        </w:tc>
        <w:tc>
          <w:tcPr/>
          <w:p>
            <w:pPr>
              <w:pStyle w:val="Compact"/>
              <w:jc w:val="right"/>
            </w:pPr>
            <w:r>
              <w:t xml:space="preserve">PFR P1</w:t>
            </w:r>
          </w:p>
        </w:tc>
        <w:tc>
          <w:tcPr/>
          <w:p>
            <w:pPr>
              <w:pStyle w:val="Compact"/>
              <w:jc w:val="right"/>
            </w:pPr>
            <w:r>
              <w:t xml:space="preserve">PFR P3.1</w:t>
            </w:r>
          </w:p>
        </w:tc>
        <w:tc>
          <w:tcPr/>
          <w:p>
            <w:pPr>
              <w:pStyle w:val="Compact"/>
              <w:jc w:val="right"/>
            </w:pPr>
            <w:r>
              <w:t xml:space="preserve">AF P1</w:t>
            </w:r>
          </w:p>
        </w:tc>
        <w:tc>
          <w:tcPr/>
          <w:p>
            <w:pPr>
              <w:pStyle w:val="Compact"/>
              <w:jc w:val="right"/>
            </w:pPr>
            <w:r>
              <w:t xml:space="preserve">AF P3.1</w:t>
            </w:r>
          </w:p>
        </w:tc>
      </w:tr>
      <w:tr>
        <w:tc>
          <w:tcPr/>
          <w:p>
            <w:pPr>
              <w:pStyle w:val="Compact"/>
              <w:jc w:val="left"/>
            </w:pPr>
            <w:r>
              <w:t xml:space="preserve">oracle</w:t>
            </w:r>
          </w:p>
        </w:tc>
        <w:tc>
          <w:tcPr/>
          <w:p>
            <w:pPr>
              <w:pStyle w:val="Compact"/>
              <w:jc w:val="right"/>
            </w:pPr>
            <w:r>
              <w:t xml:space="preserve">0.216</w:t>
            </w:r>
          </w:p>
        </w:tc>
        <w:tc>
          <w:tcPr/>
          <w:p>
            <w:pPr>
              <w:pStyle w:val="Compact"/>
              <w:jc w:val="right"/>
            </w:pPr>
            <w:r>
              <w:t xml:space="preserve">0.302</w:t>
            </w:r>
          </w:p>
        </w:tc>
        <w:tc>
          <w:tcPr/>
          <w:p>
            <w:pPr>
              <w:pStyle w:val="Compact"/>
              <w:jc w:val="right"/>
            </w:pPr>
            <w:r>
              <w:t xml:space="preserve">0.061</w:t>
            </w:r>
          </w:p>
        </w:tc>
        <w:tc>
          <w:tcPr/>
          <w:p>
            <w:pPr>
              <w:pStyle w:val="Compact"/>
              <w:jc w:val="right"/>
            </w:pPr>
            <w:r>
              <w:t xml:space="preserve">0.111</w:t>
            </w:r>
          </w:p>
        </w:tc>
        <w:tc>
          <w:tcPr/>
          <w:p>
            <w:pPr>
              <w:pStyle w:val="Compact"/>
              <w:jc w:val="right"/>
            </w:pPr>
            <w:r>
              <w:t xml:space="preserve">1.18</w:t>
            </w:r>
          </w:p>
        </w:tc>
        <w:tc>
          <w:tcPr/>
          <w:p>
            <w:pPr>
              <w:pStyle w:val="Compact"/>
              <w:jc w:val="right"/>
            </w:pPr>
            <w:r>
              <w:t xml:space="preserve">1.12</w:t>
            </w:r>
          </w:p>
        </w:tc>
      </w:tr>
      <w:tr>
        <w:tc>
          <w:tcPr/>
          <w:p>
            <w:pPr>
              <w:pStyle w:val="Compact"/>
              <w:jc w:val="left"/>
            </w:pPr>
            <w:r>
              <w:t xml:space="preserve">sentinel</w:t>
            </w:r>
          </w:p>
        </w:tc>
        <w:tc>
          <w:tcPr/>
          <w:p>
            <w:pPr>
              <w:pStyle w:val="Compact"/>
              <w:jc w:val="right"/>
            </w:pPr>
            <w:r>
              <w:t xml:space="preserve">0.149</w:t>
            </w:r>
          </w:p>
        </w:tc>
        <w:tc>
          <w:tcPr/>
          <w:p>
            <w:pPr>
              <w:pStyle w:val="Compact"/>
              <w:jc w:val="right"/>
            </w:pPr>
            <w:r>
              <w:t xml:space="preserve">0.120</w:t>
            </w:r>
          </w:p>
        </w:tc>
        <w:tc>
          <w:tcPr/>
          <w:p>
            <w:pPr>
              <w:pStyle w:val="Compact"/>
              <w:jc w:val="right"/>
            </w:pPr>
            <w:r>
              <w:t xml:space="preserve">0.083</w:t>
            </w:r>
          </w:p>
        </w:tc>
        <w:tc>
          <w:tcPr/>
          <w:p>
            <w:pPr>
              <w:pStyle w:val="Compact"/>
              <w:jc w:val="right"/>
            </w:pPr>
            <w:r>
              <w:t xml:space="preserve">0.080</w:t>
            </w:r>
          </w:p>
        </w:tc>
        <w:tc>
          <w:tcPr/>
          <w:p>
            <w:pPr>
              <w:pStyle w:val="Compact"/>
              <w:jc w:val="right"/>
            </w:pPr>
            <w:r>
              <w:t xml:space="preserve">2.12</w:t>
            </w:r>
          </w:p>
        </w:tc>
        <w:tc>
          <w:tcPr/>
          <w:p>
            <w:pPr>
              <w:pStyle w:val="Compact"/>
              <w:jc w:val="right"/>
            </w:pPr>
            <w:r>
              <w:t xml:space="preserve">2.53</w:t>
            </w:r>
          </w:p>
        </w:tc>
      </w:tr>
      <w:tr>
        <w:tc>
          <w:tcPr/>
          <w:p>
            <w:pPr>
              <w:pStyle w:val="Compact"/>
              <w:jc w:val="left"/>
            </w:pPr>
            <w:r>
              <w:t xml:space="preserve">firestorm</w:t>
            </w:r>
          </w:p>
        </w:tc>
        <w:tc>
          <w:tcPr/>
          <w:p>
            <w:pPr>
              <w:pStyle w:val="Compact"/>
              <w:jc w:val="right"/>
            </w:pPr>
            <w:r>
              <w:t xml:space="preserve">0.494</w:t>
            </w:r>
          </w:p>
        </w:tc>
        <w:tc>
          <w:tcPr/>
          <w:p>
            <w:pPr>
              <w:pStyle w:val="Compact"/>
              <w:jc w:val="right"/>
            </w:pPr>
            <w:r>
              <w:t xml:space="preserve">0.722</w:t>
            </w:r>
          </w:p>
        </w:tc>
        <w:tc>
          <w:tcPr/>
          <w:p>
            <w:pPr>
              <w:pStyle w:val="Compact"/>
              <w:jc w:val="right"/>
            </w:pPr>
            <w:r>
              <w:t xml:space="preserve">0.120</w:t>
            </w:r>
          </w:p>
        </w:tc>
        <w:tc>
          <w:tcPr/>
          <w:p>
            <w:pPr>
              <w:pStyle w:val="Compact"/>
              <w:jc w:val="right"/>
            </w:pPr>
            <w:r>
              <w:t xml:space="preserve">0.453</w:t>
            </w:r>
          </w:p>
        </w:tc>
        <w:tc>
          <w:tcPr/>
          <w:p>
            <w:pPr>
              <w:pStyle w:val="Compact"/>
              <w:jc w:val="right"/>
            </w:pPr>
            <w:r>
              <w:t xml:space="preserve">1.12</w:t>
            </w:r>
          </w:p>
        </w:tc>
        <w:tc>
          <w:tcPr/>
          <w:p>
            <w:pPr>
              <w:pStyle w:val="Compact"/>
              <w:jc w:val="right"/>
            </w:pPr>
            <w:r>
              <w:t xml:space="preserve">2.77</w:t>
            </w:r>
          </w:p>
        </w:tc>
      </w:tr>
      <w:tr>
        <w:tc>
          <w:tcPr/>
          <w:p>
            <w:pPr>
              <w:pStyle w:val="Compact"/>
              <w:jc w:val="left"/>
            </w:pPr>
            <w:r>
              <w:t xml:space="preserve">wall</w:t>
            </w:r>
          </w:p>
        </w:tc>
        <w:tc>
          <w:tcPr/>
          <w:p>
            <w:pPr>
              <w:pStyle w:val="Compact"/>
              <w:jc w:val="right"/>
            </w:pPr>
            <w:r>
              <w:t xml:space="preserve">0.539</w:t>
            </w:r>
          </w:p>
        </w:tc>
        <w:tc>
          <w:tcPr/>
          <w:p>
            <w:pPr>
              <w:pStyle w:val="Compact"/>
              <w:jc w:val="right"/>
            </w:pPr>
            <w:r>
              <w:t xml:space="preserve">0.626</w:t>
            </w:r>
          </w:p>
        </w:tc>
        <w:tc>
          <w:tcPr/>
          <w:p>
            <w:pPr>
              <w:pStyle w:val="Compact"/>
              <w:jc w:val="right"/>
            </w:pPr>
            <w:r>
              <w:t xml:space="preserve">0.015</w:t>
            </w:r>
          </w:p>
        </w:tc>
        <w:tc>
          <w:tcPr/>
          <w:p>
            <w:pPr>
              <w:pStyle w:val="Compact"/>
              <w:jc w:val="right"/>
            </w:pPr>
            <w:r>
              <w:t xml:space="preserve">0.067</w:t>
            </w:r>
          </w:p>
        </w:tc>
        <w:tc>
          <w:tcPr/>
          <w:p>
            <w:pPr>
              <w:pStyle w:val="Compact"/>
              <w:jc w:val="right"/>
            </w:pPr>
            <w:r>
              <w:t xml:space="preserve">0.13</w:t>
            </w:r>
          </w:p>
        </w:tc>
        <w:tc>
          <w:tcPr/>
          <w:p>
            <w:pPr>
              <w:pStyle w:val="Compact"/>
              <w:jc w:val="right"/>
            </w:pPr>
            <w:r>
              <w:t xml:space="preserve">0.33</w:t>
            </w:r>
          </w:p>
        </w:tc>
      </w:tr>
      <w:tr>
        <w:tc>
          <w:tcPr/>
          <w:p>
            <w:pPr>
              <w:pStyle w:val="Compact"/>
              <w:jc w:val="left"/>
            </w:pPr>
            <w:r>
              <w:t xml:space="preserve">phantom</w:t>
            </w:r>
          </w:p>
        </w:tc>
        <w:tc>
          <w:tcPr/>
          <w:p>
            <w:pPr>
              <w:pStyle w:val="Compact"/>
              <w:jc w:val="right"/>
            </w:pPr>
            <w:r>
              <w:t xml:space="preserve">0.279</w:t>
            </w:r>
          </w:p>
        </w:tc>
        <w:tc>
          <w:tcPr/>
          <w:p>
            <w:pPr>
              <w:pStyle w:val="Compact"/>
              <w:jc w:val="right"/>
            </w:pPr>
            <w:r>
              <w:t xml:space="preserve">0.437</w:t>
            </w:r>
          </w:p>
        </w:tc>
        <w:tc>
          <w:tcPr/>
          <w:p>
            <w:pPr>
              <w:pStyle w:val="Compact"/>
              <w:jc w:val="right"/>
            </w:pPr>
            <w:r>
              <w:t xml:space="preserve">0.092</w:t>
            </w:r>
          </w:p>
        </w:tc>
        <w:tc>
          <w:tcPr/>
          <w:p>
            <w:pPr>
              <w:pStyle w:val="Compact"/>
              <w:jc w:val="right"/>
            </w:pPr>
            <w:r>
              <w:t xml:space="preserve">0.162</w:t>
            </w:r>
          </w:p>
        </w:tc>
        <w:tc>
          <w:tcPr/>
          <w:p>
            <w:pPr>
              <w:pStyle w:val="Compact"/>
              <w:jc w:val="right"/>
            </w:pPr>
            <w:r>
              <w:t xml:space="preserve">1.45</w:t>
            </w:r>
          </w:p>
        </w:tc>
        <w:tc>
          <w:tcPr/>
          <w:p>
            <w:pPr>
              <w:pStyle w:val="Compact"/>
              <w:jc w:val="right"/>
            </w:pPr>
            <w:r>
              <w:t xml:space="preserve">1.29</w:t>
            </w:r>
          </w:p>
        </w:tc>
      </w:tr>
      <w:tr>
        <w:tc>
          <w:tcPr/>
          <w:p>
            <w:pPr>
              <w:pStyle w:val="Compact"/>
              <w:jc w:val="left"/>
            </w:pPr>
            <w:r>
              <w:t xml:space="preserve">predator</w:t>
            </w:r>
          </w:p>
        </w:tc>
        <w:tc>
          <w:tcPr/>
          <w:p>
            <w:pPr>
              <w:pStyle w:val="Compact"/>
              <w:jc w:val="right"/>
            </w:pPr>
            <w:r>
              <w:t xml:space="preserve">0.215</w:t>
            </w:r>
          </w:p>
        </w:tc>
        <w:tc>
          <w:tcPr/>
          <w:p>
            <w:pPr>
              <w:pStyle w:val="Compact"/>
              <w:jc w:val="right"/>
            </w:pPr>
            <w:r>
              <w:t xml:space="preserve">0.248</w:t>
            </w:r>
          </w:p>
        </w:tc>
        <w:tc>
          <w:tcPr/>
          <w:p>
            <w:pPr>
              <w:pStyle w:val="Compact"/>
              <w:jc w:val="right"/>
            </w:pPr>
            <w:r>
              <w:t xml:space="preserve">0.063</w:t>
            </w:r>
          </w:p>
        </w:tc>
        <w:tc>
          <w:tcPr/>
          <w:p>
            <w:pPr>
              <w:pStyle w:val="Compact"/>
              <w:jc w:val="right"/>
            </w:pPr>
            <w:r>
              <w:t xml:space="preserve">0.119</w:t>
            </w:r>
          </w:p>
        </w:tc>
        <w:tc>
          <w:tcPr/>
          <w:p>
            <w:pPr>
              <w:pStyle w:val="Compact"/>
              <w:jc w:val="right"/>
            </w:pPr>
            <w:r>
              <w:t xml:space="preserve">1.20</w:t>
            </w:r>
          </w:p>
        </w:tc>
        <w:tc>
          <w:tcPr/>
          <w:p>
            <w:pPr>
              <w:pStyle w:val="Compact"/>
              <w:jc w:val="right"/>
            </w:pPr>
            <w:r>
              <w:t xml:space="preserve">1.38</w:t>
            </w:r>
          </w:p>
        </w:tc>
      </w:tr>
      <w:tr>
        <w:tc>
          <w:tcPr/>
          <w:p>
            <w:pPr>
              <w:pStyle w:val="Compact"/>
              <w:jc w:val="left"/>
            </w:pPr>
            <w:r>
              <w:t xml:space="preserve">mirror</w:t>
            </w:r>
          </w:p>
        </w:tc>
        <w:tc>
          <w:tcPr/>
          <w:p>
            <w:pPr>
              <w:pStyle w:val="Compact"/>
              <w:jc w:val="right"/>
            </w:pPr>
            <w:r>
              <w:t xml:space="preserve">0.214</w:t>
            </w:r>
          </w:p>
        </w:tc>
        <w:tc>
          <w:tcPr/>
          <w:p>
            <w:pPr>
              <w:pStyle w:val="Compact"/>
              <w:jc w:val="right"/>
            </w:pPr>
            <w:r>
              <w:t xml:space="preserve">0.196</w:t>
            </w:r>
          </w:p>
        </w:tc>
        <w:tc>
          <w:tcPr/>
          <w:p>
            <w:pPr>
              <w:pStyle w:val="Compact"/>
              <w:jc w:val="right"/>
            </w:pPr>
            <w:r>
              <w:t xml:space="preserve">0.060</w:t>
            </w:r>
          </w:p>
        </w:tc>
        <w:tc>
          <w:tcPr/>
          <w:p>
            <w:pPr>
              <w:pStyle w:val="Compact"/>
              <w:jc w:val="right"/>
            </w:pPr>
            <w:r>
              <w:t xml:space="preserve">0.087</w:t>
            </w:r>
          </w:p>
        </w:tc>
        <w:tc>
          <w:tcPr/>
          <w:p>
            <w:pPr>
              <w:pStyle w:val="Compact"/>
              <w:jc w:val="right"/>
            </w:pPr>
            <w:r>
              <w:t xml:space="preserve">1.18</w:t>
            </w:r>
          </w:p>
        </w:tc>
        <w:tc>
          <w:tcPr/>
          <w:p>
            <w:pPr>
              <w:pStyle w:val="Compact"/>
              <w:jc w:val="right"/>
            </w:pPr>
            <w:r>
              <w:t xml:space="preserve">1.11</w:t>
            </w:r>
          </w:p>
        </w:tc>
      </w:tr>
      <w:tr>
        <w:tc>
          <w:tcPr/>
          <w:p>
            <w:pPr>
              <w:pStyle w:val="Compact"/>
              <w:jc w:val="left"/>
            </w:pPr>
            <w:r>
              <w:t xml:space="preserve">judge</w:t>
            </w:r>
          </w:p>
        </w:tc>
        <w:tc>
          <w:tcPr/>
          <w:p>
            <w:pPr>
              <w:pStyle w:val="Compact"/>
              <w:jc w:val="right"/>
            </w:pPr>
            <w:r>
              <w:t xml:space="preserve">0.149</w:t>
            </w:r>
          </w:p>
        </w:tc>
        <w:tc>
          <w:tcPr/>
          <w:p>
            <w:pPr>
              <w:pStyle w:val="Compact"/>
              <w:jc w:val="right"/>
            </w:pPr>
            <w:r>
              <w:t xml:space="preserve">0.174</w:t>
            </w:r>
          </w:p>
        </w:tc>
        <w:tc>
          <w:tcPr/>
          <w:p>
            <w:pPr>
              <w:pStyle w:val="Compact"/>
              <w:jc w:val="right"/>
            </w:pPr>
            <w:r>
              <w:t xml:space="preserve">0.083</w:t>
            </w:r>
          </w:p>
        </w:tc>
        <w:tc>
          <w:tcPr/>
          <w:p>
            <w:pPr>
              <w:pStyle w:val="Compact"/>
              <w:jc w:val="right"/>
            </w:pPr>
            <w:r>
              <w:t xml:space="preserve">0.098</w:t>
            </w:r>
          </w:p>
        </w:tc>
        <w:tc>
          <w:tcPr/>
          <w:p>
            <w:pPr>
              <w:pStyle w:val="Compact"/>
              <w:jc w:val="right"/>
            </w:pPr>
            <w:r>
              <w:t xml:space="preserve">2.10</w:t>
            </w:r>
          </w:p>
        </w:tc>
        <w:tc>
          <w:tcPr/>
          <w:p>
            <w:pPr>
              <w:pStyle w:val="Compact"/>
              <w:jc w:val="right"/>
            </w:pPr>
            <w:r>
              <w:t xml:space="preserve">1.87</w:t>
            </w:r>
          </w:p>
        </w:tc>
      </w:tr>
    </w:tbl>
    <w:p>
      <w:pPr>
        <w:pStyle w:val="BodyText"/>
      </w:pPr>
      <w:r>
        <w:t xml:space="preserve">Specifications describing personality characteristics inform an LLM</w:t>
      </w:r>
      <w:r>
        <w:t xml:space="preserve"> </w:t>
      </w:r>
      <w:r>
        <w:rPr>
          <w:iCs/>
          <w:i/>
        </w:rPr>
        <w:t xml:space="preserve">what</w:t>
      </w:r>
      <w:r>
        <w:t xml:space="preserve"> </w:t>
      </w:r>
      <w:r>
        <w:t xml:space="preserve">to do, but not</w:t>
      </w:r>
      <w:r>
        <w:t xml:space="preserve"> </w:t>
      </w:r>
      <w:r>
        <w:rPr>
          <w:iCs/>
          <w:i/>
        </w:rPr>
        <w:t xml:space="preserve">how</w:t>
      </w:r>
      <w:r>
        <w:t xml:space="preserve"> </w:t>
      </w:r>
      <w:r>
        <w:t xml:space="preserve">to reason about doing so.</w:t>
      </w:r>
      <w:r>
        <w:t xml:space="preserve"> </w:t>
      </w:r>
      <w:r>
        <w:t xml:space="preserve">Absent supporting information about reasoning, the LLMs in our sample</w:t>
      </w:r>
      <w:r>
        <w:t xml:space="preserve"> </w:t>
      </w:r>
      <w:r>
        <w:t xml:space="preserve">collapse onto a more generic, stereotyped canonical interpretation</w:t>
      </w:r>
      <w:r>
        <w:t xml:space="preserve"> </w:t>
      </w:r>
      <w:r>
        <w:t xml:space="preserve">of each archetype, and thus become</w:t>
      </w:r>
      <w:r>
        <w:t xml:space="preserve"> </w:t>
      </w:r>
      <w:r>
        <w:rPr>
          <w:iCs/>
          <w:i/>
        </w:rPr>
        <w:t xml:space="preserve">more</w:t>
      </w:r>
      <w:r>
        <w:t xml:space="preserve"> </w:t>
      </w:r>
      <w:r>
        <w:t xml:space="preserve">classifiable than</w:t>
      </w:r>
      <w:r>
        <w:t xml:space="preserve"> </w:t>
      </w:r>
      <w:r>
        <w:t xml:space="preserve">the explicitly stochastic rule-based versions. The primary reason</w:t>
      </w:r>
      <w:r>
        <w:t xml:space="preserve"> </w:t>
      </w:r>
      <w:r>
        <w:t xml:space="preserve">for the softening between Phase 2 and Phase 3 is therefore output</w:t>
      </w:r>
      <w:r>
        <w:t xml:space="preserve"> </w:t>
      </w:r>
      <w:r>
        <w:t xml:space="preserve">variability arising from sampling at temperature 1.0.</w:t>
      </w:r>
    </w:p>
    <w:bookmarkEnd w:id="66"/>
    <w:bookmarkStart w:id="75" w:name="X22234dbb09074be1d97998dd54a650fb012fcdd"/>
    <w:p>
      <w:pPr>
        <w:pStyle w:val="Heading2"/>
      </w:pPr>
      <w:r>
        <w:rPr>
          <w:rStyle w:val="SectionNumber"/>
        </w:rPr>
        <w:t xml:space="preserve">4.5</w:t>
      </w:r>
      <w:r>
        <w:tab/>
      </w:r>
      <w:r>
        <w:t xml:space="preserve">Phase 3.1: reasoning scaffolding attenuates the trap</w:t>
      </w:r>
    </w:p>
    <w:p>
      <w:pPr>
        <w:pStyle w:val="FirstParagraph"/>
      </w:pPr>
      <w:r>
        <w:t xml:space="preserve">Phase 3.1 generates</w:t>
      </w:r>
      <w:r>
        <w:t xml:space="preserve"> </w:t>
      </w:r>
      <m:oMath>
        <m:sSub>
          <m:e>
            <m:r>
              <m:t>r</m:t>
            </m:r>
          </m:e>
          <m:sub>
            <m:r>
              <m:rPr>
                <m:sty m:val="p"/>
              </m:rPr>
              <m:t>t</m:t>
            </m:r>
            <m:r>
              <m:rPr>
                <m:sty m:val="p"/>
              </m:rPr>
              <m:t>p</m:t>
            </m:r>
          </m:sub>
        </m:sSub>
        <m:r>
          <m:rPr>
            <m:sty m:val="p"/>
          </m:rPr>
          <m:t>=</m:t>
        </m:r>
        <m:r>
          <m:rPr>
            <m:sty m:val="p"/>
          </m:rPr>
          <m:t>−</m:t>
        </m:r>
        <m:r>
          <m:t>0.094</m:t>
        </m:r>
        <m:r>
          <m:rPr>
            <m:sty m:val="p"/>
          </m:rPr>
          <m:t>±</m:t>
        </m:r>
        <m:r>
          <m:t>0.301</m:t>
        </m:r>
      </m:oMath>
      <w:r>
        <w:t xml:space="preserve"> </w:t>
      </w:r>
      <w:r>
        <w:t xml:space="preserve">with per-seed values</w:t>
      </w:r>
      <w:r>
        <w:t xml:space="preserve"> </w:t>
      </w:r>
      <m:oMath>
        <m:r>
          <m:rPr>
            <m:sty m:val="p"/>
          </m:rPr>
          <m:t>{</m:t>
        </m:r>
        <m:r>
          <m:rPr>
            <m:sty m:val="p"/>
          </m:rPr>
          <m:t>−</m:t>
        </m:r>
        <m:r>
          <m:t>0.289</m:t>
        </m:r>
        <m:r>
          <m:rPr>
            <m:sty m:val="p"/>
          </m:rPr>
          <m:t>,</m:t>
        </m:r>
        <m:r>
          <m:rPr>
            <m:sty m:val="p"/>
          </m:rPr>
          <m:t>−</m:t>
        </m:r>
        <m:r>
          <m:t>0.338</m:t>
        </m:r>
        <m:r>
          <m:rPr>
            <m:sty m:val="p"/>
          </m:rPr>
          <m:t>,</m:t>
        </m:r>
        <m:r>
          <m:rPr>
            <m:sty m:val="p"/>
          </m:rPr>
          <m:t>−</m:t>
        </m:r>
        <m:r>
          <m:t>0.327</m:t>
        </m:r>
        <m:r>
          <m:rPr>
            <m:sty m:val="p"/>
          </m:rPr>
          <m:t>,</m:t>
        </m:r>
        <m:r>
          <m:rPr>
            <m:sty m:val="p"/>
          </m:rPr>
          <m:t>+</m:t>
        </m:r>
        <m:r>
          <m:t>0.047</m:t>
        </m:r>
        <m:r>
          <m:rPr>
            <m:sty m:val="p"/>
          </m:rPr>
          <m:t>,</m:t>
        </m:r>
        <m:r>
          <m:rPr>
            <m:sty m:val="p"/>
          </m:rPr>
          <m:t>+</m:t>
        </m:r>
        <m:r>
          <m:t>0.435</m:t>
        </m:r>
        <m:r>
          <m:rPr>
            <m:sty m:val="p"/>
          </m:rPr>
          <m:t>}</m:t>
        </m:r>
      </m:oMath>
      <w:r>
        <w:t xml:space="preserve">. The directional shift</w:t>
      </w:r>
      <w:r>
        <w:t xml:space="preserve"> </w:t>
      </w:r>
      <w:r>
        <w:t xml:space="preserve">from Phase 3 (</w:t>
      </w:r>
      <m:oMath>
        <m:r>
          <m:t>Δ</m:t>
        </m:r>
        <m:sSub>
          <m:e>
            <m:r>
              <m:t>r</m:t>
            </m:r>
          </m:e>
          <m:sub>
            <m:r>
              <m:rPr>
                <m:sty m:val="p"/>
              </m:rPr>
              <m:t>t</m:t>
            </m:r>
            <m:r>
              <m:rPr>
                <m:sty m:val="p"/>
              </m:rPr>
              <m:t>p</m:t>
            </m:r>
          </m:sub>
        </m:sSub>
        <m:r>
          <m:rPr>
            <m:sty m:val="p"/>
          </m:rPr>
          <m:t>=</m:t>
        </m:r>
        <m:r>
          <m:rPr>
            <m:sty m:val="p"/>
          </m:rPr>
          <m:t>+</m:t>
        </m:r>
        <m:r>
          <m:t>0.416</m:t>
        </m:r>
      </m:oMath>
      <w:r>
        <w:t xml:space="preserve">) is larger than that of any</w:t>
      </w:r>
      <w:r>
        <w:t xml:space="preserve"> </w:t>
      </w:r>
      <w:r>
        <w:t xml:space="preserve">previous phase, but the small number of samples per seed (</w:t>
      </w:r>
      <m:oMath>
        <m:r>
          <m:t>n</m:t>
        </m:r>
        <m:r>
          <m:rPr>
            <m:sty m:val="p"/>
          </m:rPr>
          <m:t>=</m:t>
        </m:r>
        <m:r>
          <m:t>5</m:t>
        </m:r>
      </m:oMath>
      <w:r>
        <w:t xml:space="preserve">)</w:t>
      </w:r>
      <w:r>
        <w:t xml:space="preserve"> </w:t>
      </w:r>
      <w:r>
        <w:t xml:space="preserve">and the short 150-hand horizon create significant uncertainty: the</w:t>
      </w:r>
      <w:r>
        <w:t xml:space="preserve"> </w:t>
      </w:r>
      <w:r>
        <w:t xml:space="preserve">95% bootstrap interval for</w:t>
      </w:r>
      <w:r>
        <w:t xml:space="preserve"> </w:t>
      </w:r>
      <m:oMath>
        <m:sSub>
          <m:e>
            <m:r>
              <m:t>r</m:t>
            </m:r>
          </m:e>
          <m:sub>
            <m:r>
              <m:rPr>
                <m:sty m:val="p"/>
              </m:rPr>
              <m:t>t</m:t>
            </m:r>
            <m:r>
              <m:rPr>
                <m:sty m:val="p"/>
              </m:rPr>
              <m:t>p</m:t>
            </m:r>
          </m:sub>
        </m:sSub>
      </m:oMath>
      <w:r>
        <w:t xml:space="preserve"> </w:t>
      </w:r>
      <w:r>
        <w:t xml:space="preserve">in Phase 3.1,</w:t>
      </w:r>
      <w:r>
        <w:t xml:space="preserve"> </w:t>
      </w:r>
      <m:oMath>
        <m:d>
          <m:dPr>
            <m:begChr m:val="["/>
            <m:endChr m:val="]"/>
            <m:sepChr m:val=""/>
            <m:grow/>
          </m:dPr>
          <m:e>
            <m:r>
              <m:rPr>
                <m:sty m:val="p"/>
              </m:rPr>
              <m:t>−</m:t>
            </m:r>
            <m:r>
              <m:t>0.32</m:t>
            </m:r>
            <m:r>
              <m:rPr>
                <m:sty m:val="p"/>
              </m:rPr>
              <m:t>,</m:t>
            </m:r>
            <m:r>
              <m:rPr>
                <m:sty m:val="p"/>
              </m:rPr>
              <m:t>+</m:t>
            </m:r>
            <m:r>
              <m:t>0.20</m:t>
            </m:r>
          </m:e>
        </m:d>
      </m:oMath>
      <w:r>
        <w:t xml:space="preserve">, is</w:t>
      </w:r>
      <w:r>
        <w:t xml:space="preserve"> </w:t>
      </w:r>
      <w:r>
        <w:t xml:space="preserve">wide enough to encompass negative correlations of magnitudes</w:t>
      </w:r>
      <w:r>
        <w:t xml:space="preserve"> </w:t>
      </w:r>
      <w:r>
        <w:t xml:space="preserve">comparable to those reported under bounded Phase 2. Thus, two of five</w:t>
      </w:r>
      <w:r>
        <w:t xml:space="preserve"> </w:t>
      </w:r>
      <w:r>
        <w:t xml:space="preserve">seeds generate a per-seed correlation larger than zero (</w:t>
      </w:r>
      <m:oMath>
        <m:r>
          <m:rPr>
            <m:sty m:val="p"/>
          </m:rPr>
          <m:t>+</m:t>
        </m:r>
        <m:r>
          <m:t>0.047</m:t>
        </m:r>
      </m:oMath>
      <w:r>
        <w:t xml:space="preserve"> </w:t>
      </w:r>
      <w:r>
        <w:t xml:space="preserve">at</w:t>
      </w:r>
      <w:r>
        <w:t xml:space="preserve"> </w:t>
      </w:r>
      <w:r>
        <w:t xml:space="preserve">seed 512 and</w:t>
      </w:r>
      <w:r>
        <w:t xml:space="preserve"> </w:t>
      </w:r>
      <m:oMath>
        <m:r>
          <m:rPr>
            <m:sty m:val="p"/>
          </m:rPr>
          <m:t>+</m:t>
        </m:r>
        <m:r>
          <m:t>0.435</m:t>
        </m:r>
      </m:oMath>
      <w:r>
        <w:t xml:space="preserve"> </w:t>
      </w:r>
      <w:r>
        <w:t xml:space="preserve">at seed 1024); however, given</w:t>
      </w:r>
      <w:r>
        <w:t xml:space="preserve"> </w:t>
      </w:r>
      <m:oMath>
        <m:r>
          <m:t>n</m:t>
        </m:r>
        <m:r>
          <m:rPr>
            <m:sty m:val="p"/>
          </m:rPr>
          <m:t>=</m:t>
        </m:r>
        <m:r>
          <m:t>8</m:t>
        </m:r>
      </m:oMath>
      <w:r>
        <w:t xml:space="preserve"> </w:t>
      </w:r>
      <w:r>
        <w:t xml:space="preserve">archetype</w:t>
      </w:r>
      <w:r>
        <w:t xml:space="preserve"> </w:t>
      </w:r>
      <w:r>
        <w:t xml:space="preserve">pairs per seed, the Fisher-</w:t>
      </w:r>
      <m:oMath>
        <m:r>
          <m:t>z</m:t>
        </m:r>
      </m:oMath>
      <w:r>
        <w:t xml:space="preserve"> </w:t>
      </w:r>
      <w:r>
        <w:t xml:space="preserve">interval for a per-seed</w:t>
      </w:r>
      <w:r>
        <w:t xml:space="preserve"> </w:t>
      </w:r>
      <m:oMath>
        <m:sSub>
          <m:e>
            <m:r>
              <m:t>r</m:t>
            </m:r>
          </m:e>
          <m:sub>
            <m:r>
              <m:rPr>
                <m:sty m:val="p"/>
              </m:rPr>
              <m:t>t</m:t>
            </m:r>
            <m:r>
              <m:rPr>
                <m:sty m:val="p"/>
              </m:rPr>
              <m:t>p</m:t>
            </m:r>
          </m:sub>
        </m:sSub>
        <m:r>
          <m:rPr>
            <m:sty m:val="p"/>
          </m:rPr>
          <m:t>=</m:t>
        </m:r>
        <m:r>
          <m:rPr>
            <m:sty m:val="p"/>
          </m:rPr>
          <m:t>+</m:t>
        </m:r>
        <m:r>
          <m:t>0.047</m:t>
        </m:r>
      </m:oMath>
      <w:r>
        <w:t xml:space="preserve"> </w:t>
      </w:r>
      <w:r>
        <w:t xml:space="preserve">spans roughly</w:t>
      </w:r>
      <w:r>
        <w:t xml:space="preserve"> </w:t>
      </w:r>
      <m:oMath>
        <m:d>
          <m:dPr>
            <m:begChr m:val="["/>
            <m:endChr m:val="]"/>
            <m:sepChr m:val=""/>
            <m:grow/>
          </m:dPr>
          <m:e>
            <m:r>
              <m:rPr>
                <m:sty m:val="p"/>
              </m:rPr>
              <m:t>−</m:t>
            </m:r>
            <m:r>
              <m:t>0.7</m:t>
            </m:r>
            <m:r>
              <m:rPr>
                <m:sty m:val="p"/>
              </m:rPr>
              <m:t>,</m:t>
            </m:r>
            <m:r>
              <m:rPr>
                <m:sty m:val="p"/>
              </m:rPr>
              <m:t>+</m:t>
            </m:r>
            <m:r>
              <m:t>0.7</m:t>
            </m:r>
          </m:e>
        </m:d>
      </m:oMath>
      <w:r>
        <w:t xml:space="preserve">, so individually</w:t>
      </w:r>
      <w:r>
        <w:t xml:space="preserve"> </w:t>
      </w:r>
      <w:r>
        <w:t xml:space="preserve">positive seeds do not by themselves demonstrate inversion of the</w:t>
      </w:r>
      <w:r>
        <w:t xml:space="preserve"> </w:t>
      </w:r>
      <w:r>
        <w:t xml:space="preserve">trust–profit relationship. Rather, collectively they indicate that</w:t>
      </w:r>
      <w:r>
        <w:t xml:space="preserve"> </w:t>
      </w:r>
      <w:r>
        <w:t xml:space="preserve">the trust–profit relationship has been reduced at the rank-order</w:t>
      </w:r>
      <w:r>
        <w:t xml:space="preserve"> </w:t>
      </w:r>
      <w:r>
        <w:t xml:space="preserve">level relative to all prior phases; nevertheless, due to insufficient</w:t>
      </w:r>
      <w:r>
        <w:t xml:space="preserve"> </w:t>
      </w:r>
      <w:r>
        <w:t xml:space="preserve">power in this study, we cannot conclusively determine whether this</w:t>
      </w:r>
      <w:r>
        <w:t xml:space="preserve"> </w:t>
      </w:r>
      <w:r>
        <w:t xml:space="preserve">reduction corresponds to complete elimination or merely a weakened</w:t>
      </w:r>
      <w:r>
        <w:t xml:space="preserve"> </w:t>
      </w:r>
      <w:r>
        <w:t xml:space="preserve">but residual trap.</w:t>
      </w:r>
    </w:p>
    <w:p>
      <w:pPr>
        <w:pStyle w:val="CaptionedFigure"/>
      </w:pPr>
      <w:r>
        <w:drawing>
          <wp:inline>
            <wp:extent cx="5039999" cy="3502485"/>
            <wp:effectExtent b="0" l="0" r="0" t="0"/>
            <wp:docPr descr="" title="" id="68" name="Picture"/>
            <a:graphic>
              <a:graphicData uri="http://schemas.openxmlformats.org/drawingml/2006/picture">
                <pic:pic>
                  <pic:nvPicPr>
                    <pic:cNvPr descr="03_economic_inversion.png" id="69" name="Picture"/>
                    <pic:cNvPicPr>
                      <a:picLocks noChangeArrowheads="1" noChangeAspect="1"/>
                    </pic:cNvPicPr>
                  </pic:nvPicPr>
                  <pic:blipFill>
                    <a:blip r:embed="rId67"/>
                    <a:stretch>
                      <a:fillRect/>
                    </a:stretch>
                  </pic:blipFill>
                  <pic:spPr bwMode="auto">
                    <a:xfrm>
                      <a:off x="0" y="0"/>
                      <a:ext cx="5039999" cy="3502485"/>
                    </a:xfrm>
                    <a:prstGeom prst="rect">
                      <a:avLst/>
                    </a:prstGeom>
                    <a:noFill/>
                    <a:ln w="9525">
                      <a:noFill/>
                      <a:headEnd/>
                      <a:tailEnd/>
                    </a:ln>
                  </pic:spPr>
                </pic:pic>
              </a:graphicData>
            </a:graphic>
          </wp:inline>
        </w:drawing>
      </w:r>
    </w:p>
    <w:p>
      <w:pPr>
        <w:pStyle w:val="ImageCaption"/>
      </w:pPr>
      <w:r>
        <w:rPr>
          <w:bCs/>
          <w:b/>
        </w:rPr>
        <w:t xml:space="preserve">Figure 6.</w:t>
      </w:r>
      <w:r>
        <w:t xml:space="preserve"> </w:t>
      </w:r>
      <w:r>
        <w:rPr>
          <w:bCs/>
          <w:b/>
        </w:rPr>
        <w:t xml:space="preserve">Economic ordering inverts from Phase 3 to</w:t>
      </w:r>
      <w:r>
        <w:rPr>
          <w:bCs/>
          <w:b/>
        </w:rPr>
        <w:t xml:space="preserve"> </w:t>
      </w:r>
      <w:r>
        <w:rPr>
          <w:bCs/>
          <w:b/>
        </w:rPr>
        <w:t xml:space="preserve">Phase 3.1.</w:t>
      </w:r>
      <w:r>
        <w:t xml:space="preserve"> </w:t>
      </w:r>
      <w:r>
        <w:rPr>
          <w:bCs/>
          <w:b/>
        </w:rPr>
        <w:t xml:space="preserve">Wall</w:t>
      </w:r>
      <w:r>
        <w:t xml:space="preserve"> </w:t>
      </w:r>
      <w:r>
        <w:t xml:space="preserve">(trust</w:t>
      </w:r>
      <w:r>
        <w:t xml:space="preserve"> </w:t>
      </w:r>
      <m:oMath>
        <m:r>
          <m:rPr>
            <m:sty m:val="p"/>
          </m:rPr>
          <m:t>≈</m:t>
        </m:r>
        <m:r>
          <m:t>0.85</m:t>
        </m:r>
      </m:oMath>
      <w:r>
        <w:t xml:space="preserve">, highest of any</w:t>
      </w:r>
      <w:r>
        <w:t xml:space="preserve"> </w:t>
      </w:r>
      <w:r>
        <w:t xml:space="preserve">archetype) was rank 8 of 8 in Phase 3 with</w:t>
      </w:r>
      <w:r>
        <w:t xml:space="preserve"> </w:t>
      </w:r>
      <m:oMath>
        <m:r>
          <m:rPr>
            <m:sty m:val="p"/>
          </m:rPr>
          <m:t>∼</m:t>
        </m:r>
        <m:r>
          <m:t>9</m:t>
        </m:r>
      </m:oMath>
      <w:r>
        <w:t xml:space="preserve"> </w:t>
      </w:r>
      <w:r>
        <w:t xml:space="preserve">rebuys</w:t>
      </w:r>
      <w:r>
        <w:t xml:space="preserve"> </w:t>
      </w:r>
      <w:r>
        <w:t xml:space="preserve">per seed and becomes rank 1 of 8 in Phase 3.1 with zero rebuys.</w:t>
      </w:r>
      <w:r>
        <w:t xml:space="preserve"> </w:t>
      </w:r>
      <w:r>
        <w:rPr>
          <w:bCs/>
          <w:b/>
        </w:rPr>
        <w:t xml:space="preserve">Firestorm</w:t>
      </w:r>
      <w:r>
        <w:t xml:space="preserve"> </w:t>
      </w:r>
      <w:r>
        <w:t xml:space="preserve">falls from rank 5 in Phase 3 to rank 2 in</w:t>
      </w:r>
      <w:r>
        <w:t xml:space="preserve"> </w:t>
      </w:r>
      <w:r>
        <w:t xml:space="preserve">Phase 3.1.</w:t>
      </w:r>
    </w:p>
    <w:p>
      <w:pPr>
        <w:pStyle w:val="BodyText"/>
      </w:pPr>
      <w:r>
        <w:rPr>
          <w:bCs/>
          <w:b/>
        </w:rPr>
        <w:t xml:space="preserve">Wall</w:t>
      </w:r>
      <w:r>
        <w:t xml:space="preserve">’s mean stack rises from</w:t>
      </w:r>
      <w:r>
        <w:t xml:space="preserve"> </w:t>
      </w:r>
      <m:oMath>
        <m:r>
          <m:rPr>
            <m:sty m:val="p"/>
          </m:rPr>
          <m:t>∼</m:t>
        </m:r>
        <m:r>
          <m:t>100</m:t>
        </m:r>
      </m:oMath>
      <w:r>
        <w:t xml:space="preserve">–</w:t>
      </w:r>
      <m:oMath>
        <m:r>
          <m:t>200</m:t>
        </m:r>
      </m:oMath>
      <w:r>
        <w:t xml:space="preserve"> </w:t>
      </w:r>
      <w:r>
        <w:t xml:space="preserve">chips in</w:t>
      </w:r>
      <w:r>
        <w:t xml:space="preserve"> </w:t>
      </w:r>
      <w:r>
        <w:t xml:space="preserve">Phases 1–3 to</w:t>
      </w:r>
      <w:r>
        <w:t xml:space="preserve"> </w:t>
      </w:r>
      <m:oMath>
        <m:r>
          <m:t>280</m:t>
        </m:r>
      </m:oMath>
      <w:r>
        <w:t xml:space="preserve"> </w:t>
      </w:r>
      <w:r>
        <w:t xml:space="preserve">in Phase 3.1; rebuy count drops from</w:t>
      </w:r>
      <w:r>
        <w:t xml:space="preserve"> </w:t>
      </w:r>
      <m:oMath>
        <m:r>
          <m:rPr>
            <m:sty m:val="p"/>
          </m:rPr>
          <m:t>∼</m:t>
        </m:r>
        <m:r>
          <m:t>9.4</m:t>
        </m:r>
      </m:oMath>
      <w:r>
        <w:t xml:space="preserve"> </w:t>
      </w:r>
      <w:r>
        <w:t xml:space="preserve">per seed to zero, consistent with the rank-order</w:t>
      </w:r>
      <w:r>
        <w:t xml:space="preserve"> </w:t>
      </w:r>
      <w:r>
        <w:t xml:space="preserve">claim above. The right panel of Fig. 2</w:t>
      </w:r>
      <w:r>
        <w:t xml:space="preserve"> </w:t>
      </w:r>
      <w:r>
        <w:t xml:space="preserve">(introduced earlier) shows the trust–stack scatter under</w:t>
      </w:r>
      <w:r>
        <w:t xml:space="preserve"> </w:t>
      </w:r>
      <w:r>
        <w:t xml:space="preserve">Phase 3.1: the negative slope visible in the Phase 1 panel is</w:t>
      </w:r>
      <w:r>
        <w:t xml:space="preserve"> </w:t>
      </w:r>
      <w:r>
        <w:t xml:space="preserve">gone. The full per-archetype economic ordering is in</w:t>
      </w:r>
      <w:r>
        <w:t xml:space="preserve"> </w:t>
      </w:r>
      <w:r>
        <w:t xml:space="preserve">Table 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Archetype</w:t>
            </w:r>
          </w:p>
        </w:tc>
        <w:tc>
          <w:tcPr/>
          <w:p>
            <w:pPr>
              <w:pStyle w:val="Compact"/>
              <w:jc w:val="right"/>
            </w:pPr>
            <w:r>
              <w:t xml:space="preserve">Trust</w:t>
            </w:r>
          </w:p>
        </w:tc>
        <w:tc>
          <w:tcPr/>
          <w:p>
            <w:pPr>
              <w:pStyle w:val="Compact"/>
              <w:jc w:val="right"/>
            </w:pPr>
            <w:r>
              <w:t xml:space="preserve">Stack</w:t>
            </w:r>
          </w:p>
        </w:tc>
        <w:tc>
          <w:tcPr/>
          <w:p>
            <w:pPr>
              <w:pStyle w:val="Compact"/>
              <w:jc w:val="right"/>
            </w:pPr>
            <m:oMath>
              <m:r>
                <m:t>σ</m:t>
              </m:r>
            </m:oMath>
          </w:p>
        </w:tc>
        <w:tc>
          <w:tcPr/>
          <w:p>
            <w:pPr>
              <w:pStyle w:val="Compact"/>
              <w:jc w:val="right"/>
            </w:pPr>
            <w:r>
              <w:t xml:space="preserve">Rebuys</w:t>
            </w:r>
          </w:p>
        </w:tc>
        <w:tc>
          <w:tcPr/>
          <w:p>
            <w:pPr>
              <w:pStyle w:val="Compact"/>
              <w:jc w:val="right"/>
            </w:pPr>
            <w:r>
              <w:t xml:space="preserve">Rank P3</w:t>
            </w:r>
          </w:p>
        </w:tc>
        <w:tc>
          <w:tcPr/>
          <w:p>
            <w:pPr>
              <w:pStyle w:val="Compact"/>
              <w:jc w:val="right"/>
            </w:pPr>
            <w:r>
              <w:t xml:space="preserve">Rank P3.1</w:t>
            </w:r>
          </w:p>
        </w:tc>
        <w:tc>
          <w:tcPr/>
          <w:p>
            <w:pPr>
              <w:pStyle w:val="Compact"/>
              <w:jc w:val="right"/>
            </w:pPr>
            <m:oMath>
              <m:r>
                <m:t>Δ</m:t>
              </m:r>
            </m:oMath>
          </w:p>
        </w:tc>
      </w:tr>
      <w:tr>
        <w:tc>
          <w:tcPr/>
          <w:p>
            <w:pPr>
              <w:pStyle w:val="Compact"/>
              <w:jc w:val="left"/>
            </w:pPr>
            <w:r>
              <w:t xml:space="preserve">wall</w:t>
            </w:r>
          </w:p>
        </w:tc>
        <w:tc>
          <w:tcPr/>
          <w:p>
            <w:pPr>
              <w:pStyle w:val="Compact"/>
              <w:jc w:val="right"/>
            </w:pPr>
            <w:r>
              <w:t xml:space="preserve">0.849</w:t>
            </w:r>
          </w:p>
        </w:tc>
        <w:tc>
          <w:tcPr/>
          <w:p>
            <w:pPr>
              <w:pStyle w:val="Compact"/>
              <w:jc w:val="right"/>
            </w:pPr>
            <w:r>
              <w:t xml:space="preserve">280</w:t>
            </w:r>
          </w:p>
        </w:tc>
        <w:tc>
          <w:tcPr/>
          <w:p>
            <w:pPr>
              <w:pStyle w:val="Compact"/>
              <w:jc w:val="right"/>
            </w:pPr>
            <w:r>
              <w:t xml:space="preserve">88</w:t>
            </w:r>
          </w:p>
        </w:tc>
        <w:tc>
          <w:tcPr/>
          <w:p>
            <w:pPr>
              <w:pStyle w:val="Compact"/>
              <w:jc w:val="right"/>
            </w:pPr>
            <w:r>
              <w:t xml:space="preserve">0.0</w:t>
            </w:r>
          </w:p>
        </w:tc>
        <w:tc>
          <w:tcPr/>
          <w:p>
            <w:pPr>
              <w:pStyle w:val="Compact"/>
              <w:jc w:val="right"/>
            </w:pPr>
            <w:r>
              <w:t xml:space="preserve">8</w:t>
            </w:r>
          </w:p>
        </w:tc>
        <w:tc>
          <w:tcPr/>
          <w:p>
            <w:pPr>
              <w:pStyle w:val="Compact"/>
              <w:jc w:val="right"/>
            </w:pPr>
            <w:r>
              <w:t xml:space="preserve">1</w:t>
            </w:r>
          </w:p>
        </w:tc>
        <w:tc>
          <w:tcPr/>
          <w:p>
            <w:pPr>
              <w:pStyle w:val="Compact"/>
              <w:jc w:val="right"/>
            </w:pPr>
            <w:r>
              <w:t xml:space="preserve">+7</w:t>
            </w:r>
          </w:p>
        </w:tc>
      </w:tr>
      <w:tr>
        <w:tc>
          <w:tcPr/>
          <w:p>
            <w:pPr>
              <w:pStyle w:val="Compact"/>
              <w:jc w:val="left"/>
            </w:pPr>
            <w:r>
              <w:t xml:space="preserve">firestorm</w:t>
            </w:r>
          </w:p>
        </w:tc>
        <w:tc>
          <w:tcPr/>
          <w:p>
            <w:pPr>
              <w:pStyle w:val="Compact"/>
              <w:jc w:val="right"/>
            </w:pPr>
            <w:r>
              <w:t xml:space="preserve">0.481</w:t>
            </w:r>
          </w:p>
        </w:tc>
        <w:tc>
          <w:tcPr/>
          <w:p>
            <w:pPr>
              <w:pStyle w:val="Compact"/>
              <w:jc w:val="right"/>
            </w:pPr>
            <w:r>
              <w:t xml:space="preserve">231</w:t>
            </w:r>
          </w:p>
        </w:tc>
        <w:tc>
          <w:tcPr/>
          <w:p>
            <w:pPr>
              <w:pStyle w:val="Compact"/>
              <w:jc w:val="right"/>
            </w:pPr>
            <w:r>
              <w:t xml:space="preserve">104</w:t>
            </w:r>
          </w:p>
        </w:tc>
        <w:tc>
          <w:tcPr/>
          <w:p>
            <w:pPr>
              <w:pStyle w:val="Compact"/>
              <w:jc w:val="right"/>
            </w:pPr>
            <w:r>
              <w:t xml:space="preserve">0.2</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r>
      <w:tr>
        <w:tc>
          <w:tcPr/>
          <w:p>
            <w:pPr>
              <w:pStyle w:val="Compact"/>
              <w:jc w:val="left"/>
            </w:pPr>
            <w:r>
              <w:t xml:space="preserve">phantom</w:t>
            </w:r>
          </w:p>
        </w:tc>
        <w:tc>
          <w:tcPr/>
          <w:p>
            <w:pPr>
              <w:pStyle w:val="Compact"/>
              <w:jc w:val="right"/>
            </w:pPr>
            <w:r>
              <w:t xml:space="preserve">0.748</w:t>
            </w:r>
          </w:p>
        </w:tc>
        <w:tc>
          <w:tcPr/>
          <w:p>
            <w:pPr>
              <w:pStyle w:val="Compact"/>
              <w:jc w:val="right"/>
            </w:pPr>
            <w:r>
              <w:t xml:space="preserve">230</w:t>
            </w:r>
          </w:p>
        </w:tc>
        <w:tc>
          <w:tcPr/>
          <w:p>
            <w:pPr>
              <w:pStyle w:val="Compact"/>
              <w:jc w:val="right"/>
            </w:pPr>
            <w:r>
              <w:t xml:space="preserve">61</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left"/>
            </w:pPr>
            <w:r>
              <w:t xml:space="preserve">mirror</w:t>
            </w:r>
          </w:p>
        </w:tc>
        <w:tc>
          <w:tcPr/>
          <w:p>
            <w:pPr>
              <w:pStyle w:val="Compact"/>
              <w:jc w:val="right"/>
            </w:pPr>
            <w:r>
              <w:t xml:space="preserve">0.728</w:t>
            </w:r>
          </w:p>
        </w:tc>
        <w:tc>
          <w:tcPr/>
          <w:p>
            <w:pPr>
              <w:pStyle w:val="Compact"/>
              <w:jc w:val="right"/>
            </w:pPr>
            <w:r>
              <w:t xml:space="preserve">208</w:t>
            </w:r>
          </w:p>
        </w:tc>
        <w:tc>
          <w:tcPr/>
          <w:p>
            <w:pPr>
              <w:pStyle w:val="Compact"/>
              <w:jc w:val="right"/>
            </w:pPr>
            <w:r>
              <w:t xml:space="preserve">83</w:t>
            </w:r>
          </w:p>
        </w:tc>
        <w:tc>
          <w:tcPr/>
          <w:p>
            <w:pPr>
              <w:pStyle w:val="Compact"/>
              <w:jc w:val="right"/>
            </w:pPr>
            <w:r>
              <w:t xml:space="preserve">0.0</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r>
      <w:tr>
        <w:tc>
          <w:tcPr/>
          <w:p>
            <w:pPr>
              <w:pStyle w:val="Compact"/>
              <w:jc w:val="left"/>
            </w:pPr>
            <w:r>
              <w:t xml:space="preserve">judge</w:t>
            </w:r>
          </w:p>
        </w:tc>
        <w:tc>
          <w:tcPr/>
          <w:p>
            <w:pPr>
              <w:pStyle w:val="Compact"/>
              <w:jc w:val="right"/>
            </w:pPr>
            <w:r>
              <w:t xml:space="preserve">0.781</w:t>
            </w:r>
          </w:p>
        </w:tc>
        <w:tc>
          <w:tcPr/>
          <w:p>
            <w:pPr>
              <w:pStyle w:val="Compact"/>
              <w:jc w:val="right"/>
            </w:pPr>
            <w:r>
              <w:t xml:space="preserve">191</w:t>
            </w:r>
          </w:p>
        </w:tc>
        <w:tc>
          <w:tcPr/>
          <w:p>
            <w:pPr>
              <w:pStyle w:val="Compact"/>
              <w:jc w:val="right"/>
            </w:pPr>
            <w:r>
              <w:t xml:space="preserve">45</w:t>
            </w:r>
          </w:p>
        </w:tc>
        <w:tc>
          <w:tcPr/>
          <w:p>
            <w:pPr>
              <w:pStyle w:val="Compact"/>
              <w:jc w:val="right"/>
            </w:pPr>
            <w:r>
              <w:t xml:space="preserve">0.0</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r>
      <w:tr>
        <w:tc>
          <w:tcPr/>
          <w:p>
            <w:pPr>
              <w:pStyle w:val="Compact"/>
              <w:jc w:val="left"/>
            </w:pPr>
            <w:r>
              <w:t xml:space="preserve">sentinel</w:t>
            </w:r>
          </w:p>
        </w:tc>
        <w:tc>
          <w:tcPr/>
          <w:p>
            <w:pPr>
              <w:pStyle w:val="Compact"/>
              <w:jc w:val="right"/>
            </w:pPr>
            <w:r>
              <w:t xml:space="preserve">0.786</w:t>
            </w:r>
          </w:p>
        </w:tc>
        <w:tc>
          <w:tcPr/>
          <w:p>
            <w:pPr>
              <w:pStyle w:val="Compact"/>
              <w:jc w:val="right"/>
            </w:pPr>
            <w:r>
              <w:t xml:space="preserve">183</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7</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predator</w:t>
            </w:r>
          </w:p>
        </w:tc>
        <w:tc>
          <w:tcPr/>
          <w:p>
            <w:pPr>
              <w:pStyle w:val="Compact"/>
              <w:jc w:val="right"/>
            </w:pPr>
            <w:r>
              <w:t xml:space="preserve">0.797</w:t>
            </w:r>
          </w:p>
        </w:tc>
        <w:tc>
          <w:tcPr/>
          <w:p>
            <w:pPr>
              <w:pStyle w:val="Compact"/>
              <w:jc w:val="right"/>
            </w:pPr>
            <w:r>
              <w:t xml:space="preserve">179</w:t>
            </w:r>
          </w:p>
        </w:tc>
        <w:tc>
          <w:tcPr/>
          <w:p>
            <w:pPr>
              <w:pStyle w:val="Compact"/>
              <w:jc w:val="right"/>
            </w:pPr>
            <w:r>
              <w:t xml:space="preserve">98</w:t>
            </w:r>
          </w:p>
        </w:tc>
        <w:tc>
          <w:tcPr/>
          <w:p>
            <w:pPr>
              <w:pStyle w:val="Compact"/>
              <w:jc w:val="right"/>
            </w:pPr>
            <w:r>
              <w:t xml:space="preserve">0.0</w:t>
            </w:r>
          </w:p>
        </w:tc>
        <w:tc>
          <w:tcPr/>
          <w:p>
            <w:pPr>
              <w:pStyle w:val="Compact"/>
              <w:jc w:val="right"/>
            </w:pPr>
            <w:r>
              <w:t xml:space="preserve">6</w:t>
            </w:r>
          </w:p>
        </w:tc>
        <w:tc>
          <w:tcPr/>
          <w:p>
            <w:pPr>
              <w:pStyle w:val="Compact"/>
              <w:jc w:val="right"/>
            </w:pPr>
            <w:r>
              <w:t xml:space="preserve">7</w:t>
            </w:r>
          </w:p>
        </w:tc>
        <w:tc>
          <w:tcPr/>
          <w:p>
            <w:pPr>
              <w:pStyle w:val="Compact"/>
              <w:jc w:val="right"/>
            </w:pPr>
            <w:r>
              <w:t xml:space="preserve">-1</w:t>
            </w:r>
          </w:p>
        </w:tc>
      </w:tr>
      <w:tr>
        <w:tc>
          <w:tcPr/>
          <w:p>
            <w:pPr>
              <w:pStyle w:val="Compact"/>
              <w:jc w:val="left"/>
            </w:pPr>
            <w:r>
              <w:t xml:space="preserve">oracle</w:t>
            </w:r>
          </w:p>
        </w:tc>
        <w:tc>
          <w:tcPr/>
          <w:p>
            <w:pPr>
              <w:pStyle w:val="Compact"/>
              <w:jc w:val="right"/>
            </w:pPr>
            <w:r>
              <w:t xml:space="preserve">0.625</w:t>
            </w:r>
          </w:p>
        </w:tc>
        <w:tc>
          <w:tcPr/>
          <w:p>
            <w:pPr>
              <w:pStyle w:val="Compact"/>
              <w:jc w:val="right"/>
            </w:pPr>
            <w:r>
              <w:t xml:space="preserve">175</w:t>
            </w:r>
          </w:p>
        </w:tc>
        <w:tc>
          <w:tcPr/>
          <w:p>
            <w:pPr>
              <w:pStyle w:val="Compact"/>
              <w:jc w:val="right"/>
            </w:pPr>
            <w:r>
              <w:t xml:space="preserve">64</w:t>
            </w:r>
          </w:p>
        </w:tc>
        <w:tc>
          <w:tcPr/>
          <w:p>
            <w:pPr>
              <w:pStyle w:val="Compact"/>
              <w:jc w:val="right"/>
            </w:pPr>
            <w:r>
              <w:t xml:space="preserve">0.0</w:t>
            </w:r>
          </w:p>
        </w:tc>
        <w:tc>
          <w:tcPr/>
          <w:p>
            <w:pPr>
              <w:pStyle w:val="Compact"/>
              <w:jc w:val="right"/>
            </w:pPr>
            <w:r>
              <w:t xml:space="preserve">3</w:t>
            </w:r>
          </w:p>
        </w:tc>
        <w:tc>
          <w:tcPr/>
          <w:p>
            <w:pPr>
              <w:pStyle w:val="Compact"/>
              <w:jc w:val="right"/>
            </w:pPr>
            <w:r>
              <w:t xml:space="preserve">8</w:t>
            </w:r>
          </w:p>
        </w:tc>
        <w:tc>
          <w:tcPr/>
          <w:p>
            <w:pPr>
              <w:pStyle w:val="Compact"/>
              <w:jc w:val="right"/>
            </w:pPr>
            <w:r>
              <w:t xml:space="preserve">-5</w:t>
            </w:r>
          </w:p>
        </w:tc>
      </w:tr>
    </w:tbl>
    <w:p>
      <w:pPr>
        <w:pStyle w:val="BodyText"/>
      </w:pPr>
      <w:r>
        <w:t xml:space="preserve">Four of six secondary metric targets are met in Phase 3.1</w:t>
      </w:r>
      <w:r>
        <w:t xml:space="preserve"> </w:t>
      </w:r>
      <w:r>
        <w:t xml:space="preserve">(vs. two of six in Phase 3). Strategic Unpredictability rises</w:t>
      </w:r>
      <w:r>
        <w:t xml:space="preserve"> </w:t>
      </w:r>
      <w:r>
        <w:t xml:space="preserve">from</w:t>
      </w:r>
      <w:r>
        <w:t xml:space="preserve"> </w:t>
      </w:r>
      <m:oMath>
        <m:r>
          <m:t>1.19</m:t>
        </m:r>
      </m:oMath>
      <w:r>
        <w:t xml:space="preserve"> </w:t>
      </w:r>
      <w:r>
        <w:t xml:space="preserve">to</w:t>
      </w:r>
      <w:r>
        <w:t xml:space="preserve"> </w:t>
      </w:r>
      <m:oMath>
        <m:r>
          <m:t>1.55</m:t>
        </m:r>
      </m:oMath>
      <w:r>
        <w:t xml:space="preserve"> </w:t>
      </w:r>
      <w:r>
        <w:t xml:space="preserve">bits, crossing the</w:t>
      </w:r>
      <w:r>
        <w:t xml:space="preserve"> </w:t>
      </w:r>
      <m:oMath>
        <m:r>
          <m:rPr>
            <m:sty m:val="p"/>
          </m:rPr>
          <m:t>&gt;</m:t>
        </m:r>
        <m:r>
          <m:t>1.5</m:t>
        </m:r>
      </m:oMath>
      <w:r>
        <w:t xml:space="preserve"> </w:t>
      </w:r>
      <w:r>
        <w:t xml:space="preserve">threshold for</w:t>
      </w:r>
      <w:r>
        <w:t xml:space="preserve"> </w:t>
      </w:r>
      <w:r>
        <w:t xml:space="preserve">the first time across all phases. Trust Manipulation Awareness</w:t>
      </w:r>
      <w:r>
        <w:t xml:space="preserve"> </w:t>
      </w:r>
      <w:r>
        <w:t xml:space="preserve">rises from</w:t>
      </w:r>
      <w:r>
        <w:t xml:space="preserve"> </w:t>
      </w:r>
      <m:oMath>
        <m:r>
          <m:rPr>
            <m:sty m:val="p"/>
          </m:rPr>
          <m:t>+</m:t>
        </m:r>
        <m:r>
          <m:t>0.164</m:t>
        </m:r>
      </m:oMath>
      <w:r>
        <w:t xml:space="preserve"> </w:t>
      </w:r>
      <w:r>
        <w:t xml:space="preserve">to</w:t>
      </w:r>
      <w:r>
        <w:t xml:space="preserve"> </w:t>
      </w:r>
      <m:oMath>
        <m:r>
          <m:rPr>
            <m:sty m:val="p"/>
          </m:rPr>
          <m:t>+</m:t>
        </m:r>
        <m:r>
          <m:t>0.242</m:t>
        </m:r>
      </m:oMath>
      <w:r>
        <w:t xml:space="preserve">, with six of eight archetypes</w:t>
      </w:r>
      <w:r>
        <w:t xml:space="preserve"> </w:t>
      </w:r>
      <w:r>
        <w:t xml:space="preserve">showing positive TMA;</w:t>
      </w:r>
      <w:r>
        <w:t xml:space="preserve"> </w:t>
      </w:r>
      <w:r>
        <w:rPr>
          <w:bCs/>
          <w:b/>
        </w:rPr>
        <w:t xml:space="preserve">Wall</w:t>
      </w:r>
      <w:r>
        <w:t xml:space="preserve"> </w:t>
      </w:r>
      <w:r>
        <w:t xml:space="preserve">and</w:t>
      </w:r>
      <w:r>
        <w:t xml:space="preserve"> </w:t>
      </w:r>
      <w:r>
        <w:rPr>
          <w:bCs/>
          <w:b/>
        </w:rPr>
        <w:t xml:space="preserve">Sentinel</w:t>
      </w:r>
      <w:r>
        <w:t xml:space="preserve"> </w:t>
      </w:r>
      <w:r>
        <w:t xml:space="preserve">show the</w:t>
      </w:r>
      <w:r>
        <w:t xml:space="preserve"> </w:t>
      </w:r>
      <w:r>
        <w:t xml:space="preserve">strongest signals at</w:t>
      </w:r>
      <w:r>
        <w:t xml:space="preserve"> </w:t>
      </w:r>
      <m:oMath>
        <m:r>
          <m:rPr>
            <m:sty m:val="p"/>
          </m:rPr>
          <m:t>+</m:t>
        </m:r>
        <m:r>
          <m:t>0.733</m:t>
        </m:r>
      </m:oMath>
      <w:r>
        <w:t xml:space="preserve"> </w:t>
      </w:r>
      <w:r>
        <w:t xml:space="preserve">and</w:t>
      </w:r>
      <w:r>
        <w:t xml:space="preserve"> </w:t>
      </w:r>
      <m:oMath>
        <m:r>
          <m:rPr>
            <m:sty m:val="p"/>
          </m:rPr>
          <m:t>+</m:t>
        </m:r>
        <m:r>
          <m:t>0.704</m:t>
        </m:r>
      </m:oMath>
      <w:r>
        <w:t xml:space="preserve">.</w:t>
      </w:r>
    </w:p>
    <w:p>
      <w:pPr>
        <w:pStyle w:val="CaptionedFigure"/>
      </w:pPr>
      <w:r>
        <w:drawing>
          <wp:inline>
            <wp:extent cx="5039999" cy="2905043"/>
            <wp:effectExtent b="0" l="0" r="0" t="0"/>
            <wp:docPr descr="" title="" id="71" name="Picture"/>
            <a:graphic>
              <a:graphicData uri="http://schemas.openxmlformats.org/drawingml/2006/picture">
                <pic:pic>
                  <pic:nvPicPr>
                    <pic:cNvPr descr="06_tma_by_archetype.png" id="72" name="Picture"/>
                    <pic:cNvPicPr>
                      <a:picLocks noChangeArrowheads="1" noChangeAspect="1"/>
                    </pic:cNvPicPr>
                  </pic:nvPicPr>
                  <pic:blipFill>
                    <a:blip r:embed="rId70"/>
                    <a:stretch>
                      <a:fillRect/>
                    </a:stretch>
                  </pic:blipFill>
                  <pic:spPr bwMode="auto">
                    <a:xfrm>
                      <a:off x="0" y="0"/>
                      <a:ext cx="5039999" cy="2905043"/>
                    </a:xfrm>
                    <a:prstGeom prst="rect">
                      <a:avLst/>
                    </a:prstGeom>
                    <a:noFill/>
                    <a:ln w="9525">
                      <a:noFill/>
                      <a:headEnd/>
                      <a:tailEnd/>
                    </a:ln>
                  </pic:spPr>
                </pic:pic>
              </a:graphicData>
            </a:graphic>
          </wp:inline>
        </w:drawing>
      </w:r>
    </w:p>
    <w:p>
      <w:pPr>
        <w:pStyle w:val="ImageCaption"/>
      </w:pPr>
      <w:r>
        <w:rPr>
          <w:bCs/>
          <w:b/>
        </w:rPr>
        <w:t xml:space="preserve">Figure 7.</w:t>
      </w:r>
      <w:r>
        <w:t xml:space="preserve"> </w:t>
      </w:r>
      <w:r>
        <w:rPr>
          <w:bCs/>
          <w:b/>
        </w:rPr>
        <w:t xml:space="preserve">Trust Manipulation Awareness (TMA) per</w:t>
      </w:r>
      <w:r>
        <w:rPr>
          <w:bCs/>
          <w:b/>
        </w:rPr>
        <w:t xml:space="preserve"> </w:t>
      </w:r>
      <w:r>
        <w:rPr>
          <w:bCs/>
          <w:b/>
        </w:rPr>
        <w:t xml:space="preserve">archetype in Phase 3.1.</w:t>
      </w:r>
      <w:r>
        <w:t xml:space="preserve"> </w:t>
      </w:r>
      <w:r>
        <w:t xml:space="preserve">Positive TMA indicates an agent’s</w:t>
      </w:r>
      <w:r>
        <w:t xml:space="preserve"> </w:t>
      </w:r>
      <w:r>
        <w:t xml:space="preserve">rolling trust delta correlates with its rolling aggression</w:t>
      </w:r>
      <w:r>
        <w:t xml:space="preserve"> </w:t>
      </w:r>
      <w:r>
        <w:t xml:space="preserve">delta—building trust through cooperative early play, then</w:t>
      </w:r>
      <w:r>
        <w:t xml:space="preserve"> </w:t>
      </w:r>
      <w:r>
        <w:t xml:space="preserve">leveraging it for higher-aggression later moves. Six of eight</w:t>
      </w:r>
      <w:r>
        <w:t xml:space="preserve"> </w:t>
      </w:r>
      <w:r>
        <w:t xml:space="preserve">archetypes show positive TMA;</w:t>
      </w:r>
      <w:r>
        <w:t xml:space="preserve"> </w:t>
      </w:r>
      <w:r>
        <w:rPr>
          <w:bCs/>
          <w:b/>
        </w:rPr>
        <w:t xml:space="preserve">Wall</w:t>
      </w:r>
      <w:r>
        <w:t xml:space="preserve"> </w:t>
      </w:r>
      <w:r>
        <w:t xml:space="preserve">(</w:t>
      </w:r>
      <m:oMath>
        <m:r>
          <m:rPr>
            <m:sty m:val="p"/>
          </m:rPr>
          <m:t>+</m:t>
        </m:r>
        <m:r>
          <m:t>0.733</m:t>
        </m:r>
      </m:oMath>
      <w:r>
        <w:t xml:space="preserve">) and</w:t>
      </w:r>
      <w:r>
        <w:t xml:space="preserve"> </w:t>
      </w:r>
      <w:r>
        <w:rPr>
          <w:bCs/>
          <w:b/>
        </w:rPr>
        <w:t xml:space="preserve">Sentinel</w:t>
      </w:r>
      <w:r>
        <w:t xml:space="preserve"> </w:t>
      </w:r>
      <w:r>
        <w:t xml:space="preserve">(</w:t>
      </w:r>
      <m:oMath>
        <m:r>
          <m:rPr>
            <m:sty m:val="p"/>
          </m:rPr>
          <m:t>+</m:t>
        </m:r>
        <m:r>
          <m:t>0.704</m:t>
        </m:r>
      </m:oMath>
      <w:r>
        <w:t xml:space="preserve">) are the strongest.</w:t>
      </w:r>
    </w:p>
    <w:p>
      <w:pPr>
        <w:pStyle w:val="TableCaption"/>
      </w:pPr>
      <w:r>
        <w:rPr>
          <w:bCs/>
          <w:b/>
        </w:rPr>
        <w:t xml:space="preserve">Table 5.</w:t>
      </w:r>
      <w:r>
        <w:t xml:space="preserve"> Trust Manipulation Awareness (TMA) per archetype in Phase 3.1. Positive TMA = the agent gains trust before exploiting it. Six of eight archetypes farm, with Wall and Sentinel showing the strongest signals.</w:t>
      </w:r>
    </w:p>
    <w:tbl>
      <w:tblPr>
        <w:tblStyle w:val="Table"/>
        <w:tblW w:type="auto" w:w="0"/>
        <w:tblLook w:firstRow="1" w:lastRow="0" w:firstColumn="0" w:lastColumn="0" w:noHBand="0" w:noVBand="0" w:val="0020"/>
        <w:jc w:val="start"/>
        <w:tblCaption w:val="Table 5. Trust Manipulation Awareness (TMA) per archetype in Phase 3.1. Positive TMA = the agent gains trust before exploiting it. Six of eight archetypes farm, with Wall and Sentinel showing the strongest signals."/>
      </w:tblPr>
      <w:tblGrid>
        <w:gridCol w:w="2640"/>
        <w:gridCol w:w="2640"/>
        <w:gridCol w:w="2640"/>
      </w:tblGrid>
      <w:tr>
        <w:trPr>
          <w:tblHeader w:val="true"/>
        </w:trPr>
        <w:tc>
          <w:tcPr/>
          <w:p>
            <w:pPr>
              <w:pStyle w:val="Compact"/>
              <w:jc w:val="left"/>
            </w:pPr>
            <w:r>
              <w:t xml:space="preserve">Archetype</w:t>
            </w:r>
          </w:p>
        </w:tc>
        <w:tc>
          <w:tcPr/>
          <w:p>
            <w:pPr>
              <w:pStyle w:val="Compact"/>
              <w:jc w:val="right"/>
            </w:pPr>
            <w:r>
              <w:t xml:space="preserve">TMA</w:t>
            </w:r>
          </w:p>
        </w:tc>
        <w:tc>
          <w:tcPr/>
          <w:p>
            <w:pPr>
              <w:pStyle w:val="Compact"/>
              <w:jc w:val="left"/>
            </w:pPr>
            <w:r>
              <w:t xml:space="preserve">Direction</w:t>
            </w:r>
          </w:p>
        </w:tc>
      </w:tr>
      <w:tr>
        <w:tc>
          <w:tcPr/>
          <w:p>
            <w:pPr>
              <w:pStyle w:val="Compact"/>
              <w:jc w:val="left"/>
            </w:pPr>
            <w:r>
              <w:t xml:space="preserve">wall</w:t>
            </w:r>
          </w:p>
        </w:tc>
        <w:tc>
          <w:tcPr/>
          <w:p>
            <w:pPr>
              <w:pStyle w:val="Compact"/>
              <w:jc w:val="right"/>
            </w:pPr>
            <w:r>
              <w:t xml:space="preserve">+0.733</w:t>
            </w:r>
          </w:p>
        </w:tc>
        <w:tc>
          <w:tcPr/>
          <w:p>
            <w:pPr>
              <w:pStyle w:val="Compact"/>
              <w:jc w:val="left"/>
            </w:pPr>
            <w:r>
              <w:t xml:space="preserve">farming (heavy)</w:t>
            </w:r>
          </w:p>
        </w:tc>
      </w:tr>
      <w:tr>
        <w:tc>
          <w:tcPr/>
          <w:p>
            <w:pPr>
              <w:pStyle w:val="Compact"/>
              <w:jc w:val="left"/>
            </w:pPr>
            <w:r>
              <w:t xml:space="preserve">sentinel</w:t>
            </w:r>
          </w:p>
        </w:tc>
        <w:tc>
          <w:tcPr/>
          <w:p>
            <w:pPr>
              <w:pStyle w:val="Compact"/>
              <w:jc w:val="right"/>
            </w:pPr>
            <w:r>
              <w:t xml:space="preserve">+0.704</w:t>
            </w:r>
          </w:p>
        </w:tc>
        <w:tc>
          <w:tcPr/>
          <w:p>
            <w:pPr>
              <w:pStyle w:val="Compact"/>
              <w:jc w:val="left"/>
            </w:pPr>
            <w:r>
              <w:t xml:space="preserve">farming (heavy)</w:t>
            </w:r>
          </w:p>
        </w:tc>
      </w:tr>
      <w:tr>
        <w:tc>
          <w:tcPr/>
          <w:p>
            <w:pPr>
              <w:pStyle w:val="Compact"/>
              <w:jc w:val="left"/>
            </w:pPr>
            <w:r>
              <w:t xml:space="preserve">predator</w:t>
            </w:r>
          </w:p>
        </w:tc>
        <w:tc>
          <w:tcPr/>
          <w:p>
            <w:pPr>
              <w:pStyle w:val="Compact"/>
              <w:jc w:val="right"/>
            </w:pPr>
            <w:r>
              <w:t xml:space="preserve">+0.625</w:t>
            </w:r>
          </w:p>
        </w:tc>
        <w:tc>
          <w:tcPr/>
          <w:p>
            <w:pPr>
              <w:pStyle w:val="Compact"/>
              <w:jc w:val="left"/>
            </w:pPr>
            <w:r>
              <w:t xml:space="preserve">farming (heavy)</w:t>
            </w:r>
          </w:p>
        </w:tc>
      </w:tr>
      <w:tr>
        <w:tc>
          <w:tcPr/>
          <w:p>
            <w:pPr>
              <w:pStyle w:val="Compact"/>
              <w:jc w:val="left"/>
            </w:pPr>
            <w:r>
              <w:t xml:space="preserve">phantom</w:t>
            </w:r>
          </w:p>
        </w:tc>
        <w:tc>
          <w:tcPr/>
          <w:p>
            <w:pPr>
              <w:pStyle w:val="Compact"/>
              <w:jc w:val="right"/>
            </w:pPr>
            <w:r>
              <w:t xml:space="preserve">+0.286</w:t>
            </w:r>
          </w:p>
        </w:tc>
        <w:tc>
          <w:tcPr/>
          <w:p>
            <w:pPr>
              <w:pStyle w:val="Compact"/>
              <w:jc w:val="left"/>
            </w:pPr>
            <w:r>
              <w:t xml:space="preserve">farming</w:t>
            </w:r>
          </w:p>
        </w:tc>
      </w:tr>
      <w:tr>
        <w:tc>
          <w:tcPr/>
          <w:p>
            <w:pPr>
              <w:pStyle w:val="Compact"/>
              <w:jc w:val="left"/>
            </w:pPr>
            <w:r>
              <w:t xml:space="preserve">judge</w:t>
            </w:r>
          </w:p>
        </w:tc>
        <w:tc>
          <w:tcPr/>
          <w:p>
            <w:pPr>
              <w:pStyle w:val="Compact"/>
              <w:jc w:val="right"/>
            </w:pPr>
            <w:r>
              <w:t xml:space="preserve">+0.116</w:t>
            </w:r>
          </w:p>
        </w:tc>
        <w:tc>
          <w:tcPr/>
          <w:p>
            <w:pPr>
              <w:pStyle w:val="Compact"/>
              <w:jc w:val="left"/>
            </w:pPr>
            <w:r>
              <w:t xml:space="preserve">farming</w:t>
            </w:r>
          </w:p>
        </w:tc>
      </w:tr>
      <w:tr>
        <w:tc>
          <w:tcPr/>
          <w:p>
            <w:pPr>
              <w:pStyle w:val="Compact"/>
              <w:jc w:val="left"/>
            </w:pPr>
            <w:r>
              <w:t xml:space="preserve">oracle</w:t>
            </w:r>
          </w:p>
        </w:tc>
        <w:tc>
          <w:tcPr/>
          <w:p>
            <w:pPr>
              <w:pStyle w:val="Compact"/>
              <w:jc w:val="right"/>
            </w:pPr>
            <w:r>
              <w:t xml:space="preserve">+0.065</w:t>
            </w:r>
          </w:p>
        </w:tc>
        <w:tc>
          <w:tcPr/>
          <w:p>
            <w:pPr>
              <w:pStyle w:val="Compact"/>
              <w:jc w:val="left"/>
            </w:pPr>
            <w:r>
              <w:t xml:space="preserve">farming</w:t>
            </w:r>
          </w:p>
        </w:tc>
      </w:tr>
      <w:tr>
        <w:tc>
          <w:tcPr/>
          <w:p>
            <w:pPr>
              <w:pStyle w:val="Compact"/>
              <w:jc w:val="left"/>
            </w:pPr>
            <w:r>
              <w:t xml:space="preserve">mirror</w:t>
            </w:r>
          </w:p>
        </w:tc>
        <w:tc>
          <w:tcPr/>
          <w:p>
            <w:pPr>
              <w:pStyle w:val="Compact"/>
              <w:jc w:val="right"/>
            </w:pPr>
            <w:r>
              <w:t xml:space="preserve">-0.277</w:t>
            </w:r>
          </w:p>
        </w:tc>
        <w:tc>
          <w:tcPr/>
          <w:p>
            <w:pPr>
              <w:pStyle w:val="Compact"/>
              <w:jc w:val="left"/>
            </w:pPr>
            <w:r>
              <w:t xml:space="preserve">reactive</w:t>
            </w:r>
          </w:p>
        </w:tc>
      </w:tr>
      <w:tr>
        <w:tc>
          <w:tcPr/>
          <w:p>
            <w:pPr>
              <w:pStyle w:val="Compact"/>
              <w:jc w:val="left"/>
            </w:pPr>
            <w:r>
              <w:t xml:space="preserve">firestorm</w:t>
            </w:r>
          </w:p>
        </w:tc>
        <w:tc>
          <w:tcPr/>
          <w:p>
            <w:pPr>
              <w:pStyle w:val="Compact"/>
              <w:jc w:val="right"/>
            </w:pPr>
            <w:r>
              <w:t xml:space="preserve">-0.313</w:t>
            </w:r>
          </w:p>
        </w:tc>
        <w:tc>
          <w:tcPr/>
          <w:p>
            <w:pPr>
              <w:pStyle w:val="Compact"/>
              <w:jc w:val="left"/>
            </w:pPr>
            <w:r>
              <w:t xml:space="preserve">reactive</w:t>
            </w:r>
          </w:p>
        </w:tc>
      </w:tr>
    </w:tbl>
    <w:p>
      <w:pPr>
        <w:pStyle w:val="BodyText"/>
      </w:pPr>
      <w:r>
        <w:t xml:space="preserve">The mechanism underlying these values is best shown in a single</w:t>
      </w:r>
      <w:r>
        <w:t xml:space="preserve"> </w:t>
      </w:r>
      <w:r>
        <w:t xml:space="preserve">hand. Box 2 reproduces Phase 3.1 hand #146:</w:t>
      </w:r>
      <w:r>
        <w:t xml:space="preserve"> </w:t>
      </w:r>
      <w:r>
        <w:rPr>
          <w:bCs/>
          <w:b/>
        </w:rPr>
        <w:t xml:space="preserve">Wall</w:t>
      </w:r>
      <w:r>
        <w:t xml:space="preserve">, holding</w:t>
      </w:r>
      <w:r>
        <w:t xml:space="preserve"> </w:t>
      </w:r>
      <m:oMath>
        <m:r>
          <m:t>K</m:t>
        </m:r>
        <m:r>
          <m:rPr>
            <m:sty m:val="p"/>
          </m:rPr>
          <m:t>♡</m:t>
        </m:r>
        <m:r>
          <m:t> </m:t>
        </m:r>
        <m:r>
          <m:t>Q</m:t>
        </m:r>
        <m:r>
          <m:rPr>
            <m:sty m:val="p"/>
          </m:rPr>
          <m:t>♡</m:t>
        </m:r>
      </m:oMath>
      <w:r>
        <w:t xml:space="preserve"> </w:t>
      </w:r>
      <w:r>
        <w:t xml:space="preserve">(rank</w:t>
      </w:r>
      <w:r>
        <w:t xml:space="preserve"> </w:t>
      </w:r>
      <m:oMath>
        <m:r>
          <m:t>872</m:t>
        </m:r>
      </m:oMath>
      <w:r>
        <w:t xml:space="preserve">), calls a flop continuation</w:t>
      </w:r>
      <w:r>
        <w:t xml:space="preserve"> </w:t>
      </w:r>
      <w:r>
        <w:t xml:space="preserve">bet</w:t>
      </w:r>
      <w:r>
        <w:rPr>
          <w:rStyle w:val="FootnoteReference"/>
        </w:rPr>
        <w:footnoteReference w:id="73"/>
      </w:r>
      <w:r>
        <w:t xml:space="preserve"> </w:t>
      </w:r>
      <w:r>
        <w:t xml:space="preserve">and a turn barrel from</w:t>
      </w:r>
      <w:r>
        <w:t xml:space="preserve"> </w:t>
      </w:r>
      <w:r>
        <w:rPr>
          <w:bCs/>
          <w:b/>
        </w:rPr>
        <w:t xml:space="preserve">Firestorm</w:t>
      </w:r>
      <w:r>
        <w:t xml:space="preserve">, reads</w:t>
      </w:r>
      <w:r>
        <w:t xml:space="preserve"> </w:t>
      </w:r>
      <w:r>
        <w:rPr>
          <w:bCs/>
          <w:b/>
        </w:rPr>
        <w:t xml:space="preserve">Firestorm</w:t>
      </w:r>
      <w:r>
        <w:t xml:space="preserve">’s river check as a tell</w:t>
      </w:r>
      <w:r>
        <w:rPr>
          <w:rStyle w:val="FootnoteReference"/>
        </w:rPr>
        <w:footnoteReference w:id="74"/>
      </w:r>
      <w:r>
        <w:t xml:space="preserve">, places</w:t>
      </w:r>
      <w:r>
        <w:t xml:space="preserve"> </w:t>
      </w:r>
      <w:r>
        <w:t xml:space="preserve">a value bet on the river, and wins 32 chips. Canonical</w:t>
      </w:r>
      <w:r>
        <w:t xml:space="preserve"> </w:t>
      </w:r>
      <w:r>
        <w:rPr>
          <w:bCs/>
          <w:b/>
        </w:rPr>
        <w:t xml:space="preserve">Wall</w:t>
      </w:r>
      <w:r>
        <w:t xml:space="preserve"> </w:t>
      </w:r>
      <w:r>
        <w:t xml:space="preserve">never makes a river bet anywhere in the Phase 1, Phase 2, or Phase 3</w:t>
      </w:r>
      <w:r>
        <w:t xml:space="preserve"> </w:t>
      </w:r>
      <w:r>
        <w:t xml:space="preserve">datasets; conversely, with chain-of-thought reasoning added to its</w:t>
      </w:r>
      <w:r>
        <w:t xml:space="preserve"> </w:t>
      </w:r>
      <w:r>
        <w:t xml:space="preserve">decision-making during Phase 3.1,</w:t>
      </w:r>
      <w:r>
        <w:t xml:space="preserve"> </w:t>
      </w:r>
      <w:r>
        <w:rPr>
          <w:bCs/>
          <w:b/>
        </w:rPr>
        <w:t xml:space="preserve">Wall</w:t>
      </w:r>
      <w:r>
        <w:t xml:space="preserve"> </w:t>
      </w:r>
      <w:r>
        <w:t xml:space="preserve">does.</w:t>
      </w:r>
    </w:p>
    <w:p>
      <w:pPr>
        <w:pStyle w:val="BodyText"/>
      </w:pPr>
      <w:r>
        <w:rPr>
          <w:bCs/>
          <w:b/>
        </w:rPr>
        <w:t xml:space="preserve">Box 2.The inversion in a single hand (Phase 3.1 hand #146, 17 actions, 32-chip pot)</w:t>
      </w:r>
    </w:p>
    <w:p>
      <w:pPr>
        <w:pStyle w:val="BodyText"/>
      </w:pPr>
      <w:r>
        <w:rPr>
          <w:bCs/>
          <w:b/>
        </w:rPr>
        <w:t xml:space="preserve">Setup.</w:t>
      </w:r>
      <w:r>
        <w:t xml:space="preserve"> </w:t>
      </w:r>
      <w:r>
        <w:t xml:space="preserve">Seed 42, hand 146.</w:t>
      </w:r>
      <w:r>
        <w:t xml:space="preserve"> </w:t>
      </w:r>
      <w:r>
        <w:rPr>
          <w:bCs/>
          <w:b/>
        </w:rPr>
        <w:t xml:space="preserve">Wall</w:t>
      </w:r>
      <w:r>
        <w:t xml:space="preserve"> </w:t>
      </w:r>
      <w:r>
        <w:t xml:space="preserve">(seat 3) is dealt</w:t>
      </w:r>
      <w:r>
        <w:t xml:space="preserve"> </w:t>
      </w:r>
      <m:oMath>
        <m:r>
          <m:t>K</m:t>
        </m:r>
        <m:r>
          <m:rPr>
            <m:sty m:val="p"/>
          </m:rPr>
          <m:t>♡</m:t>
        </m:r>
        <m:r>
          <m:t> </m:t>
        </m:r>
        <m:r>
          <m:t>Q</m:t>
        </m:r>
        <m:r>
          <m:rPr>
            <m:sty m:val="p"/>
          </m:rPr>
          <m:t>♡</m:t>
        </m:r>
      </m:oMath>
      <w:r>
        <w:t xml:space="preserve"> </w:t>
      </w:r>
      <w:r>
        <w:t xml:space="preserve">– rank 872, a strong hand. Final pot</w:t>
      </w:r>
      <w:r>
        <w:t xml:space="preserve"> </w:t>
      </w:r>
      <w:r>
        <w:t xml:space="preserve">32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7</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3</w:t>
            </w:r>
          </w:p>
        </w:tc>
        <w:tc>
          <w:tcPr/>
          <w:p>
            <w:pPr>
              <w:pStyle w:val="Compact"/>
              <w:jc w:val="right"/>
            </w:pPr>
            <w:r>
              <w:t xml:space="preserve">10</w:t>
            </w:r>
          </w:p>
        </w:tc>
        <w:tc>
          <w:tcPr/>
          <w:p>
            <w:pPr>
              <w:pStyle w:val="Compact"/>
            </w:pPr>
          </w:p>
        </w:tc>
      </w:tr>
      <w:tr>
        <w:tc>
          <w:tcPr/>
          <w:p>
            <w:pPr>
              <w:pStyle w:val="Compact"/>
              <w:jc w:val="right"/>
            </w:pPr>
            <w:r>
              <w:t xml:space="preserve">8</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12</w:t>
            </w:r>
          </w:p>
        </w:tc>
        <w:tc>
          <w:tcPr/>
          <w:p>
            <w:pPr>
              <w:pStyle w:val="Compact"/>
              <w:jc w:val="left"/>
            </w:pPr>
            <w:r>
              <w:t xml:space="preserve">calls 3-bet with K-Q suited</w:t>
            </w:r>
          </w:p>
        </w:tc>
      </w:tr>
      <w:tr>
        <w:tc>
          <w:tcPr/>
          <w:p>
            <w:pPr>
              <w:pStyle w:val="Compact"/>
              <w:jc w:val="right"/>
            </w:pPr>
            <w:r>
              <w:t xml:space="preserve">11</w:t>
            </w:r>
          </w:p>
        </w:tc>
        <w:tc>
          <w:tcPr/>
          <w:p>
            <w:pPr>
              <w:pStyle w:val="Compact"/>
              <w:jc w:val="left"/>
            </w:pPr>
            <w:r>
              <w:rPr>
                <w:bCs/>
                <w:b/>
              </w:rPr>
              <w:t xml:space="preserve">Firestorm</w:t>
            </w:r>
          </w:p>
        </w:tc>
        <w:tc>
          <w:tcPr/>
          <w:p>
            <w:pPr>
              <w:pStyle w:val="Compact"/>
              <w:jc w:val="left"/>
            </w:pPr>
            <w:r>
              <w:t xml:space="preserve">flop</w:t>
            </w:r>
          </w:p>
        </w:tc>
        <w:tc>
          <w:tcPr/>
          <w:p>
            <w:pPr>
              <w:pStyle w:val="Compact"/>
              <w:jc w:val="left"/>
            </w:pPr>
            <w:r>
              <w:t xml:space="preserve">bet</w:t>
            </w:r>
          </w:p>
        </w:tc>
        <w:tc>
          <w:tcPr/>
          <w:p>
            <w:pPr>
              <w:pStyle w:val="Compact"/>
              <w:jc w:val="right"/>
            </w:pPr>
            <w:r>
              <w:t xml:space="preserve">2</w:t>
            </w:r>
          </w:p>
        </w:tc>
        <w:tc>
          <w:tcPr/>
          <w:p>
            <w:pPr>
              <w:pStyle w:val="Compact"/>
              <w:jc w:val="right"/>
            </w:pPr>
            <w:r>
              <w:t xml:space="preserve">14</w:t>
            </w:r>
          </w:p>
        </w:tc>
        <w:tc>
          <w:tcPr/>
          <w:p>
            <w:pPr>
              <w:pStyle w:val="Compact"/>
              <w:jc w:val="left"/>
            </w:pPr>
            <w:r>
              <w:t xml:space="preserve">c-bet</w:t>
            </w:r>
          </w:p>
        </w:tc>
      </w:tr>
      <w:tr>
        <w:tc>
          <w:tcPr/>
          <w:p>
            <w:pPr>
              <w:pStyle w:val="Compact"/>
              <w:jc w:val="right"/>
            </w:pPr>
            <w:r>
              <w:t xml:space="preserve">12</w:t>
            </w:r>
          </w:p>
        </w:tc>
        <w:tc>
          <w:tcPr/>
          <w:p>
            <w:pPr>
              <w:pStyle w:val="Compact"/>
              <w:jc w:val="left"/>
            </w:pPr>
            <w:r>
              <w:rPr>
                <w:bCs/>
                <w:b/>
              </w:rPr>
              <w:t xml:space="preserve">Wall</w:t>
            </w:r>
          </w:p>
        </w:tc>
        <w:tc>
          <w:tcPr/>
          <w:p>
            <w:pPr>
              <w:pStyle w:val="Compact"/>
              <w:jc w:val="left"/>
            </w:pPr>
            <w:r>
              <w:t xml:space="preserv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16</w:t>
            </w:r>
          </w:p>
        </w:tc>
        <w:tc>
          <w:tcPr/>
          <w:p>
            <w:pPr>
              <w:pStyle w:val="Compact"/>
            </w:pPr>
          </w:p>
        </w:tc>
      </w:tr>
      <w:tr>
        <w:tc>
          <w:tcPr/>
          <w:p>
            <w:pPr>
              <w:pStyle w:val="Compact"/>
              <w:jc w:val="right"/>
            </w:pPr>
            <w:r>
              <w:t xml:space="preserve">13</w:t>
            </w:r>
          </w:p>
        </w:tc>
        <w:tc>
          <w:tcPr/>
          <w:p>
            <w:pPr>
              <w:pStyle w:val="Compact"/>
              <w:jc w:val="left"/>
            </w:pPr>
            <w:r>
              <w:rPr>
                <w:bCs/>
                <w:b/>
              </w:rPr>
              <w:t xml:space="preserve">Firestorm</w:t>
            </w:r>
          </w:p>
        </w:tc>
        <w:tc>
          <w:tcPr/>
          <w:p>
            <w:pPr>
              <w:pStyle w:val="Compact"/>
              <w:jc w:val="left"/>
            </w:pPr>
            <w:r>
              <w:t xml:space="preserve">turn</w:t>
            </w:r>
          </w:p>
        </w:tc>
        <w:tc>
          <w:tcPr/>
          <w:p>
            <w:pPr>
              <w:pStyle w:val="Compact"/>
              <w:jc w:val="left"/>
            </w:pPr>
            <w:r>
              <w:t xml:space="preserve">bet</w:t>
            </w:r>
          </w:p>
        </w:tc>
        <w:tc>
          <w:tcPr/>
          <w:p>
            <w:pPr>
              <w:pStyle w:val="Compact"/>
              <w:jc w:val="right"/>
            </w:pPr>
            <w:r>
              <w:t xml:space="preserve">4</w:t>
            </w:r>
          </w:p>
        </w:tc>
        <w:tc>
          <w:tcPr/>
          <w:p>
            <w:pPr>
              <w:pStyle w:val="Compact"/>
              <w:jc w:val="right"/>
            </w:pPr>
            <w:r>
              <w:t xml:space="preserve">20</w:t>
            </w:r>
          </w:p>
        </w:tc>
        <w:tc>
          <w:tcPr/>
          <w:p>
            <w:pPr>
              <w:pStyle w:val="Compact"/>
              <w:jc w:val="left"/>
            </w:pPr>
            <w:r>
              <w:t xml:space="preserve">second barrel</w:t>
            </w:r>
          </w:p>
        </w:tc>
      </w:tr>
      <w:tr>
        <w:tc>
          <w:tcPr/>
          <w:p>
            <w:pPr>
              <w:pStyle w:val="Compact"/>
              <w:jc w:val="right"/>
            </w:pPr>
            <w:r>
              <w:t xml:space="preserve">14</w:t>
            </w:r>
          </w:p>
        </w:tc>
        <w:tc>
          <w:tcPr/>
          <w:p>
            <w:pPr>
              <w:pStyle w:val="Compact"/>
              <w:jc w:val="left"/>
            </w:pPr>
            <w:r>
              <w:rPr>
                <w:bCs/>
                <w:b/>
              </w:rPr>
              <w:t xml:space="preserve">Wall</w:t>
            </w:r>
          </w:p>
        </w:tc>
        <w:tc>
          <w:tcPr/>
          <w:p>
            <w:pPr>
              <w:pStyle w:val="Compact"/>
              <w:jc w:val="left"/>
            </w:pPr>
            <w:r>
              <w:t xml:space="preserve">turn</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24</w:t>
            </w:r>
          </w:p>
        </w:tc>
        <w:tc>
          <w:tcPr/>
          <w:p>
            <w:pPr>
              <w:pStyle w:val="Compact"/>
            </w:pPr>
          </w:p>
        </w:tc>
      </w:tr>
      <w:tr>
        <w:tc>
          <w:tcPr/>
          <w:p>
            <w:pPr>
              <w:pStyle w:val="Compact"/>
              <w:jc w:val="right"/>
            </w:pPr>
            <w:r>
              <w:t xml:space="preserve">15</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rPr>
                <w:bCs/>
                <w:b/>
              </w:rPr>
              <w:t xml:space="preserve">check</w:t>
            </w:r>
          </w:p>
        </w:tc>
        <w:tc>
          <w:tcPr/>
          <w:p>
            <w:pPr>
              <w:pStyle w:val="Compact"/>
              <w:jc w:val="right"/>
            </w:pPr>
            <w:r>
              <w:t xml:space="preserve">0</w:t>
            </w:r>
          </w:p>
        </w:tc>
        <w:tc>
          <w:tcPr/>
          <w:p>
            <w:pPr>
              <w:pStyle w:val="Compact"/>
              <w:jc w:val="right"/>
            </w:pPr>
            <w:r>
              <w:t xml:space="preserve">24</w:t>
            </w:r>
          </w:p>
        </w:tc>
        <w:tc>
          <w:tcPr/>
          <w:p>
            <w:pPr>
              <w:pStyle w:val="Compact"/>
              <w:jc w:val="left"/>
            </w:pPr>
            <w:r>
              <w:rPr>
                <w:iCs/>
                <w:i/>
              </w:rPr>
              <w:t xml:space="preserve">tell — bluff line abandoned</w:t>
            </w:r>
          </w:p>
        </w:tc>
      </w:tr>
      <w:tr>
        <w:tc>
          <w:tcPr/>
          <w:p>
            <w:pPr>
              <w:pStyle w:val="Compact"/>
              <w:jc w:val="right"/>
            </w:pPr>
            <w:r>
              <w:t xml:space="preserve">16</w:t>
            </w:r>
          </w:p>
        </w:tc>
        <w:tc>
          <w:tcPr/>
          <w:p>
            <w:pPr>
              <w:pStyle w:val="Compact"/>
              <w:jc w:val="left"/>
            </w:pPr>
            <w:r>
              <w:rPr>
                <w:bCs/>
                <w:b/>
              </w:rPr>
              <w:t xml:space="preserve">Wall</w:t>
            </w:r>
          </w:p>
        </w:tc>
        <w:tc>
          <w:tcPr/>
          <w:p>
            <w:pPr>
              <w:pStyle w:val="Compact"/>
              <w:jc w:val="left"/>
            </w:pPr>
            <w:r>
              <w:t xml:space="preserve">river</w:t>
            </w:r>
          </w:p>
        </w:tc>
        <w:tc>
          <w:tcPr/>
          <w:p>
            <w:pPr>
              <w:pStyle w:val="Compact"/>
              <w:jc w:val="left"/>
            </w:pPr>
            <w:r>
              <w:rPr>
                <w:bCs/>
                <w:b/>
              </w:rPr>
              <w:t xml:space="preserve">bet</w:t>
            </w:r>
          </w:p>
        </w:tc>
        <w:tc>
          <w:tcPr/>
          <w:p>
            <w:pPr>
              <w:pStyle w:val="Compact"/>
              <w:jc w:val="right"/>
            </w:pPr>
            <w:r>
              <w:t xml:space="preserve">4</w:t>
            </w:r>
          </w:p>
        </w:tc>
        <w:tc>
          <w:tcPr/>
          <w:p>
            <w:pPr>
              <w:pStyle w:val="Compact"/>
              <w:jc w:val="right"/>
            </w:pPr>
            <w:r>
              <w:t xml:space="preserve">28</w:t>
            </w:r>
          </w:p>
        </w:tc>
        <w:tc>
          <w:tcPr/>
          <w:p>
            <w:pPr>
              <w:pStyle w:val="Compact"/>
              <w:jc w:val="left"/>
            </w:pPr>
            <w:r>
              <w:rPr>
                <w:iCs/>
                <w:i/>
              </w:rPr>
              <w:t xml:space="preserve">value bet against checked range</w:t>
            </w:r>
          </w:p>
        </w:tc>
      </w:tr>
      <w:tr>
        <w:tc>
          <w:tcPr/>
          <w:p>
            <w:pPr>
              <w:pStyle w:val="Compact"/>
              <w:jc w:val="right"/>
            </w:pPr>
            <w:r>
              <w:t xml:space="preserve">17</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32</w:t>
            </w:r>
          </w:p>
        </w:tc>
        <w:tc>
          <w:tcPr/>
          <w:p>
            <w:pPr>
              <w:pStyle w:val="Compact"/>
            </w:pPr>
          </w:p>
        </w:tc>
      </w:tr>
    </w:tbl>
    <w:p>
      <w:pPr>
        <w:pStyle w:val="BodyText"/>
      </w:pPr>
      <w:r>
        <w:rPr>
          <w:bCs/>
          <w:b/>
        </w:rPr>
        <w:t xml:space="preserve">Showdown.</w:t>
      </w:r>
      <w:r>
        <w:t xml:space="preserve"> </w:t>
      </w:r>
      <w:r>
        <w:rPr>
          <w:bCs/>
          <w:b/>
        </w:rPr>
        <w:t xml:space="preserve">Wall</w:t>
      </w:r>
      <w:r>
        <w:t xml:space="preserve"> </w:t>
      </w:r>
      <m:oMath>
        <m:r>
          <m:t>K</m:t>
        </m:r>
        <m:r>
          <m:rPr>
            <m:sty m:val="p"/>
          </m:rPr>
          <m:t>♡</m:t>
        </m:r>
        <m:r>
          <m:t> </m:t>
        </m:r>
        <m:r>
          <m:t>Q</m:t>
        </m:r>
        <m:r>
          <m:rPr>
            <m:sty m:val="p"/>
          </m:rPr>
          <m:t>♡</m:t>
        </m:r>
      </m:oMath>
      <w:r>
        <w:t xml:space="preserve"> </w:t>
      </w:r>
      <w:r>
        <w:t xml:space="preserve">(rank 872)</w:t>
      </w:r>
      <w:r>
        <w:t xml:space="preserve"> </w:t>
      </w:r>
      <w:r>
        <w:rPr>
          <w:bCs/>
          <w:b/>
        </w:rPr>
        <w:t xml:space="preserve">wins</w:t>
      </w:r>
      <w:r>
        <w:t xml:space="preserve"> </w:t>
      </w:r>
      <w:r>
        <w:t xml:space="preserve">32.</w:t>
      </w:r>
      <w:r>
        <w:t xml:space="preserve"> </w:t>
      </w:r>
      <w:r>
        <w:rPr>
          <w:bCs/>
          <w:b/>
        </w:rPr>
        <w:t xml:space="preserve">Firestorm</w:t>
      </w:r>
      <w:r>
        <w:t xml:space="preserve"> </w:t>
      </w:r>
      <m:oMath>
        <m:r>
          <m:t>8</m:t>
        </m:r>
        <m:r>
          <m:rPr>
            <m:sty m:val="p"/>
          </m:rPr>
          <m:t>♣</m:t>
        </m:r>
        <m:r>
          <m:t> </m:t>
        </m:r>
        <m:r>
          <m:t>Q</m:t>
        </m:r>
        <m:r>
          <m:rPr>
            <m:sty m:val="p"/>
          </m:rPr>
          <m:t>♣</m:t>
        </m:r>
      </m:oMath>
      <w:r>
        <w:t xml:space="preserve"> </w:t>
      </w:r>
      <w:r>
        <w:t xml:space="preserve">(rank 6075).</w:t>
      </w:r>
      <w:r>
        <w:t xml:space="preserve"> </w:t>
      </w:r>
      <w:r>
        <w:rPr>
          <w:iCs/>
          <w:i/>
        </w:rPr>
        <w:t xml:space="preserve">Canonical</w:t>
      </w:r>
      <w:r>
        <w:rPr>
          <w:iCs/>
          <w:i/>
        </w:rPr>
        <w:t xml:space="preserve"> </w:t>
      </w:r>
      <w:r>
        <w:rPr>
          <w:bCs/>
          <w:b/>
          <w:iCs/>
          <w:i/>
        </w:rPr>
        <w:t xml:space="preserve">Wall</w:t>
      </w:r>
      <w:r>
        <w:rPr>
          <w:iCs/>
          <w:i/>
        </w:rPr>
        <w:t xml:space="preserve"> </w:t>
      </w:r>
      <w:r>
        <w:rPr>
          <w:iCs/>
          <w:i/>
        </w:rPr>
        <w:t xml:space="preserve">never bets the river in any Phase 1,</w:t>
      </w:r>
      <w:r>
        <w:rPr>
          <w:iCs/>
          <w:i/>
        </w:rPr>
        <w:t xml:space="preserve"> </w:t>
      </w:r>
      <w:r>
        <w:rPr>
          <w:iCs/>
          <w:i/>
        </w:rPr>
        <w:t xml:space="preserve">Phase 2, or Phase 3 dataset; Phase 3.1</w:t>
      </w:r>
      <w:r>
        <w:rPr>
          <w:iCs/>
          <w:i/>
        </w:rPr>
        <w:t xml:space="preserve"> </w:t>
      </w:r>
      <w:r>
        <w:rPr>
          <w:bCs/>
          <w:b/>
          <w:iCs/>
          <w:i/>
        </w:rPr>
        <w:t xml:space="preserve">Wall</w:t>
      </w:r>
      <w:r>
        <w:rPr>
          <w:iCs/>
          <w:i/>
        </w:rPr>
        <w:t xml:space="preserve">, augmented with</w:t>
      </w:r>
      <w:r>
        <w:rPr>
          <w:iCs/>
          <w:i/>
        </w:rPr>
        <w:t xml:space="preserve"> </w:t>
      </w:r>
      <w:r>
        <w:rPr>
          <w:iCs/>
          <w:i/>
        </w:rPr>
        <w:t xml:space="preserve">chain-of-thought, per-opponent memory, and adaptive strategy</w:t>
      </w:r>
      <w:r>
        <w:rPr>
          <w:iCs/>
          <w:i/>
        </w:rPr>
        <w:t xml:space="preserve"> </w:t>
      </w:r>
      <w:r>
        <w:rPr>
          <w:iCs/>
          <w:i/>
        </w:rPr>
        <w:t xml:space="preserve">notes, does.</w:t>
      </w:r>
    </w:p>
    <w:bookmarkEnd w:id="75"/>
    <w:bookmarkEnd w:id="76"/>
    <w:bookmarkStart w:id="81" w:name="discussion"/>
    <w:p>
      <w:pPr>
        <w:pStyle w:val="Heading1"/>
      </w:pPr>
      <w:r>
        <w:rPr>
          <w:rStyle w:val="SectionNumber"/>
        </w:rPr>
        <w:t xml:space="preserve">5</w:t>
      </w:r>
      <w:r>
        <w:tab/>
      </w:r>
      <w:r>
        <w:t xml:space="preserve">Discussion</w:t>
      </w:r>
    </w:p>
    <w:bookmarkStart w:id="77" w:name="the-mechanism-behind-the-trap"/>
    <w:p>
      <w:pPr>
        <w:pStyle w:val="Heading2"/>
      </w:pPr>
      <w:r>
        <w:rPr>
          <w:rStyle w:val="SectionNumber"/>
        </w:rPr>
        <w:t xml:space="preserve">5.1</w:t>
      </w:r>
      <w:r>
        <w:tab/>
      </w:r>
      <w:r>
        <w:t xml:space="preserve">The mechanism behind the trap</w:t>
      </w:r>
    </w:p>
    <w:p>
      <w:pPr>
        <w:pStyle w:val="FirstParagraph"/>
      </w:pPr>
      <w:r>
        <w:t xml:space="preserve">The trust trap visible in Phase 1 admits a clean mechanistic</w:t>
      </w:r>
      <w:r>
        <w:t xml:space="preserve"> </w:t>
      </w:r>
      <w:r>
        <w:t xml:space="preserve">explanation that the Phase 3.1 results then refine. Trust, as we</w:t>
      </w:r>
      <w:r>
        <w:t xml:space="preserve"> </w:t>
      </w:r>
      <w:r>
        <w:t xml:space="preserve">measure it, is the expected honesty of an opponent under the</w:t>
      </w:r>
      <w:r>
        <w:t xml:space="preserve"> </w:t>
      </w:r>
      <w:r>
        <w:t xml:space="preserve">posterior; a high trust score signals to opponents that the agent</w:t>
      </w:r>
      <w:r>
        <w:t xml:space="preserve"> </w:t>
      </w:r>
      <w:r>
        <w:t xml:space="preserve">is most likely an archetype that only bets with strong hands. For</w:t>
      </w:r>
      <w:r>
        <w:t xml:space="preserve"> </w:t>
      </w:r>
      <w:r>
        <w:rPr>
          <w:bCs/>
          <w:b/>
        </w:rPr>
        <w:t xml:space="preserve">Wall</w:t>
      </w:r>
      <w:r>
        <w:t xml:space="preserve"> </w:t>
      </w:r>
      <w:r>
        <w:t xml:space="preserve">(honesty 0.96) and</w:t>
      </w:r>
      <w:r>
        <w:t xml:space="preserve"> </w:t>
      </w:r>
      <w:r>
        <w:rPr>
          <w:bCs/>
          <w:b/>
        </w:rPr>
        <w:t xml:space="preserve">Sentinel</w:t>
      </w:r>
      <w:r>
        <w:t xml:space="preserve"> </w:t>
      </w:r>
      <w:r>
        <w:t xml:space="preserve">(honesty 0.92),</w:t>
      </w:r>
      <w:r>
        <w:t xml:space="preserve"> </w:t>
      </w:r>
      <w:r>
        <w:t xml:space="preserve">this belief is</w:t>
      </w:r>
      <w:r>
        <w:t xml:space="preserve"> </w:t>
      </w:r>
      <w:r>
        <w:rPr>
          <w:iCs/>
          <w:i/>
        </w:rPr>
        <w:t xml:space="preserve">correct</w:t>
      </w:r>
      <w:r>
        <w:t xml:space="preserve">, and that is precisely why it is</w:t>
      </w:r>
      <w:r>
        <w:t xml:space="preserve"> </w:t>
      </w:r>
      <w:r>
        <w:t xml:space="preserve">costly: when opponents know an agent only bets with strong hands,</w:t>
      </w:r>
      <w:r>
        <w:t xml:space="preserve"> </w:t>
      </w:r>
      <w:r>
        <w:t xml:space="preserve">they fold against its bets (denying value from those strong</w:t>
      </w:r>
      <w:r>
        <w:t xml:space="preserve"> </w:t>
      </w:r>
      <w:r>
        <w:t xml:space="preserve">hands) and bet aggressively against its checks (exploiting the</w:t>
      </w:r>
      <w:r>
        <w:t xml:space="preserve"> </w:t>
      </w:r>
      <w:r>
        <w:t xml:space="preserve">information that a check signals weakness). The agent’s honesty</w:t>
      </w:r>
      <w:r>
        <w:t xml:space="preserve"> </w:t>
      </w:r>
      <w:r>
        <w:t xml:space="preserve">becomes a signal that opponents read and trade against. A low</w:t>
      </w:r>
      <w:r>
        <w:t xml:space="preserve"> </w:t>
      </w:r>
      <w:r>
        <w:t xml:space="preserve">trust score, conversely, creates strategic ambiguity, and</w:t>
      </w:r>
      <w:r>
        <w:t xml:space="preserve"> </w:t>
      </w:r>
      <w:r>
        <w:rPr>
          <w:bCs/>
          <w:b/>
        </w:rPr>
        <w:t xml:space="preserve">Firestorm</w:t>
      </w:r>
      <w:r>
        <w:t xml:space="preserve"> </w:t>
      </w:r>
      <w:r>
        <w:t xml:space="preserve">uses that ambiguity to dominate the table. The</w:t>
      </w:r>
      <w:r>
        <w:t xml:space="preserve"> </w:t>
      </w:r>
      <w:r>
        <w:t xml:space="preserve">phenomenon parallels what economists studying eBay-style</w:t>
      </w:r>
      <w:r>
        <w:t xml:space="preserve"> </w:t>
      </w:r>
      <w:r>
        <w:t xml:space="preserve">reputation systems have called the</w:t>
      </w:r>
      <w:r>
        <w:t xml:space="preserve"> </w:t>
      </w:r>
      <w:r>
        <w:rPr>
          <w:iCs/>
          <w:i/>
        </w:rPr>
        <w:t xml:space="preserve">transparency paradox</w:t>
      </w:r>
      <w:r>
        <w:t xml:space="preserve"> </w:t>
      </w:r>
      <w:r>
        <w:t xml:space="preserve">[1]</w:t>
      </w:r>
      <w:r>
        <w:t xml:space="preserve">: predictable cooperation is exploitable.</w:t>
      </w:r>
    </w:p>
    <w:p>
      <w:pPr>
        <w:pStyle w:val="BodyText"/>
      </w:pPr>
      <w:r>
        <w:t xml:space="preserve">The mechanism by which</w:t>
      </w:r>
      <w:r>
        <w:t xml:space="preserve"> </w:t>
      </w:r>
      <w:r>
        <w:rPr>
          <w:bCs/>
          <w:b/>
        </w:rPr>
        <w:t xml:space="preserve">Firestorm</w:t>
      </w:r>
      <w:r>
        <w:t xml:space="preserve"> </w:t>
      </w:r>
      <w:r>
        <w:t xml:space="preserve">converts ambiguity into</w:t>
      </w:r>
      <w:r>
        <w:t xml:space="preserve"> </w:t>
      </w:r>
      <w:r>
        <w:t xml:space="preserve">chips deserves comment because it differs structurally from the</w:t>
      </w:r>
      <w:r>
        <w:t xml:space="preserve"> </w:t>
      </w:r>
      <w:r>
        <w:t xml:space="preserve">canonical Iterated Prisoner’s Dilemma result. In pairwise IPD,</w:t>
      </w:r>
      <w:r>
        <w:t xml:space="preserve"> </w:t>
      </w:r>
      <w:r>
        <w:t xml:space="preserve">Always-Defect is outperformed by Tit-for-Tat because a defector</w:t>
      </w:r>
      <w:r>
        <w:t xml:space="preserve"> </w:t>
      </w:r>
      <w:r>
        <w:t xml:space="preserve">faces concentrated retaliation. In our 8-player setting,</w:t>
      </w:r>
      <w:r>
        <w:t xml:space="preserve"> </w:t>
      </w:r>
      <w:r>
        <w:rPr>
          <w:bCs/>
          <w:b/>
        </w:rPr>
        <w:t xml:space="preserve">Firestorm</w:t>
      </w:r>
      <w:r>
        <w:t xml:space="preserve">’s aggression cost is diffused across seven</w:t>
      </w:r>
      <w:r>
        <w:t xml:space="preserve"> </w:t>
      </w:r>
      <w:r>
        <w:t xml:space="preserve">simultaneous opponents, so the same strategy that would lose</w:t>
      </w:r>
      <w:r>
        <w:t xml:space="preserve"> </w:t>
      </w:r>
      <w:r>
        <w:t xml:space="preserve">heads-up wins at the full table. Our Tit-for-Tat analogue</w:t>
      </w:r>
      <w:r>
        <w:t xml:space="preserve"> </w:t>
      </w:r>
      <w:r>
        <w:t xml:space="preserve">(</w:t>
      </w:r>
      <w:r>
        <w:rPr>
          <w:bCs/>
          <w:b/>
        </w:rPr>
        <w:t xml:space="preserve">Mirror</w:t>
      </w:r>
      <w:r>
        <w:t xml:space="preserve">) finishes sixth of eight in economic ordering—</w:t>
      </w:r>
      <w:r>
        <w:t xml:space="preserve"> </w:t>
      </w:r>
      <w:r>
        <w:t xml:space="preserve">suggestive but not definitive evidence that the IPD result fails</w:t>
      </w:r>
      <w:r>
        <w:t xml:space="preserve"> </w:t>
      </w:r>
      <w:r>
        <w:t xml:space="preserve">to transfer to multi-agent settings with richer action spaces. We</w:t>
      </w:r>
      <w:r>
        <w:t xml:space="preserve"> </w:t>
      </w:r>
      <w:r>
        <w:t xml:space="preserve">flag this as a direction for follow-up rather than a conclusion,</w:t>
      </w:r>
      <w:r>
        <w:t xml:space="preserve"> </w:t>
      </w:r>
      <w:r>
        <w:t xml:space="preserve">since a single hand-crafted poker analogue is not a clean test of</w:t>
      </w:r>
      <w:r>
        <w:t xml:space="preserve"> </w:t>
      </w:r>
      <w:r>
        <w:t xml:space="preserve">the IPD literature.</w:t>
      </w:r>
    </w:p>
    <w:bookmarkEnd w:id="77"/>
    <w:bookmarkStart w:id="78" w:name="X9e6c40cad178285c35ddd5d7c7f81b9cea92775"/>
    <w:p>
      <w:pPr>
        <w:pStyle w:val="Heading2"/>
      </w:pPr>
      <w:r>
        <w:rPr>
          <w:rStyle w:val="SectionNumber"/>
        </w:rPr>
        <w:t xml:space="preserve">5.2</w:t>
      </w:r>
      <w:r>
        <w:tab/>
      </w:r>
      <w:r>
        <w:t xml:space="preserve">What numerical optimization can and cannot do</w:t>
      </w:r>
    </w:p>
    <w:p>
      <w:pPr>
        <w:pStyle w:val="FirstParagraph"/>
      </w:pPr>
      <w:r>
        <w:t xml:space="preserve">The next three phases of the experiment narrow the space of</w:t>
      </w:r>
      <w:r>
        <w:t xml:space="preserve"> </w:t>
      </w:r>
      <w:r>
        <w:t xml:space="preserve">possible explanations for why the trap is hard to escape. We</w:t>
      </w:r>
      <w:r>
        <w:t xml:space="preserve"> </w:t>
      </w:r>
      <w:r>
        <w:t xml:space="preserve">begin with a structural caveat: by construction, three of our</w:t>
      </w:r>
      <w:r>
        <w:t xml:space="preserve"> </w:t>
      </w:r>
      <w:r>
        <w:t xml:space="preserve">eight archetypes (</w:t>
      </w:r>
      <w:r>
        <w:rPr>
          <w:bCs/>
          <w:b/>
        </w:rPr>
        <w:t xml:space="preserve">Sentinel</w:t>
      </w:r>
      <w:r>
        <w:t xml:space="preserve">,</w:t>
      </w:r>
      <w:r>
        <w:t xml:space="preserve"> </w:t>
      </w:r>
      <w:r>
        <w:rPr>
          <w:bCs/>
          <w:b/>
        </w:rPr>
        <w:t xml:space="preserve">Mirror</w:t>
      </w:r>
      <w:r>
        <w:t xml:space="preserve">’s default,</w:t>
      </w:r>
      <w:r>
        <w:t xml:space="preserve"> </w:t>
      </w:r>
      <w:r>
        <w:rPr>
          <w:bCs/>
          <w:b/>
        </w:rPr>
        <w:t xml:space="preserve">Judge</w:t>
      </w:r>
      <w:r>
        <w:t xml:space="preserve">’s cooperative state) share byte-identical mean</w:t>
      </w:r>
      <w:r>
        <w:t xml:space="preserve"> </w:t>
      </w:r>
      <w:r>
        <w:t xml:space="preserve">parameters, and the Bayesian posterior cannot distinguish them</w:t>
      </w:r>
      <w:r>
        <w:t xml:space="preserve"> </w:t>
      </w:r>
      <w:r>
        <w:t xml:space="preserve">regardless of algorithmic sophistication. Classification accuracy</w:t>
      </w:r>
      <w:r>
        <w:t xml:space="preserve"> </w:t>
      </w:r>
      <w:r>
        <w:t xml:space="preserve">in that sub-space is bounded below by the entropy of a uniform</w:t>
      </w:r>
      <w:r>
        <w:t xml:space="preserve"> </w:t>
      </w:r>
      <w:r>
        <w:t xml:space="preserve">distribution over the three members. This is a definitional</w:t>
      </w:r>
      <w:r>
        <w:t xml:space="preserve"> </w:t>
      </w:r>
      <w:r>
        <w:t xml:space="preserve">point about</w:t>
      </w:r>
      <w:r>
        <w:t xml:space="preserve"> </w:t>
      </w:r>
      <w:r>
        <w:rPr>
          <w:iCs/>
          <w:i/>
        </w:rPr>
        <w:t xml:space="preserve">our</w:t>
      </w:r>
      <w:r>
        <w:t xml:space="preserve"> </w:t>
      </w:r>
      <w:r>
        <w:t xml:space="preserve">archetype space, not an information-</w:t>
      </w:r>
      <w:r>
        <w:t xml:space="preserve"> </w:t>
      </w:r>
      <w:r>
        <w:t xml:space="preserve">theoretic discovery about reputation systems in general; the</w:t>
      </w:r>
      <w:r>
        <w:t xml:space="preserve"> </w:t>
      </w:r>
      <w:r>
        <w:t xml:space="preserve">empirical question of how rapidly classification accuracy degrades</w:t>
      </w:r>
      <w:r>
        <w:t xml:space="preserve"> </w:t>
      </w:r>
      <w:r>
        <w:t xml:space="preserve">as inter-archetype distance shrinks toward zero would require</w:t>
      </w:r>
      <w:r>
        <w:t xml:space="preserve"> </w:t>
      </w:r>
      <w:r>
        <w:t xml:space="preserve">experimentally varying that distance and is outside the scope of</w:t>
      </w:r>
      <w:r>
        <w:t xml:space="preserve"> </w:t>
      </w:r>
      <w:r>
        <w:t xml:space="preserve">the present paper. Real-world monitoring systems—fraud</w:t>
      </w:r>
      <w:r>
        <w:t xml:space="preserve"> </w:t>
      </w:r>
      <w:r>
        <w:t xml:space="preserve">detection, content moderation, credit scoring—face an analogous</w:t>
      </w:r>
      <w:r>
        <w:t xml:space="preserve"> </w:t>
      </w:r>
      <w:r>
        <w:t xml:space="preserve">failure mode for moderately-behaved actors with overlapping</w:t>
      </w:r>
      <w:r>
        <w:t xml:space="preserve"> </w:t>
      </w:r>
      <w:r>
        <w:t xml:space="preserve">profiles, but the analogy is suggestive rather than implied by</w:t>
      </w:r>
      <w:r>
        <w:t xml:space="preserve"> </w:t>
      </w:r>
      <w:r>
        <w:t xml:space="preserve">our setup.</w:t>
      </w:r>
    </w:p>
    <w:p>
      <w:pPr>
        <w:pStyle w:val="BodyText"/>
      </w:pPr>
      <w:r>
        <w:t xml:space="preserve">Within that caveat, the Phase 2 and Phase 2</w:t>
      </w:r>
      <m:oMath>
        <m:sSup>
          <m:e>
            <m:r>
              <m:t>​</m:t>
            </m:r>
          </m:e>
          <m:sup>
            <m:r>
              <m:rPr>
                <m:sty m:val="p"/>
              </m:rPr>
              <m:t>*</m:t>
            </m:r>
          </m:sup>
        </m:sSup>
      </m:oMath>
      <w:r>
        <w:t xml:space="preserve"> </w:t>
      </w:r>
      <w:r>
        <w:t xml:space="preserve">results argue</w:t>
      </w:r>
      <w:r>
        <w:t xml:space="preserve"> </w:t>
      </w:r>
      <w:r>
        <w:t xml:space="preserve">against two specific hypotheses about the trap’s origin. Phase 2</w:t>
      </w:r>
      <w:r>
        <w:t xml:space="preserve"> </w:t>
      </w:r>
      <w:r>
        <w:t xml:space="preserve">(bounded hill-climbing) softens</w:t>
      </w:r>
      <w:r>
        <w:t xml:space="preserve"> </w:t>
      </w:r>
      <m:oMath>
        <m:sSub>
          <m:e>
            <m:r>
              <m:t>r</m:t>
            </m:r>
          </m:e>
          <m:sub>
            <m:r>
              <m:rPr>
                <m:sty m:val="p"/>
              </m:rPr>
              <m:t>t</m:t>
            </m:r>
            <m:r>
              <m:rPr>
                <m:sty m:val="p"/>
              </m:rPr>
              <m:t>p</m:t>
            </m:r>
          </m:sub>
        </m:sSub>
      </m:oMath>
      <w:r>
        <w:t xml:space="preserve"> </w:t>
      </w:r>
      <w:r>
        <w:t xml:space="preserve">by</w:t>
      </w:r>
      <w:r>
        <w:t xml:space="preserve"> </w:t>
      </w:r>
      <m:oMath>
        <m:r>
          <m:rPr>
            <m:sty m:val="p"/>
          </m:rPr>
          <m:t>+</m:t>
        </m:r>
        <m:r>
          <m:t>0.116</m:t>
        </m:r>
      </m:oMath>
      <w:r>
        <w:t xml:space="preserve"> </w:t>
      </w:r>
      <w:r>
        <w:t xml:space="preserve">while</w:t>
      </w:r>
      <w:r>
        <w:t xml:space="preserve"> </w:t>
      </w:r>
      <m:oMath>
        <m:r>
          <m:rPr>
            <m:sty m:val="p"/>
          </m:rPr>
          <m:t>O</m:t>
        </m:r>
        <m:r>
          <m:rPr>
            <m:sty m:val="p"/>
          </m:rPr>
          <m:t>A</m:t>
        </m:r>
      </m:oMath>
      <w:r>
        <w:t xml:space="preserve"> </w:t>
      </w:r>
      <w:r>
        <w:t xml:space="preserve">stays pinned at</w:t>
      </w:r>
      <w:r>
        <w:t xml:space="preserve"> </w:t>
      </w:r>
      <m:oMath>
        <m:r>
          <m:t>0.0003</m:t>
        </m:r>
      </m:oMath>
      <w:r>
        <w:t xml:space="preserve">: aggregate-reward</w:t>
      </w:r>
      <w:r>
        <w:t xml:space="preserve"> </w:t>
      </w:r>
      <w:r>
        <w:t xml:space="preserve">optimization can move agent parameters but cannot, by</w:t>
      </w:r>
      <w:r>
        <w:t xml:space="preserve"> </w:t>
      </w:r>
      <w:r>
        <w:t xml:space="preserve">construction, produce per-opponent strategy because the</w:t>
      </w:r>
      <w:r>
        <w:t xml:space="preserve"> </w:t>
      </w:r>
      <w:r>
        <w:t xml:space="preserve">hill-climber has no per-opponent parameter slot. Phase 2</w:t>
      </w:r>
      <m:oMath>
        <m:sSup>
          <m:e>
            <m:r>
              <m:t>​</m:t>
            </m:r>
          </m:e>
          <m:sup>
            <m:r>
              <m:rPr>
                <m:sty m:val="p"/>
              </m:rPr>
              <m:t>*</m:t>
            </m:r>
          </m:sup>
        </m:sSup>
      </m:oMath>
      <w:r>
        <w:t xml:space="preserve"> </w:t>
      </w:r>
      <w:r>
        <w:t xml:space="preserve">(unbounded hill-climbing with</w:t>
      </w:r>
      <w:r>
        <w:t xml:space="preserve"> </w:t>
      </w:r>
      <m:oMath>
        <m:r>
          <m:t>11</m:t>
        </m:r>
        <m:r>
          <m:rPr>
            <m:sty m:val="p"/>
          </m:rPr>
          <m:t>×</m:t>
        </m:r>
      </m:oMath>
      <w:r>
        <w:t xml:space="preserve"> </w:t>
      </w:r>
      <w:r>
        <w:t xml:space="preserve">greater parameter drift)</w:t>
      </w:r>
      <w:r>
        <w:t xml:space="preserve"> </w:t>
      </w:r>
      <w:r>
        <w:t xml:space="preserve">softens</w:t>
      </w:r>
      <w:r>
        <w:t xml:space="preserve"> </w:t>
      </w:r>
      <m:oMath>
        <m:sSub>
          <m:e>
            <m:r>
              <m:t>r</m:t>
            </m:r>
          </m:e>
          <m:sub>
            <m:r>
              <m:rPr>
                <m:sty m:val="p"/>
              </m:rPr>
              <m:t>t</m:t>
            </m:r>
            <m:r>
              <m:rPr>
                <m:sty m:val="p"/>
              </m:rPr>
              <m:t>p</m:t>
            </m:r>
          </m:sub>
        </m:sSub>
      </m:oMath>
      <w:r>
        <w:t xml:space="preserve"> </w:t>
      </w:r>
      <w:r>
        <w:t xml:space="preserve">by an additional</w:t>
      </w:r>
      <w:r>
        <w:t xml:space="preserve"> </w:t>
      </w:r>
      <m:oMath>
        <m:r>
          <m:rPr>
            <m:sty m:val="p"/>
          </m:rPr>
          <m:t>+</m:t>
        </m:r>
        <m:r>
          <m:t>0.028</m:t>
        </m:r>
      </m:oMath>
      <w:r>
        <w:t xml:space="preserve"> </w:t>
      </w:r>
      <w:r>
        <w:t xml:space="preserve">and produces a population</w:t>
      </w:r>
      <w:r>
        <w:t xml:space="preserve"> </w:t>
      </w:r>
      <w:r>
        <w:t xml:space="preserve">that diverges rather than converges in 36-dimensional parameter</w:t>
      </w:r>
      <w:r>
        <w:t xml:space="preserve"> </w:t>
      </w:r>
      <w:r>
        <w:t xml:space="preserve">space—evidence against the hypothesis that the archetype-</w:t>
      </w:r>
      <w:r>
        <w:t xml:space="preserve"> </w:t>
      </w:r>
      <w:r>
        <w:t xml:space="preserve">shaped bound boxes are the binding constraint, though the</w:t>
      </w:r>
      <w:r>
        <w:t xml:space="preserve"> </w:t>
      </w:r>
      <w:r>
        <w:t xml:space="preserve">sub-experiment varies three optimizer parameters at once</w:t>
      </w:r>
      <w:r>
        <w:t xml:space="preserve"> </w:t>
      </w:r>
      <w:r>
        <w:t xml:space="preserve">(bounds removed, step size raised</w:t>
      </w:r>
      <w:r>
        <w:t xml:space="preserve"> </w:t>
      </w:r>
      <m:oMath>
        <m:r>
          <m:t>5</m:t>
        </m:r>
        <m:r>
          <m:rPr>
            <m:sty m:val="p"/>
          </m:rPr>
          <m:t>×</m:t>
        </m:r>
      </m:oMath>
      <w:r>
        <w:t xml:space="preserve">, evaluation window</w:t>
      </w:r>
      <w:r>
        <w:t xml:space="preserve"> </w:t>
      </w:r>
      <w:r>
        <w:t xml:space="preserve">shrunk</w:t>
      </w:r>
      <w:r>
        <w:t xml:space="preserve"> </w:t>
      </w:r>
      <m:oMath>
        <m:r>
          <m:t>4</m:t>
        </m:r>
        <m:r>
          <m:rPr>
            <m:sty m:val="p"/>
          </m:rPr>
          <m:t>×</m:t>
        </m:r>
      </m:oMath>
      <w:r>
        <w:t xml:space="preserve">) and therefore does not cleanly isolate the</w:t>
      </w:r>
      <w:r>
        <w:t xml:space="preserve"> </w:t>
      </w:r>
      <w:r>
        <w:t xml:space="preserve">parameter-space hypothesis. The non-convergence has three</w:t>
      </w:r>
      <w:r>
        <w:t xml:space="preserve"> </w:t>
      </w:r>
      <w:r>
        <w:t xml:space="preserve">plausible structural causes that we expect would survive any</w:t>
      </w:r>
      <w:r>
        <w:t xml:space="preserve"> </w:t>
      </w:r>
      <w:r>
        <w:t xml:space="preserve">specific optimizer choice: the trust posterior is non-stationary</w:t>
      </w:r>
      <w:r>
        <w:t xml:space="preserve"> </w:t>
      </w:r>
      <w:r>
        <w:t xml:space="preserve">inside each agent’s optimization loop (with</w:t>
      </w:r>
      <w:r>
        <w:t xml:space="preserve"> </w:t>
      </w:r>
      <m:oMath>
        <m:r>
          <m:t>λ</m:t>
        </m:r>
        <m:r>
          <m:rPr>
            <m:sty m:val="p"/>
          </m:rPr>
          <m:t>=</m:t>
        </m:r>
        <m:r>
          <m:t>0.95</m:t>
        </m:r>
      </m:oMath>
      <w:r>
        <w:t xml:space="preserve">,</w:t>
      </w:r>
      <w:r>
        <w:t xml:space="preserve"> </w:t>
      </w:r>
      <w:r>
        <w:t xml:space="preserve">opponents take</w:t>
      </w:r>
      <w:r>
        <w:t xml:space="preserve"> </w:t>
      </w:r>
      <m:oMath>
        <m:r>
          <m:rPr>
            <m:sty m:val="p"/>
          </m:rPr>
          <m:t>∼</m:t>
        </m:r>
        <m:r>
          <m:t>70</m:t>
        </m:r>
      </m:oMath>
      <w:r>
        <w:t xml:space="preserve"> </w:t>
      </w:r>
      <w:r>
        <w:t xml:space="preserve">hands to update beliefs after a</w:t>
      </w:r>
      <w:r>
        <w:t xml:space="preserve"> </w:t>
      </w:r>
      <w:r>
        <w:t xml:space="preserve">strategy change but the evaluation window is 50 hands), all eight</w:t>
      </w:r>
      <w:r>
        <w:t xml:space="preserve"> </w:t>
      </w:r>
      <w:r>
        <w:t xml:space="preserve">agents climb simultaneously so each trial perturbation is</w:t>
      </w:r>
      <w:r>
        <w:t xml:space="preserve"> </w:t>
      </w:r>
      <w:r>
        <w:t xml:space="preserve">evaluated against a moving joint behavior, and axis-aligned</w:t>
      </w:r>
      <w:r>
        <w:t xml:space="preserve"> </w:t>
      </w:r>
      <w:r>
        <w:t xml:space="preserve">coordinate descent in 36 dimensions cannot discover joint optima</w:t>
      </w:r>
      <w:r>
        <w:t xml:space="preserve"> </w:t>
      </w:r>
      <w:r>
        <w:t xml:space="preserve">even with larger steps. A CMA-ES or REINFORCE optimizer with</w:t>
      </w:r>
      <w:r>
        <w:t xml:space="preserve"> </w:t>
      </w:r>
      <m:oMath>
        <m:r>
          <m:rPr>
            <m:sty m:val="p"/>
          </m:rPr>
          <m:t>∼</m:t>
        </m:r>
        <m:r>
          <m:t>50</m:t>
        </m:r>
        <m:r>
          <m:t> </m:t>
        </m:r>
        <m:r>
          <m:t>000</m:t>
        </m:r>
      </m:oMath>
      <w:r>
        <w:t xml:space="preserve"> </w:t>
      </w:r>
      <w:r>
        <w:t xml:space="preserve">cycles would search more efficiently, but the</w:t>
      </w:r>
      <w:r>
        <w:t xml:space="preserve"> </w:t>
      </w:r>
      <w:r>
        <w:t xml:space="preserve">first two causes would survive any optimization substrate that</w:t>
      </w:r>
      <w:r>
        <w:t xml:space="preserve"> </w:t>
      </w:r>
      <w:r>
        <w:t xml:space="preserve">respects the same observation contract.</w:t>
      </w:r>
    </w:p>
    <w:p>
      <w:pPr>
        <w:pStyle w:val="BodyText"/>
      </w:pPr>
      <w:r>
        <w:t xml:space="preserve">Phase 3 (LLM personality role-players) softens</w:t>
      </w:r>
      <w:r>
        <w:t xml:space="preserve"> </w:t>
      </w:r>
      <m:oMath>
        <m:sSub>
          <m:e>
            <m:r>
              <m:t>r</m:t>
            </m:r>
          </m:e>
          <m:sub>
            <m:r>
              <m:rPr>
                <m:sty m:val="p"/>
              </m:rPr>
              <m:t>t</m:t>
            </m:r>
            <m:r>
              <m:rPr>
                <m:sty m:val="p"/>
              </m:rPr>
              <m:t>p</m:t>
            </m:r>
          </m:sub>
        </m:sSub>
      </m:oMath>
      <w:r>
        <w:t xml:space="preserve"> </w:t>
      </w:r>
      <w:r>
        <w:t xml:space="preserve">by a</w:t>
      </w:r>
      <w:r>
        <w:t xml:space="preserve"> </w:t>
      </w:r>
      <w:r>
        <w:t xml:space="preserve">further</w:t>
      </w:r>
      <w:r>
        <w:t xml:space="preserve"> </w:t>
      </w:r>
      <m:oMath>
        <m:r>
          <m:rPr>
            <m:sty m:val="p"/>
          </m:rPr>
          <m:t>+</m:t>
        </m:r>
        <m:r>
          <m:t>0.127</m:t>
        </m:r>
      </m:oMath>
      <w:r>
        <w:t xml:space="preserve">, but the diagnostic metrics suggest the</w:t>
      </w:r>
      <w:r>
        <w:t xml:space="preserve"> </w:t>
      </w:r>
      <w:r>
        <w:t xml:space="preserve">mechanism is not categorically different from Phase 2’s:</w:t>
      </w:r>
      <w:r>
        <w:t xml:space="preserve"> </w:t>
      </w:r>
      <w:r>
        <w:t xml:space="preserve">behavioral-dimension targets fail in three of four directions,</w:t>
      </w:r>
      <w:r>
        <w:t xml:space="preserve"> </w:t>
      </w:r>
      <w:r>
        <w:t xml:space="preserve">with the LLMs collapsing onto a more stereotyped interpretation</w:t>
      </w:r>
      <w:r>
        <w:t xml:space="preserve"> </w:t>
      </w:r>
      <w:r>
        <w:t xml:space="preserve">of each archetype than the explicitly stochastic rule-based</w:t>
      </w:r>
      <w:r>
        <w:t xml:space="preserve"> </w:t>
      </w:r>
      <w:r>
        <w:t xml:space="preserve">versions. The personality specs tell the agents</w:t>
      </w:r>
      <w:r>
        <w:t xml:space="preserve"> </w:t>
      </w:r>
      <w:r>
        <w:rPr>
          <w:iCs/>
          <w:i/>
        </w:rPr>
        <w:t xml:space="preserve">what</w:t>
      </w:r>
      <w:r>
        <w:t xml:space="preserve"> </w:t>
      </w:r>
      <w:r>
        <w:t xml:space="preserve">to</w:t>
      </w:r>
      <w:r>
        <w:t xml:space="preserve"> </w:t>
      </w:r>
      <w:r>
        <w:t xml:space="preserve">do but not</w:t>
      </w:r>
      <w:r>
        <w:t xml:space="preserve"> </w:t>
      </w:r>
      <w:r>
        <w:rPr>
          <w:iCs/>
          <w:i/>
        </w:rPr>
        <w:t xml:space="preserve">how</w:t>
      </w:r>
      <w:r>
        <w:t xml:space="preserve"> </w:t>
      </w:r>
      <w:r>
        <w:t xml:space="preserve">to reason; absent reasoning support the</w:t>
      </w:r>
      <w:r>
        <w:t xml:space="preserve"> </w:t>
      </w:r>
      <w:r>
        <w:t xml:space="preserve">LLMs role-play the spec without spontaneously inventing</w:t>
      </w:r>
      <w:r>
        <w:t xml:space="preserve"> </w:t>
      </w:r>
      <w:r>
        <w:t xml:space="preserve">opponent-conditional, time-varying, or unpredictable strategy.</w:t>
      </w:r>
      <w:r>
        <w:t xml:space="preserve"> </w:t>
      </w:r>
      <w:r>
        <w:t xml:space="preserve">The Phase 3 softening may therefore be produced by output</w:t>
      </w:r>
      <w:r>
        <w:t xml:space="preserve"> </w:t>
      </w:r>
      <w:r>
        <w:t xml:space="preserve">stochasticity at sampling temperature 1.0 rather than by a</w:t>
      </w:r>
      <w:r>
        <w:t xml:space="preserve"> </w:t>
      </w:r>
      <w:r>
        <w:t xml:space="preserve">structural change in agent behavior.</w:t>
      </w:r>
    </w:p>
    <w:bookmarkEnd w:id="78"/>
    <w:bookmarkStart w:id="79" w:name="Xb960717fc3de66c66b8f59820377ad2ce658cf8"/>
    <w:p>
      <w:pPr>
        <w:pStyle w:val="Heading2"/>
      </w:pPr>
      <w:r>
        <w:rPr>
          <w:rStyle w:val="SectionNumber"/>
        </w:rPr>
        <w:t xml:space="preserve">5.3</w:t>
      </w:r>
      <w:r>
        <w:tab/>
      </w:r>
      <w:r>
        <w:t xml:space="preserve">What reasoning adds, and what we can and cannot claim</w:t>
      </w:r>
      <w:r>
        <w:t xml:space="preserve"> </w:t>
      </w:r>
      <w:r>
        <w:t xml:space="preserve">outside poker</w:t>
      </w:r>
    </w:p>
    <w:p>
      <w:pPr>
        <w:pStyle w:val="FirstParagraph"/>
      </w:pPr>
      <w:r>
        <w:t xml:space="preserve">The Phase 3.1 result is consistent with an interpretation in</w:t>
      </w:r>
      <w:r>
        <w:t xml:space="preserve"> </w:t>
      </w:r>
      <w:r>
        <w:t xml:space="preserve">which agent reasoning about the reputation system itself</w:t>
      </w:r>
      <w:r>
        <w:t xml:space="preserve"> </w:t>
      </w:r>
      <w:r>
        <w:t xml:space="preserve">attenuates the trust–profit correlation. The chain-of-thought</w:t>
      </w:r>
      <w:r>
        <w:t xml:space="preserve"> </w:t>
      </w:r>
      <w:r>
        <w:t xml:space="preserve">prompt allows a one-step lookahead; the per-opponent memory</w:t>
      </w:r>
      <w:r>
        <w:t xml:space="preserve"> </w:t>
      </w:r>
      <w:r>
        <w:t xml:space="preserve">gives that reasoning concrete data to condition on; the</w:t>
      </w:r>
      <w:r>
        <w:t xml:space="preserve"> </w:t>
      </w:r>
      <w:r>
        <w:t xml:space="preserve">adaptive strategy notes let the agent update its prior on what</w:t>
      </w:r>
      <w:r>
        <w:t xml:space="preserve"> </w:t>
      </w:r>
      <w:r>
        <w:t xml:space="preserve">is working against which opponent. We claim that all three</w:t>
      </w:r>
      <w:r>
        <w:t xml:space="preserve"> </w:t>
      </w:r>
      <w:r>
        <w:t xml:space="preserve">scaffolds are required, but this claim rests on an ablation</w:t>
      </w:r>
      <w:r>
        <w:t xml:space="preserve"> </w:t>
      </w:r>
      <w:r>
        <w:t xml:space="preserve">reported in the supplementary validation suite rather than a</w:t>
      </w:r>
      <w:r>
        <w:t xml:space="preserve"> </w:t>
      </w:r>
      <w:r>
        <w:t xml:space="preserve">dedicated main-text figure—the ablation deserves promotion in</w:t>
      </w:r>
      <w:r>
        <w:t xml:space="preserve"> </w:t>
      </w:r>
      <w:r>
        <w:t xml:space="preserve">a future revision. The</w:t>
      </w:r>
      <w:r>
        <w:t xml:space="preserve"> </w:t>
      </w:r>
      <w:r>
        <w:rPr>
          <w:bCs/>
          <w:b/>
        </w:rPr>
        <w:t xml:space="preserve">Wall</w:t>
      </w:r>
      <w:r>
        <w:t xml:space="preserve"> </w:t>
      </w:r>
      <w:r>
        <w:t xml:space="preserve">hand reproduced in Box 2</w:t>
      </w:r>
      <w:r>
        <w:t xml:space="preserve"> </w:t>
      </w:r>
      <w:r>
        <w:t xml:space="preserve">illustrates the mechanism concretely in a single instance:</w:t>
      </w:r>
      <w:r>
        <w:t xml:space="preserve"> </w:t>
      </w:r>
      <w:r>
        <w:rPr>
          <w:bCs/>
          <w:b/>
        </w:rPr>
        <w:t xml:space="preserve">Wall</w:t>
      </w:r>
      <w:r>
        <w:t xml:space="preserve"> </w:t>
      </w:r>
      <w:r>
        <w:t xml:space="preserve">reads</w:t>
      </w:r>
      <w:r>
        <w:t xml:space="preserve"> </w:t>
      </w:r>
      <w:r>
        <w:rPr>
          <w:bCs/>
          <w:b/>
        </w:rPr>
        <w:t xml:space="preserve">Firestorm</w:t>
      </w:r>
      <w:r>
        <w:t xml:space="preserve">’s river check as a tell,</w:t>
      </w:r>
      <w:r>
        <w:t xml:space="preserve"> </w:t>
      </w:r>
      <w:r>
        <w:t xml:space="preserve">recognizes that K-Q high beats</w:t>
      </w:r>
      <w:r>
        <w:t xml:space="preserve"> </w:t>
      </w:r>
      <w:r>
        <w:rPr>
          <w:bCs/>
          <w:b/>
        </w:rPr>
        <w:t xml:space="preserve">Firestorm</w:t>
      </w:r>
      <w:r>
        <w:t xml:space="preserve">’s bluffing</w:t>
      </w:r>
      <w:r>
        <w:t xml:space="preserve"> </w:t>
      </w:r>
      <w:r>
        <w:t xml:space="preserve">range, and bets for value—a sequence that is impossible for</w:t>
      </w:r>
      <w:r>
        <w:t xml:space="preserve"> </w:t>
      </w:r>
      <w:r>
        <w:t xml:space="preserve">the Phase 1</w:t>
      </w:r>
      <w:r>
        <w:t xml:space="preserve"> </w:t>
      </w:r>
      <w:r>
        <w:rPr>
          <w:bCs/>
          <w:b/>
        </w:rPr>
        <w:t xml:space="preserve">Wall</w:t>
      </w:r>
      <w:r>
        <w:t xml:space="preserve"> </w:t>
      </w:r>
      <w:r>
        <w:t xml:space="preserve">and unreliable for the Phase 3</w:t>
      </w:r>
      <w:r>
        <w:t xml:space="preserve"> </w:t>
      </w:r>
      <w:r>
        <w:rPr>
          <w:bCs/>
          <w:b/>
        </w:rPr>
        <w:t xml:space="preserve">Wall</w:t>
      </w:r>
      <w:r>
        <w:t xml:space="preserve">. A distributional analysis across all Phase 3.1</w:t>
      </w:r>
      <w:r>
        <w:t xml:space="preserve"> </w:t>
      </w:r>
      <w:r>
        <w:t xml:space="preserve">hands, rather than a single illustrative case, is the natural</w:t>
      </w:r>
      <w:r>
        <w:t xml:space="preserve"> </w:t>
      </w:r>
      <w:r>
        <w:t xml:space="preserve">follow-up.</w:t>
      </w:r>
    </w:p>
    <w:p>
      <w:pPr>
        <w:pStyle w:val="BodyText"/>
      </w:pPr>
      <w:r>
        <w:t xml:space="preserve">These mechanisms suggest hypotheses for real-world reputation</w:t>
      </w:r>
      <w:r>
        <w:t xml:space="preserve"> </w:t>
      </w:r>
      <w:r>
        <w:t xml:space="preserve">systems, but we emphasize the limit of the analogy: our testbed</w:t>
      </w:r>
      <w:r>
        <w:t xml:space="preserve"> </w:t>
      </w:r>
      <w:r>
        <w:t xml:space="preserve">is a zero-sum game and the proposed exploitation mechanism</w:t>
      </w:r>
      <w:r>
        <w:t xml:space="preserve"> </w:t>
      </w:r>
      <w:r>
        <w:t xml:space="preserve">(predictable cooperation extracted via fold equity) does not</w:t>
      </w:r>
      <w:r>
        <w:t xml:space="preserve"> </w:t>
      </w:r>
      <w:r>
        <w:t xml:space="preserve">directly map to positive-sum marketplaces, where the buyer’s</w:t>
      </w:r>
      <w:r>
        <w:t xml:space="preserve"> </w:t>
      </w:r>
      <w:r>
        <w:t xml:space="preserve">payoff is from the good rather than from out-thinking the seller.</w:t>
      </w:r>
      <w:r>
        <w:t xml:space="preserve"> </w:t>
      </w:r>
      <w:r>
        <w:t xml:space="preserve">With that caveat, three implications follow as conjectures for</w:t>
      </w:r>
      <w:r>
        <w:t xml:space="preserve"> </w:t>
      </w:r>
      <w:r>
        <w:t xml:space="preserve">cross-domain follow-up.</w:t>
      </w:r>
      <w:r>
        <w:t xml:space="preserve"> </w:t>
      </w:r>
      <w:r>
        <w:rPr>
          <w:iCs/>
          <w:i/>
        </w:rPr>
        <w:t xml:space="preserve">Behavioral reputation alone may</w:t>
      </w:r>
      <w:r>
        <w:rPr>
          <w:iCs/>
          <w:i/>
        </w:rPr>
        <w:t xml:space="preserve"> </w:t>
      </w:r>
      <w:r>
        <w:rPr>
          <w:iCs/>
          <w:i/>
        </w:rPr>
        <w:t xml:space="preserve">be insufficient</w:t>
      </w:r>
      <w:r>
        <w:t xml:space="preserve"> </w:t>
      </w:r>
      <w:r>
        <w:t xml:space="preserve">without external enforcement, because</w:t>
      </w:r>
      <w:r>
        <w:t xml:space="preserve"> </w:t>
      </w:r>
      <w:r>
        <w:t xml:space="preserve">observation-based trust can create perverse incentives that</w:t>
      </w:r>
      <w:r>
        <w:t xml:space="preserve"> </w:t>
      </w:r>
      <w:r>
        <w:t xml:space="preserve">reward exploitative strategies.</w:t>
      </w:r>
      <w:r>
        <w:t xml:space="preserve"> </w:t>
      </w:r>
      <w:r>
        <w:rPr>
          <w:iCs/>
          <w:i/>
        </w:rPr>
        <w:t xml:space="preserve">Classification systems</w:t>
      </w:r>
      <w:r>
        <w:rPr>
          <w:iCs/>
          <w:i/>
        </w:rPr>
        <w:t xml:space="preserve"> </w:t>
      </w:r>
      <w:r>
        <w:rPr>
          <w:iCs/>
          <w:i/>
        </w:rPr>
        <w:t xml:space="preserve">may have blind spots</w:t>
      </w:r>
      <w:r>
        <w:t xml:space="preserve"> </w:t>
      </w:r>
      <w:r>
        <w:t xml:space="preserve">for moderately-behaved actors with</w:t>
      </w:r>
      <w:r>
        <w:t xml:space="preserve"> </w:t>
      </w:r>
      <w:r>
        <w:t xml:space="preserve">overlapping profiles, mirroring our identifiability sub-space.</w:t>
      </w:r>
      <w:r>
        <w:t xml:space="preserve"> </w:t>
      </w:r>
      <w:r>
        <w:t xml:space="preserve">And</w:t>
      </w:r>
      <w:r>
        <w:t xml:space="preserve"> </w:t>
      </w:r>
      <w:r>
        <w:rPr>
          <w:iCs/>
          <w:i/>
        </w:rPr>
        <w:t xml:space="preserve">transparency itself may be costly</w:t>
      </w:r>
      <w:r>
        <w:t xml:space="preserve"> </w:t>
      </w:r>
      <w:r>
        <w:t xml:space="preserve">when it makes</w:t>
      </w:r>
      <w:r>
        <w:t xml:space="preserve"> </w:t>
      </w:r>
      <w:r>
        <w:t xml:space="preserve">cooperative strategies too easy to model and exploit. Each of</w:t>
      </w:r>
      <w:r>
        <w:t xml:space="preserve"> </w:t>
      </w:r>
      <w:r>
        <w:t xml:space="preserve">these would require direct validation in a positive-sum domain</w:t>
      </w:r>
      <w:r>
        <w:t xml:space="preserve"> </w:t>
      </w:r>
      <w:r>
        <w:t xml:space="preserve">to claim more than analogical inference.</w:t>
      </w:r>
    </w:p>
    <w:bookmarkEnd w:id="79"/>
    <w:bookmarkStart w:id="80" w:name="limitations"/>
    <w:p>
      <w:pPr>
        <w:pStyle w:val="Heading2"/>
      </w:pPr>
      <w:r>
        <w:rPr>
          <w:rStyle w:val="SectionNumber"/>
        </w:rPr>
        <w:t xml:space="preserve">5.4</w:t>
      </w:r>
      <w:r>
        <w:tab/>
      </w:r>
      <w:r>
        <w:t xml:space="preserve">Limitations</w:t>
      </w:r>
    </w:p>
    <w:p>
      <w:pPr>
        <w:pStyle w:val="FirstParagraph"/>
      </w:pPr>
      <w:r>
        <w:t xml:space="preserve">Three clusters of limitations remain after the revisions above.</w:t>
      </w:r>
    </w:p>
    <w:p>
      <w:pPr>
        <w:pStyle w:val="BodyText"/>
      </w:pPr>
      <w:r>
        <w:rPr>
          <w:iCs/>
          <w:i/>
        </w:rPr>
        <w:t xml:space="preserve">Statistical power gaps.</w:t>
      </w:r>
      <w:r>
        <w:t xml:space="preserve"> </w:t>
      </w:r>
      <w:r>
        <w:t xml:space="preserve">The headline correlations are</w:t>
      </w:r>
      <w:r>
        <w:t xml:space="preserve"> </w:t>
      </w:r>
      <w:r>
        <w:t xml:space="preserve">computed across</w:t>
      </w:r>
      <w:r>
        <w:t xml:space="preserve"> </w:t>
      </w:r>
      <m:oMath>
        <m:r>
          <m:t>n</m:t>
        </m:r>
        <m:r>
          <m:rPr>
            <m:sty m:val="p"/>
          </m:rPr>
          <m:t>=</m:t>
        </m:r>
        <m:r>
          <m:t>5</m:t>
        </m:r>
      </m:oMath>
      <w:r>
        <w:t xml:space="preserve"> </w:t>
      </w:r>
      <w:r>
        <w:t xml:space="preserve">random seeds; the Student-</w:t>
      </w:r>
      <m:oMath>
        <m:r>
          <m:t>t</m:t>
        </m:r>
      </m:oMath>
      <w:r>
        <w:t xml:space="preserve"> </w:t>
      </w:r>
      <w:r>
        <w:t xml:space="preserve">critical</w:t>
      </w:r>
      <w:r>
        <w:t xml:space="preserve"> </w:t>
      </w:r>
      <w:r>
        <w:t xml:space="preserve">value at</w:t>
      </w:r>
      <w:r>
        <w:t xml:space="preserve"> </w:t>
      </w:r>
      <m:oMath>
        <m:r>
          <m:rPr>
            <m:nor/>
            <m:sty m:val="p"/>
          </m:rPr>
          <m:t>df</m:t>
        </m:r>
        <m:r>
          <m:rPr>
            <m:sty m:val="p"/>
          </m:rPr>
          <m:t>=</m:t>
        </m:r>
        <m:r>
          <m:t>4</m:t>
        </m:r>
      </m:oMath>
      <w:r>
        <w:t xml:space="preserve"> </w:t>
      </w:r>
      <w:r>
        <w:t xml:space="preserve">is 2.776, which requires</w:t>
      </w:r>
      <w:r>
        <w:t xml:space="preserve"> </w:t>
      </w:r>
      <m:oMath>
        <m:d>
          <m:dPr>
            <m:begChr m:val="|"/>
            <m:endChr m:val="|"/>
            <m:sepChr m:val=""/>
            <m:grow/>
          </m:dPr>
          <m:e>
            <m:sSub>
              <m:e>
                <m:r>
                  <m:t>r</m:t>
                </m:r>
              </m:e>
              <m:sub>
                <m:r>
                  <m:rPr>
                    <m:sty m:val="p"/>
                  </m:rPr>
                  <m:t>t</m:t>
                </m:r>
                <m:r>
                  <m:rPr>
                    <m:sty m:val="p"/>
                  </m:rPr>
                  <m:t>p</m:t>
                </m:r>
              </m:sub>
            </m:sSub>
          </m:e>
        </m:d>
        <m:r>
          <m:rPr>
            <m:sty m:val="p"/>
          </m:rPr>
          <m:t>&gt;</m:t>
        </m:r>
        <m:r>
          <m:t>0.878</m:t>
        </m:r>
      </m:oMath>
      <w:r>
        <w:t xml:space="preserve"> </w:t>
      </w:r>
      <w:r>
        <w:t xml:space="preserve">for two-sided significance against zero. The headline</w:t>
      </w:r>
      <w:r>
        <w:t xml:space="preserve"> </w:t>
      </w:r>
      <w:r>
        <w:t xml:space="preserve">Phase 3.1 result has a 95% bootstrap interval</w:t>
      </w:r>
      <w:r>
        <w:t xml:space="preserve"> </w:t>
      </w:r>
      <m:oMath>
        <m:d>
          <m:dPr>
            <m:begChr m:val="["/>
            <m:endChr m:val="]"/>
            <m:sepChr m:val=""/>
            <m:grow/>
          </m:dPr>
          <m:e>
            <m:r>
              <m:rPr>
                <m:sty m:val="p"/>
              </m:rPr>
              <m:t>−</m:t>
            </m:r>
            <m:r>
              <m:t>0.32</m:t>
            </m:r>
            <m:r>
              <m:rPr>
                <m:sty m:val="p"/>
              </m:rPr>
              <m:t>,</m:t>
            </m:r>
            <m:r>
              <m:rPr>
                <m:sty m:val="p"/>
              </m:rPr>
              <m:t>+</m:t>
            </m:r>
            <m:r>
              <m:t>0.20</m:t>
            </m:r>
          </m:e>
        </m:d>
      </m:oMath>
      <w:r>
        <w:t xml:space="preserve"> </w:t>
      </w:r>
      <w:r>
        <w:t xml:space="preserve">that contains both a fully neutralized correlation and a</w:t>
      </w:r>
      <w:r>
        <w:t xml:space="preserve"> </w:t>
      </w:r>
      <w:r>
        <w:t xml:space="preserve">moderate residual negative correlation, so we cannot</w:t>
      </w:r>
      <w:r>
        <w:t xml:space="preserve"> </w:t>
      </w:r>
      <w:r>
        <w:t xml:space="preserve">statistically separate</w:t>
      </w:r>
      <w:r>
        <w:t xml:space="preserve"> </w:t>
      </w:r>
      <w:r>
        <w:t xml:space="preserve">“</w:t>
      </w:r>
      <w:r>
        <w:t xml:space="preserve">trap broken</w:t>
      </w:r>
      <w:r>
        <w:t xml:space="preserve">”</w:t>
      </w:r>
      <w:r>
        <w:t xml:space="preserve"> </w:t>
      </w:r>
      <w:r>
        <w:t xml:space="preserve">from</w:t>
      </w:r>
      <w:r>
        <w:t xml:space="preserve"> </w:t>
      </w:r>
      <w:r>
        <w:t xml:space="preserve">“</w:t>
      </w:r>
      <w:r>
        <w:t xml:space="preserve">trap attenuated</w:t>
      </w:r>
      <w:r>
        <w:t xml:space="preserve">”</w:t>
      </w:r>
      <w:r>
        <w:t xml:space="preserve"> </w:t>
      </w:r>
      <w:r>
        <w:t xml:space="preserve">at this sample size. Hand counts also differ across phases by an</w:t>
      </w:r>
      <w:r>
        <w:t xml:space="preserve"> </w:t>
      </w:r>
      <w:r>
        <w:t xml:space="preserve">order of magnitude (10 000 hands/seed in Phases 1–2</w:t>
      </w:r>
      <m:oMath>
        <m:sSup>
          <m:e>
            <m:r>
              <m:t>​</m:t>
            </m:r>
          </m:e>
          <m:sup>
            <m:r>
              <m:rPr>
                <m:sty m:val="p"/>
              </m:rPr>
              <m:t>*</m:t>
            </m:r>
          </m:sup>
        </m:sSup>
      </m:oMath>
      <w:r>
        <w:t xml:space="preserve">, 500</w:t>
      </w:r>
      <w:r>
        <w:t xml:space="preserve"> </w:t>
      </w:r>
      <w:r>
        <w:t xml:space="preserve">in Phase 3, 150 in Phase 3.1), which mixes a capability effect</w:t>
      </w:r>
      <w:r>
        <w:t xml:space="preserve"> </w:t>
      </w:r>
      <w:r>
        <w:t xml:space="preserve">with a statistical-power effect in the cross-phase ladder. The</w:t>
      </w:r>
      <w:r>
        <w:t xml:space="preserve"> </w:t>
      </w:r>
      <w:r>
        <w:t xml:space="preserve">six secondary metrics (TEI, CS, OA, NS, SU, TMA) were chosen</w:t>
      </w:r>
      <w:r>
        <w:t xml:space="preserve"> </w:t>
      </w:r>
      <w:r>
        <w:t xml:space="preserve">post hoc and are unadjusted for multiple comparisons. The single</w:t>
      </w:r>
      <w:r>
        <w:t xml:space="preserve"> </w:t>
      </w:r>
      <w:r>
        <w:t xml:space="preserve">highest-leverage follow-up addressing all of these is an</w:t>
      </w:r>
      <w:r>
        <w:t xml:space="preserve"> </w:t>
      </w:r>
      <m:oMath>
        <m:r>
          <m:t>n</m:t>
        </m:r>
        <m:r>
          <m:rPr>
            <m:sty m:val="p"/>
          </m:rPr>
          <m:t>=</m:t>
        </m:r>
        <m:r>
          <m:t>20</m:t>
        </m:r>
      </m:oMath>
      <w:r>
        <w:t xml:space="preserve"> </w:t>
      </w:r>
      <w:r>
        <w:t xml:space="preserve">Phase 3.1 replication at the 500-hand horizon, estimated at</w:t>
      </w:r>
      <w:r>
        <w:t xml:space="preserve"> </w:t>
      </w:r>
      <m:oMath>
        <m:r>
          <m:rPr>
            <m:sty m:val="p"/>
          </m:rPr>
          <m:t>∼</m:t>
        </m:r>
        <m:r>
          <m:rPr>
            <m:sty m:val="p"/>
          </m:rPr>
          <m:t>$</m:t>
        </m:r>
        <m:r>
          <m:t>60</m:t>
        </m:r>
      </m:oMath>
      <w:r>
        <w:t xml:space="preserve"> </w:t>
      </w:r>
      <w:r>
        <w:t xml:space="preserve">in API spend.</w:t>
      </w:r>
    </w:p>
    <w:p>
      <w:pPr>
        <w:pStyle w:val="BodyText"/>
      </w:pPr>
      <w:r>
        <w:rPr>
          <w:iCs/>
          <w:i/>
        </w:rPr>
        <w:t xml:space="preserve">Reproducibility and replication gaps.</w:t>
      </w:r>
      <w:r>
        <w:t xml:space="preserve"> </w:t>
      </w:r>
      <w:r>
        <w:t xml:space="preserve">The canonical</w:t>
      </w:r>
      <w:r>
        <w:t xml:space="preserve"> </w:t>
      </w:r>
      <w:r>
        <w:t xml:space="preserve">Phase 3 and 3.1 datasets were generated under the Anthropic SDK’s</w:t>
      </w:r>
      <w:r>
        <w:t xml:space="preserve"> </w:t>
      </w:r>
      <w:r>
        <w:t xml:space="preserve">default sampling temperature of 1.0, while the released codebase</w:t>
      </w:r>
      <w:r>
        <w:t xml:space="preserve"> </w:t>
      </w:r>
      <w:r>
        <w:t xml:space="preserve">now pins temperature to 0.0; the headline numbers are therefore</w:t>
      </w:r>
      <w:r>
        <w:t xml:space="preserve"> </w:t>
      </w:r>
      <w:r>
        <w:t xml:space="preserve">not exactly reproducible from the current code without manual</w:t>
      </w:r>
      <w:r>
        <w:t xml:space="preserve"> </w:t>
      </w:r>
      <w:r>
        <w:t xml:space="preserve">reversion. Phase 3 and 3.1 also use a single model family</w:t>
      </w:r>
      <w:r>
        <w:t xml:space="preserve"> </w:t>
      </w:r>
      <w:r>
        <w:t xml:space="preserve">(Anthropic Haiku 4.5); a multi-model replication (Gemini Flash,</w:t>
      </w:r>
      <w:r>
        <w:t xml:space="preserve"> </w:t>
      </w:r>
      <w:r>
        <w:t xml:space="preserve">GPT-4o-mini, or a comparable alternative) is needed to</w:t>
      </w:r>
      <w:r>
        <w:t xml:space="preserve"> </w:t>
      </w:r>
      <w:r>
        <w:t xml:space="preserve">demonstrate that the attenuation is not model-specific. Finally,</w:t>
      </w:r>
      <w:r>
        <w:t xml:space="preserve"> </w:t>
      </w:r>
      <w:r>
        <w:t xml:space="preserve">the Phase 3.1 three-scaffold deployment (chain-of-thought,</w:t>
      </w:r>
      <w:r>
        <w:t xml:space="preserve"> </w:t>
      </w:r>
      <w:r>
        <w:t xml:space="preserve">memory, adaptive notes) is currently joint; a clean main-text</w:t>
      </w:r>
      <w:r>
        <w:t xml:space="preserve"> </w:t>
      </w:r>
      <w:r>
        <w:t xml:space="preserve">ablation isolating each component’s contribution is the second-</w:t>
      </w:r>
      <w:r>
        <w:t xml:space="preserve"> </w:t>
      </w:r>
      <w:r>
        <w:t xml:space="preserve">most-important missing experiment.</w:t>
      </w:r>
    </w:p>
    <w:p>
      <w:pPr>
        <w:pStyle w:val="BodyText"/>
      </w:pPr>
      <w:r>
        <w:rPr>
          <w:iCs/>
          <w:i/>
        </w:rPr>
        <w:t xml:space="preserve">Design-choice gaps.</w:t>
      </w:r>
      <w:r>
        <w:t xml:space="preserve"> </w:t>
      </w:r>
      <w:r>
        <w:t xml:space="preserve">Several of our methodological</w:t>
      </w:r>
      <w:r>
        <w:t xml:space="preserve"> </w:t>
      </w:r>
      <w:r>
        <w:t xml:space="preserve">choices are load-bearing in ways that future work should</w:t>
      </w:r>
      <w:r>
        <w:t xml:space="preserve"> </w:t>
      </w:r>
      <w:r>
        <w:t xml:space="preserve">disambiguate. The identifiability</w:t>
      </w:r>
      <w:r>
        <w:t xml:space="preserve"> </w:t>
      </w:r>
      <w:r>
        <w:t xml:space="preserve">“</w:t>
      </w:r>
      <w:r>
        <w:t xml:space="preserve">floor</w:t>
      </w:r>
      <w:r>
        <w:t xml:space="preserve">”</w:t>
      </w:r>
      <w:r>
        <w:t xml:space="preserve"> </w:t>
      </w:r>
      <w:r>
        <w:t xml:space="preserve">is a stipulated</w:t>
      </w:r>
      <w:r>
        <w:t xml:space="preserve"> </w:t>
      </w:r>
      <w:r>
        <w:t xml:space="preserve">property of our archetype space (three archetypes share mean</w:t>
      </w:r>
      <w:r>
        <w:t xml:space="preserve"> </w:t>
      </w:r>
      <w:r>
        <w:t xml:space="preserve">parameters), not an emergent finding; the honesty score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one of several</w:t>
      </w:r>
      <w:r>
        <w:t xml:space="preserve"> </w:t>
      </w:r>
      <w:r>
        <w:t xml:space="preserve">plausible functional forms (a value-bet-weighted product form is</w:t>
      </w:r>
      <w:r>
        <w:t xml:space="preserve"> </w:t>
      </w:r>
      <w:r>
        <w:t xml:space="preserve">another) and the trust–profit correlation is mechanically anchored</w:t>
      </w:r>
      <w:r>
        <w:t xml:space="preserve"> </w:t>
      </w:r>
      <w:r>
        <w:t xml:space="preserve">on this choice; the rebuy economics</w:t>
      </w:r>
      <w:r>
        <w:t xml:space="preserve"> </w:t>
      </w:r>
      <w:r>
        <w:t xml:space="preserve">underweight deep chip losses (</w:t>
      </w:r>
      <w:r>
        <w:rPr>
          <w:bCs/>
          <w:b/>
        </w:rPr>
        <w:t xml:space="preserve">Wall</w:t>
      </w:r>
      <w:r>
        <w:t xml:space="preserve">’s 9.4 mean rebuys per</w:t>
      </w:r>
      <w:r>
        <w:t xml:space="preserve"> </w:t>
      </w:r>
      <w:r>
        <w:t xml:space="preserve">seed in Phase 1 represent</w:t>
      </w:r>
      <w:r>
        <w:t xml:space="preserve"> </w:t>
      </w:r>
      <m:oMath>
        <m:r>
          <m:rPr>
            <m:sty m:val="p"/>
          </m:rPr>
          <m:t>∼</m:t>
        </m:r>
        <m:r>
          <m:t>1</m:t>
        </m:r>
        <m:r>
          <m:t> </m:t>
        </m:r>
        <m:r>
          <m:t>880</m:t>
        </m:r>
      </m:oMath>
      <w:r>
        <w:t xml:space="preserve"> </w:t>
      </w:r>
      <w:r>
        <w:t xml:space="preserve">chips of true loss not</w:t>
      </w:r>
      <w:r>
        <w:t xml:space="preserve"> </w:t>
      </w:r>
      <w:r>
        <w:t xml:space="preserve">visible in the final-stack metric); the Phase 2</w:t>
      </w:r>
      <m:oMath>
        <m:sSup>
          <m:e>
            <m:r>
              <m:t>​</m:t>
            </m:r>
          </m:e>
          <m:sup>
            <m:r>
              <m:rPr>
                <m:sty m:val="p"/>
              </m:rPr>
              <m:t>*</m:t>
            </m:r>
          </m:sup>
        </m:sSup>
      </m:oMath>
      <w:r>
        <w:t xml:space="preserve"> </w:t>
      </w:r>
      <w:r>
        <w:t xml:space="preserve">sub-</w:t>
      </w:r>
      <w:r>
        <w:t xml:space="preserve"> </w:t>
      </w:r>
      <w:r>
        <w:t xml:space="preserve">experiment varies three optimizer parameters at once; and Limit</w:t>
      </w:r>
      <w:r>
        <w:t xml:space="preserve"> </w:t>
      </w:r>
      <w:r>
        <w:t xml:space="preserve">Hold’em is zero-sum among players, while eBay marketplaces,</w:t>
      </w:r>
      <w:r>
        <w:t xml:space="preserve"> </w:t>
      </w:r>
      <w:r>
        <w:t xml:space="preserve">social networks, and credit systems are positive-sum over trades,</w:t>
      </w:r>
      <w:r>
        <w:t xml:space="preserve"> </w:t>
      </w:r>
      <w:r>
        <w:t xml:space="preserve">so direct cross-domain inference is rhetorical rather than</w:t>
      </w:r>
      <w:r>
        <w:t xml:space="preserve"> </w:t>
      </w:r>
      <w:r>
        <w:t xml:space="preserve">warranted.</w:t>
      </w:r>
    </w:p>
    <w:bookmarkEnd w:id="80"/>
    <w:bookmarkEnd w:id="81"/>
    <w:bookmarkStart w:id="82" w:name="conclusion"/>
    <w:p>
      <w:pPr>
        <w:pStyle w:val="Heading1"/>
      </w:pPr>
      <w:r>
        <w:rPr>
          <w:rStyle w:val="SectionNumber"/>
        </w:rPr>
        <w:t xml:space="preserve">6</w:t>
      </w:r>
      <w:r>
        <w:tab/>
      </w:r>
      <w:r>
        <w:t xml:space="preserve">Conclusion</w:t>
      </w:r>
    </w:p>
    <w:p>
      <w:pPr>
        <w:pStyle w:val="FirstParagraph"/>
      </w:pPr>
      <w:r>
        <w:t xml:space="preserve">We have presented a controlled simulation study of trust dynamics</w:t>
      </w:r>
      <w:r>
        <w:t xml:space="preserve"> </w:t>
      </w:r>
      <w:r>
        <w:t xml:space="preserve">in 8-player Limit Texas Hold’em. Across four agent architectures,</w:t>
      </w:r>
      <w:r>
        <w:t xml:space="preserve"> </w:t>
      </w:r>
      <w:r>
        <w:t xml:space="preserve">the Pearson correlation between agent trust score and final stack</w:t>
      </w:r>
      <w:r>
        <w:t xml:space="preserve"> </w:t>
      </w:r>
      <w:r>
        <w:t xml:space="preserve">falls along the 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w:t>
      </w:r>
      <w:r>
        <w:t xml:space="preserve"> </w:t>
      </w:r>
      <w:r>
        <w:t xml:space="preserve">with each step accompanied by a confidence interval whose width</w:t>
      </w:r>
      <w:r>
        <w:t xml:space="preserve"> </w:t>
      </w:r>
      <w:r>
        <w:t xml:space="preserve">exceeds the size of any single inter-phase</w:t>
      </w:r>
      <w:r>
        <w:t xml:space="preserve"> </w:t>
      </w:r>
      <m:oMath>
        <m:r>
          <m:t>Δ</m:t>
        </m:r>
        <m:sSub>
          <m:e>
            <m:r>
              <m:t>r</m:t>
            </m:r>
          </m:e>
          <m:sub>
            <m:r>
              <m:rPr>
                <m:sty m:val="p"/>
              </m:rPr>
              <m:t>t</m:t>
            </m:r>
            <m:r>
              <m:rPr>
                <m:sty m:val="p"/>
              </m:rPr>
              <m:t>p</m:t>
            </m:r>
          </m:sub>
        </m:sSub>
      </m:oMath>
      <w:r>
        <w:t xml:space="preserve">. We</w:t>
      </w:r>
      <w:r>
        <w:t xml:space="preserve"> </w:t>
      </w:r>
      <w:r>
        <w:t xml:space="preserve">characterize the rank ordering of the ladder as the robust finding</w:t>
      </w:r>
      <w:r>
        <w:t xml:space="preserve"> </w:t>
      </w:r>
      <w:r>
        <w:t xml:space="preserve">and the absolute size of each step as a preliminary estimate</w:t>
      </w:r>
      <w:r>
        <w:t xml:space="preserve"> </w:t>
      </w:r>
      <w:r>
        <w:t xml:space="preserve">requiring replication. An unbounded hill-climbing sub-experiment</w:t>
      </w:r>
      <w:r>
        <w:t xml:space="preserve"> </w:t>
      </w:r>
      <w:r>
        <w:t xml:space="preserve">with</w:t>
      </w:r>
      <w:r>
        <w:t xml:space="preserve"> </w:t>
      </w:r>
      <m:oMath>
        <m:r>
          <m:t>11</m:t>
        </m:r>
        <m:r>
          <m:rPr>
            <m:sty m:val="p"/>
          </m:rPr>
          <m:t>×</m:t>
        </m:r>
      </m:oMath>
      <w:r>
        <w:t xml:space="preserve"> </w:t>
      </w:r>
      <w:r>
        <w:t xml:space="preserve">greater parameter drift produces</w:t>
      </w:r>
      <w:r>
        <w:t xml:space="preserve"> </w:t>
      </w:r>
      <m:oMath>
        <m:r>
          <m:t>Δ</m:t>
        </m:r>
        <m:sSub>
          <m:e>
            <m:r>
              <m:t>r</m:t>
            </m:r>
          </m:e>
          <m:sub>
            <m:r>
              <m:rPr>
                <m:sty m:val="p"/>
              </m:rPr>
              <m:t>t</m:t>
            </m:r>
            <m:r>
              <m:rPr>
                <m:sty m:val="p"/>
              </m:rPr>
              <m:t>p</m:t>
            </m:r>
          </m:sub>
        </m:sSub>
        <m:r>
          <m:rPr>
            <m:sty m:val="p"/>
          </m:rPr>
          <m:t>=</m:t>
        </m:r>
        <m:r>
          <m:rPr>
            <m:sty m:val="p"/>
          </m:rPr>
          <m:t>+</m:t>
        </m:r>
        <m:r>
          <m:t>0.028</m:t>
        </m:r>
      </m:oMath>
      <w:r>
        <w:t xml:space="preserve"> </w:t>
      </w:r>
      <w:r>
        <w:t xml:space="preserve">from bounded Phase 2 and yields a population that diverges</w:t>
      </w:r>
      <w:r>
        <w:t xml:space="preserve"> </w:t>
      </w:r>
      <w:r>
        <w:t xml:space="preserve">rather than converges in 36-dimensional parameter space—</w:t>
      </w:r>
      <w:r>
        <w:t xml:space="preserve"> </w:t>
      </w:r>
      <w:r>
        <w:t xml:space="preserve">preliminary evidence against the hypothesis that the trap is a</w:t>
      </w:r>
      <w:r>
        <w:t xml:space="preserve"> </w:t>
      </w:r>
      <w:r>
        <w:t xml:space="preserve">bound-box artifact, though Phase 2</w:t>
      </w:r>
      <m:oMath>
        <m:sSup>
          <m:e>
            <m:r>
              <m:t>​</m:t>
            </m:r>
          </m:e>
          <m:sup>
            <m:r>
              <m:rPr>
                <m:sty m:val="p"/>
              </m:rPr>
              <m:t>*</m:t>
            </m:r>
          </m:sup>
        </m:sSup>
      </m:oMath>
      <w:r>
        <w:t xml:space="preserve"> </w:t>
      </w:r>
      <w:r>
        <w:t xml:space="preserve">varies three optimizer</w:t>
      </w:r>
      <w:r>
        <w:t xml:space="preserve"> </w:t>
      </w:r>
      <w:r>
        <w:t xml:space="preserve">parameters at once and does not cleanly isolate the bounds.</w:t>
      </w:r>
    </w:p>
    <w:p>
      <w:pPr>
        <w:pStyle w:val="BodyText"/>
      </w:pPr>
      <w:r>
        <w:t xml:space="preserve">Three follow-up experiments are the most important next steps.</w:t>
      </w:r>
      <w:r>
        <w:t xml:space="preserve"> </w:t>
      </w:r>
      <w:r>
        <w:rPr>
          <w:iCs/>
          <w:i/>
        </w:rPr>
        <w:t xml:space="preserve">First</w:t>
      </w:r>
      <w:r>
        <w:t xml:space="preserve">, an</w:t>
      </w:r>
      <w:r>
        <w:t xml:space="preserve"> </w:t>
      </w:r>
      <m:oMath>
        <m:r>
          <m:t>n</m:t>
        </m:r>
        <m:r>
          <m:rPr>
            <m:sty m:val="p"/>
          </m:rPr>
          <m:t>=</m:t>
        </m:r>
        <m:r>
          <m:t>20</m:t>
        </m:r>
      </m:oMath>
      <w:r>
        <w:t xml:space="preserve"> </w:t>
      </w:r>
      <w:r>
        <w:t xml:space="preserve">Phase 3.1 replication at 500 hands per</w:t>
      </w:r>
      <w:r>
        <w:t xml:space="preserve"> </w:t>
      </w:r>
      <w:r>
        <w:t xml:space="preserve">seed (matching Phase 3) is the highest-leverage single experiment:</w:t>
      </w:r>
      <w:r>
        <w:t xml:space="preserve"> </w:t>
      </w:r>
      <w:r>
        <w:t xml:space="preserve">it would tighten the confidence interval on the Phase 3.1 result by</w:t>
      </w:r>
      <w:r>
        <w:t xml:space="preserve"> </w:t>
      </w:r>
      <w:r>
        <w:t xml:space="preserve">roughly a factor of two and distinguish</w:t>
      </w:r>
      <w:r>
        <w:t xml:space="preserve"> </w:t>
      </w:r>
      <w:r>
        <w:t xml:space="preserve">“</w:t>
      </w:r>
      <w:r>
        <w:t xml:space="preserve">trap attenuated</w:t>
      </w:r>
      <w:r>
        <w:t xml:space="preserve">”</w:t>
      </w:r>
      <w:r>
        <w:t xml:space="preserve"> </w:t>
      </w:r>
      <w:r>
        <w:t xml:space="preserve">from</w:t>
      </w:r>
      <w:r>
        <w:t xml:space="preserve"> </w:t>
      </w:r>
      <w:r>
        <w:t xml:space="preserve">“</w:t>
      </w:r>
      <w:r>
        <w:t xml:space="preserve">trap broken</w:t>
      </w:r>
      <w:r>
        <w:t xml:space="preserve">”</w:t>
      </w:r>
      <w:r>
        <w:t xml:space="preserve">; estimated cost</w:t>
      </w:r>
      <w:r>
        <w:t xml:space="preserve"> </w:t>
      </w:r>
      <m:oMath>
        <m:r>
          <m:rPr>
            <m:sty m:val="p"/>
          </m:rPr>
          <m:t>∼</m:t>
        </m:r>
        <m:r>
          <m:rPr>
            <m:sty m:val="p"/>
          </m:rPr>
          <m:t>$</m:t>
        </m:r>
        <m:r>
          <m:t>60</m:t>
        </m:r>
      </m:oMath>
      <w:r>
        <w:t xml:space="preserve"> </w:t>
      </w:r>
      <w:r>
        <w:t xml:space="preserve">in API spend.</w:t>
      </w:r>
      <w:r>
        <w:t xml:space="preserve"> </w:t>
      </w:r>
      <w:r>
        <w:rPr>
          <w:iCs/>
          <w:i/>
        </w:rPr>
        <w:t xml:space="preserve">Second</w:t>
      </w:r>
      <w:r>
        <w:t xml:space="preserve">, a clean ablation of the three Phase 3.1 scaffolds</w:t>
      </w:r>
      <w:r>
        <w:t xml:space="preserve"> </w:t>
      </w:r>
      <w:r>
        <w:t xml:space="preserve">(chain-of-thought, per-opponent memory, adaptive notes) is required</w:t>
      </w:r>
      <w:r>
        <w:t xml:space="preserve"> </w:t>
      </w:r>
      <w:r>
        <w:t xml:space="preserve">to support the claim that all three are necessary.</w:t>
      </w:r>
      <w:r>
        <w:t xml:space="preserve"> </w:t>
      </w:r>
      <w:r>
        <w:rPr>
          <w:iCs/>
          <w:i/>
        </w:rPr>
        <w:t xml:space="preserve">Third</w:t>
      </w:r>
      <w:r>
        <w:t xml:space="preserve">, a temperature-pinned re-run of Phase 3 and Phase</w:t>
      </w:r>
      <w:r>
        <w:t xml:space="preserve"> </w:t>
      </w:r>
      <w:r>
        <w:t xml:space="preserve">3.1 at</w:t>
      </w:r>
      <w:r>
        <w:t xml:space="preserve"> </w:t>
      </w:r>
      <m:oMath>
        <m:r>
          <m:t>T</m:t>
        </m:r>
        <m:r>
          <m:rPr>
            <m:sty m:val="p"/>
          </m:rPr>
          <m:t>=</m:t>
        </m:r>
        <m:r>
          <m:t>0.0</m:t>
        </m:r>
      </m:oMath>
      <w:r>
        <w:t xml:space="preserve"> </w:t>
      </w:r>
      <w:r>
        <w:t xml:space="preserve">would resolve the open reproducibility caveat.</w:t>
      </w:r>
      <w:r>
        <w:t xml:space="preserve"> </w:t>
      </w:r>
      <w:r>
        <w:t xml:space="preserve">Beyond these three, a multi-LLM replication, a no-limit Hold’em</w:t>
      </w:r>
      <w:r>
        <w:t xml:space="preserve"> </w:t>
      </w:r>
      <w:r>
        <w:t xml:space="preserve">extension, and an experimental varying of inter-archetype distance</w:t>
      </w:r>
      <w:r>
        <w:t xml:space="preserve"> </w:t>
      </w:r>
      <w:r>
        <w:t xml:space="preserve">would each strengthen the present findings.</w:t>
      </w:r>
    </w:p>
    <w:bookmarkEnd w:id="82"/>
    <w:bookmarkStart w:id="104" w:name="sources-and-acknowledgments"/>
    <w:p>
      <w:pPr>
        <w:pStyle w:val="Heading1"/>
      </w:pPr>
      <w:r>
        <w:t xml:space="preserve">Sources and Acknowledgments</w:t>
      </w:r>
    </w:p>
    <w:bookmarkStart w:id="88" w:name="acknowledgments"/>
    <w:p>
      <w:pPr>
        <w:pStyle w:val="Heading2"/>
      </w:pPr>
      <w:r>
        <w:t xml:space="preserve">Acknowledgments</w:t>
      </w:r>
    </w:p>
    <w:p>
      <w:pPr>
        <w:pStyle w:val="FirstParagraph"/>
      </w:pPr>
      <w:r>
        <w:t xml:space="preserve">We thank Anthropic for the API access that made Phases 3 and 3.1</w:t>
      </w:r>
      <w:r>
        <w:t xml:space="preserve"> </w:t>
      </w:r>
      <w:r>
        <w:t xml:space="preserve">feasible.</w:t>
      </w:r>
    </w:p>
    <w:bookmarkStart w:id="83" w:name="funding."/>
    <w:p>
      <w:pPr>
        <w:pStyle w:val="Heading4"/>
      </w:pPr>
      <w:r>
        <w:t xml:space="preserve">Funding.</w:t>
      </w:r>
    </w:p>
    <w:p>
      <w:pPr>
        <w:pStyle w:val="FirstParagraph"/>
      </w:pPr>
      <w:r>
        <w:t xml:space="preserve">Anthropic API expenditure was self-funded by</w:t>
      </w:r>
      <w:r>
        <w:t xml:space="preserve"> </w:t>
      </w:r>
      <w:r>
        <w:t xml:space="preserve">the author.</w:t>
      </w:r>
    </w:p>
    <w:bookmarkEnd w:id="83"/>
    <w:bookmarkStart w:id="84" w:name="author-contributions."/>
    <w:p>
      <w:pPr>
        <w:pStyle w:val="Heading4"/>
      </w:pPr>
      <w:r>
        <w:t xml:space="preserve">Author contributions.</w:t>
      </w:r>
    </w:p>
    <w:p>
      <w:pPr>
        <w:pStyle w:val="FirstParagraph"/>
      </w:pPr>
      <w:r>
        <w:t xml:space="preserve">R.A. conceived the study,</w:t>
      </w:r>
      <w:r>
        <w:t xml:space="preserve"> </w:t>
      </w:r>
      <w:r>
        <w:t xml:space="preserve">implemented the simulation, performed the analysis, and wrote the</w:t>
      </w:r>
      <w:r>
        <w:t xml:space="preserve"> </w:t>
      </w:r>
      <w:r>
        <w:t xml:space="preserve">manuscript.</w:t>
      </w:r>
    </w:p>
    <w:bookmarkEnd w:id="84"/>
    <w:bookmarkStart w:id="85" w:name="competing-interests."/>
    <w:p>
      <w:pPr>
        <w:pStyle w:val="Heading4"/>
      </w:pPr>
      <w:r>
        <w:t xml:space="preserve">Competing interests.</w:t>
      </w:r>
    </w:p>
    <w:p>
      <w:pPr>
        <w:pStyle w:val="FirstParagraph"/>
      </w:pPr>
      <w:r>
        <w:t xml:space="preserve">The author declares no competing</w:t>
      </w:r>
      <w:r>
        <w:t xml:space="preserve"> </w:t>
      </w:r>
      <w:r>
        <w:t xml:space="preserve">interests.</w:t>
      </w:r>
    </w:p>
    <w:bookmarkEnd w:id="85"/>
    <w:bookmarkStart w:id="87" w:name="data-and-materials-availability."/>
    <w:p>
      <w:pPr>
        <w:pStyle w:val="Heading4"/>
      </w:pPr>
      <w:r>
        <w:t xml:space="preserve">Data and materials availability.</w:t>
      </w:r>
    </w:p>
    <w:p>
      <w:pPr>
        <w:pStyle w:val="FirstParagraph"/>
      </w:pPr>
      <w:r>
        <w:t xml:space="preserve">The full simulation codebase, SQLite databases, figures, tables,</w:t>
      </w:r>
      <w:r>
        <w:t xml:space="preserve"> </w:t>
      </w:r>
      <w:r>
        <w:t xml:space="preserve">and analysis scripts are available at</w:t>
      </w:r>
      <w:r>
        <w:t xml:space="preserve"> </w:t>
      </w:r>
      <w:hyperlink r:id="rId86">
        <w:r>
          <w:rPr>
            <w:rStyle w:val="Hyperlink"/>
          </w:rPr>
          <w:t xml:space="preserve">https://github.com/RachitAgrawal146/Poker_trust</w:t>
        </w:r>
      </w:hyperlink>
      <w:r>
        <w:t xml:space="preserve">.</w:t>
      </w:r>
    </w:p>
    <w:bookmarkEnd w:id="87"/>
    <w:bookmarkEnd w:id="88"/>
    <w:bookmarkStart w:id="89" w:name="references"/>
    <w:p>
      <w:pPr>
        <w:pStyle w:val="Heading2"/>
      </w:pPr>
      <w:r>
        <w:t xml:space="preserve">References</w:t>
      </w:r>
    </w:p>
    <w:bookmarkEnd w:id="89"/>
    <w:bookmarkStart w:id="103" w:name="supplementary-materials"/>
    <w:p>
      <w:pPr>
        <w:pStyle w:val="Heading2"/>
      </w:pPr>
      <w:r>
        <w:t xml:space="preserve">Supplementary Materials</w:t>
      </w:r>
    </w:p>
    <w:p>
      <w:pPr>
        <w:numPr>
          <w:ilvl w:val="0"/>
          <w:numId w:val="1001"/>
        </w:numPr>
      </w:pPr>
      <w:r>
        <w:t xml:space="preserve">Bayesian update worked example:</w:t>
      </w:r>
    </w:p>
    <w:p>
      <w:pPr>
        <w:numPr>
          <w:ilvl w:val="0"/>
          <w:numId w:val="1001"/>
        </w:numPr>
      </w:pPr>
      <w:r>
        <w:t xml:space="preserve">Identifiability ceiling derivation:</w:t>
      </w:r>
      <w:r>
        <w:br/>
      </w:r>
    </w:p>
    <w:p>
      <w:pPr>
        <w:numPr>
          <w:ilvl w:val="0"/>
          <w:numId w:val="1001"/>
        </w:numPr>
      </w:pPr>
      <w:r>
        <w:t xml:space="preserve">Phase 2</w:t>
      </w:r>
      <m:oMath>
        <m:sSup>
          <m:e>
            <m:r>
              <m:t>​</m:t>
            </m:r>
          </m:e>
          <m:sup>
            <m:r>
              <m:rPr>
                <m:sty m:val="p"/>
              </m:rPr>
              <m:t>*</m:t>
            </m:r>
          </m:sup>
        </m:sSup>
      </m:oMath>
      <w:r>
        <w:t xml:space="preserve"> </w:t>
      </w:r>
      <w:r>
        <w:t xml:space="preserve">unbounded methodology footnote:</w:t>
      </w:r>
      <w:r>
        <w:br/>
      </w:r>
      <w:r>
        <w:br/>
      </w:r>
    </w:p>
    <w:p>
      <w:pPr>
        <w:numPr>
          <w:ilvl w:val="0"/>
          <w:numId w:val="1001"/>
        </w:numPr>
      </w:pPr>
      <w:r>
        <w:t xml:space="preserve">Methods disclosures (temperature, side-pot, CIs):</w:t>
      </w:r>
      <w:r>
        <w:br/>
      </w:r>
    </w:p>
    <w:p>
      <w:pPr>
        <w:numPr>
          <w:ilvl w:val="0"/>
          <w:numId w:val="1001"/>
        </w:numPr>
      </w:pPr>
      <w:r>
        <w:t xml:space="preserve">Bootstrap and Fisher-</w:t>
      </w:r>
      <m:oMath>
        <m:r>
          <m:t>z</m:t>
        </m:r>
      </m:oMath>
      <w:r>
        <w:t xml:space="preserve"> </w:t>
      </w:r>
      <w:r>
        <w:t xml:space="preserve">CI table:</w:t>
      </w:r>
      <w:r>
        <w:br/>
      </w:r>
    </w:p>
    <w:bookmarkStart w:id="102" w:name="refs"/>
    <w:bookmarkStart w:id="90" w:name="ref-resnick2002trust"/>
    <w:p>
      <w:pPr>
        <w:pStyle w:val="Bibliography"/>
      </w:pPr>
      <w:r>
        <w:t xml:space="preserve">[1]</w:t>
      </w:r>
      <w:r>
        <w:t xml:space="preserve"> </w:t>
      </w:r>
      <w:r>
        <w:t xml:space="preserve">	</w:t>
      </w:r>
      <w:r>
        <w:t xml:space="preserve">P. Resnick and R. Zeckhauser,</w:t>
      </w:r>
      <w:r>
        <w:t xml:space="preserve"> </w:t>
      </w:r>
      <w:r>
        <w:t xml:space="preserve">“Trust among strangers in internet transactions:</w:t>
      </w:r>
      <w:r>
        <w:t xml:space="preserve"> </w:t>
      </w:r>
      <w:r>
        <w:t xml:space="preserve">E</w:t>
      </w:r>
      <w:r>
        <w:t xml:space="preserve">mpirical analysis of</w:t>
      </w:r>
      <w:r>
        <w:t xml:space="preserve"> </w:t>
      </w:r>
      <w:r>
        <w:t xml:space="preserve">eBay</w:t>
      </w:r>
      <w:r>
        <w:t xml:space="preserve">’s reputation system,”</w:t>
      </w:r>
      <w:r>
        <w:t xml:space="preserve"> </w:t>
      </w:r>
      <w:r>
        <w:rPr>
          <w:iCs/>
          <w:i/>
        </w:rPr>
        <w:t xml:space="preserve">The Economics of the Internet and E-Commerce, Advances in Applied Microeconomics</w:t>
      </w:r>
      <w:r>
        <w:t xml:space="preserve">, vol. 11, pp. 127–157, 2002.</w:t>
      </w:r>
    </w:p>
    <w:bookmarkEnd w:id="90"/>
    <w:bookmarkStart w:id="91" w:name="ref-bolton2004effective"/>
    <w:p>
      <w:pPr>
        <w:pStyle w:val="Bibliography"/>
      </w:pPr>
      <w:r>
        <w:t xml:space="preserve">[2]</w:t>
      </w:r>
      <w:r>
        <w:t xml:space="preserve"> </w:t>
      </w:r>
      <w:r>
        <w:t xml:space="preserve">	</w:t>
      </w:r>
      <w:r>
        <w:t xml:space="preserve">G. E. Bolton, E. Katok, and A. Ockenfels,</w:t>
      </w:r>
      <w:r>
        <w:t xml:space="preserve"> </w:t>
      </w:r>
      <w:r>
        <w:t xml:space="preserve">“How effective are electronic reputation mechanisms?</w:t>
      </w:r>
      <w:r>
        <w:t xml:space="preserve"> </w:t>
      </w:r>
      <w:r>
        <w:t xml:space="preserve">A</w:t>
      </w:r>
      <w:r>
        <w:t xml:space="preserve">n experimental investigation,”</w:t>
      </w:r>
      <w:r>
        <w:t xml:space="preserve"> </w:t>
      </w:r>
      <w:r>
        <w:rPr>
          <w:iCs/>
          <w:i/>
        </w:rPr>
        <w:t xml:space="preserve">Management Science</w:t>
      </w:r>
      <w:r>
        <w:t xml:space="preserve">, vol. 50, no. 11, pp. 1587–1602, 2004.</w:t>
      </w:r>
    </w:p>
    <w:bookmarkEnd w:id="91"/>
    <w:bookmarkStart w:id="92" w:name="ref-glosten1985bid"/>
    <w:p>
      <w:pPr>
        <w:pStyle w:val="Bibliography"/>
      </w:pPr>
      <w:r>
        <w:t xml:space="preserve">[3]</w:t>
      </w:r>
      <w:r>
        <w:t xml:space="preserve"> </w:t>
      </w:r>
      <w:r>
        <w:t xml:space="preserve">	</w:t>
      </w:r>
      <w:r>
        <w:t xml:space="preserve">L. R. Glosten and P. R. Milgrom,</w:t>
      </w:r>
      <w:r>
        <w:t xml:space="preserve"> </w:t>
      </w:r>
      <w:r>
        <w:t xml:space="preserve">“Bid, ask and transaction prices in a specialist market with heterogeneously informed traders,”</w:t>
      </w:r>
      <w:r>
        <w:t xml:space="preserve"> </w:t>
      </w:r>
      <w:r>
        <w:rPr>
          <w:iCs/>
          <w:i/>
        </w:rPr>
        <w:t xml:space="preserve">Journal of Financial Economics</w:t>
      </w:r>
      <w:r>
        <w:t xml:space="preserve">, vol. 14, no. 1, pp. 71–100, 1985.</w:t>
      </w:r>
    </w:p>
    <w:bookmarkEnd w:id="92"/>
    <w:bookmarkStart w:id="93" w:name="ref-axelrod1984evolution"/>
    <w:p>
      <w:pPr>
        <w:pStyle w:val="Bibliography"/>
      </w:pPr>
      <w:r>
        <w:t xml:space="preserve">[4]</w:t>
      </w:r>
      <w:r>
        <w:t xml:space="preserve"> </w:t>
      </w:r>
      <w:r>
        <w:t xml:space="preserve">	</w:t>
      </w:r>
      <w:r>
        <w:t xml:space="preserve">R. Axelrod,</w:t>
      </w:r>
      <w:r>
        <w:t xml:space="preserve"> </w:t>
      </w:r>
      <w:r>
        <w:rPr>
          <w:iCs/>
          <w:i/>
        </w:rPr>
        <w:t xml:space="preserve">The evolution of cooperation</w:t>
      </w:r>
      <w:r>
        <w:t xml:space="preserve">. Basic Books, 1984.</w:t>
      </w:r>
    </w:p>
    <w:bookmarkEnd w:id="93"/>
    <w:bookmarkStart w:id="94" w:name="ref-nowak2006five"/>
    <w:p>
      <w:pPr>
        <w:pStyle w:val="Bibliography"/>
      </w:pPr>
      <w:r>
        <w:t xml:space="preserve">[5]</w:t>
      </w:r>
      <w:r>
        <w:t xml:space="preserve"> </w:t>
      </w:r>
      <w:r>
        <w:t xml:space="preserve">	</w:t>
      </w:r>
      <w:r>
        <w:t xml:space="preserve">M. A. Nowak,</w:t>
      </w:r>
      <w:r>
        <w:t xml:space="preserve"> </w:t>
      </w:r>
      <w:r>
        <w:t xml:space="preserve">“Five rules for the evolution of cooperation,”</w:t>
      </w:r>
      <w:r>
        <w:t xml:space="preserve"> </w:t>
      </w:r>
      <w:r>
        <w:rPr>
          <w:iCs/>
          <w:i/>
        </w:rPr>
        <w:t xml:space="preserve">Science</w:t>
      </w:r>
      <w:r>
        <w:t xml:space="preserve">, vol. 314, no. 5805, pp. 1560–1563, 2006.</w:t>
      </w:r>
    </w:p>
    <w:bookmarkEnd w:id="94"/>
    <w:bookmarkStart w:id="95" w:name="ref-billings1998opponent"/>
    <w:p>
      <w:pPr>
        <w:pStyle w:val="Bibliography"/>
      </w:pPr>
      <w:r>
        <w:t xml:space="preserve">[6]</w:t>
      </w:r>
      <w:r>
        <w:t xml:space="preserve"> </w:t>
      </w:r>
      <w:r>
        <w:t xml:space="preserve">	</w:t>
      </w:r>
      <w:r>
        <w:t xml:space="preserve">D. Billings, D. Papp, J. Schaeffer, and D. Szafron,</w:t>
      </w:r>
      <w:r>
        <w:t xml:space="preserve"> </w:t>
      </w:r>
      <w:r>
        <w:t xml:space="preserve">“Opponent modeling in poker,”</w:t>
      </w:r>
      <w:r>
        <w:t xml:space="preserve"> </w:t>
      </w:r>
      <w:r>
        <w:t xml:space="preserve">in</w:t>
      </w:r>
      <w:r>
        <w:t xml:space="preserve"> </w:t>
      </w:r>
      <w:r>
        <w:rPr>
          <w:iCs/>
          <w:i/>
        </w:rPr>
        <w:t xml:space="preserve">Proceedings of the national conference on artificial intelligence (AAAI)</w:t>
      </w:r>
      <w:r>
        <w:t xml:space="preserve">, 1998, pp. 493–499.</w:t>
      </w:r>
    </w:p>
    <w:bookmarkEnd w:id="95"/>
    <w:bookmarkStart w:id="96" w:name="ref-southey2005bayes"/>
    <w:p>
      <w:pPr>
        <w:pStyle w:val="Bibliography"/>
      </w:pPr>
      <w:r>
        <w:t xml:space="preserve">[7]</w:t>
      </w:r>
      <w:r>
        <w:t xml:space="preserve"> </w:t>
      </w:r>
      <w:r>
        <w:t xml:space="preserve">	</w:t>
      </w:r>
      <w:r>
        <w:t xml:space="preserve">F. Southey</w:t>
      </w:r>
      <w:r>
        <w:t xml:space="preserve"> </w:t>
      </w:r>
      <w:r>
        <w:rPr>
          <w:iCs/>
          <w:i/>
        </w:rPr>
        <w:t xml:space="preserve">et al.</w:t>
      </w:r>
      <w:r>
        <w:t xml:space="preserve">,</w:t>
      </w:r>
      <w:r>
        <w:t xml:space="preserve"> </w:t>
      </w:r>
      <w:r>
        <w:t xml:space="preserve">“</w:t>
      </w:r>
      <w:r>
        <w:t xml:space="preserve">B</w:t>
      </w:r>
      <w:r>
        <w:t xml:space="preserve">ayes’ bluff: Opponent modelling in poker,”</w:t>
      </w:r>
      <w:r>
        <w:t xml:space="preserve"> </w:t>
      </w:r>
      <w:r>
        <w:t xml:space="preserve">in</w:t>
      </w:r>
      <w:r>
        <w:t xml:space="preserve"> </w:t>
      </w:r>
      <w:r>
        <w:rPr>
          <w:iCs/>
          <w:i/>
        </w:rPr>
        <w:t xml:space="preserve">Proceedings of the twenty-first conference on uncertainty in artificial intelligence (UAI)</w:t>
      </w:r>
      <w:r>
        <w:t xml:space="preserve">, 2005, pp. 550–558.</w:t>
      </w:r>
    </w:p>
    <w:bookmarkEnd w:id="96"/>
    <w:bookmarkStart w:id="97" w:name="ref-ganzfried2015safe"/>
    <w:p>
      <w:pPr>
        <w:pStyle w:val="Bibliography"/>
      </w:pPr>
      <w:r>
        <w:t xml:space="preserve">[8]</w:t>
      </w:r>
      <w:r>
        <w:t xml:space="preserve"> </w:t>
      </w:r>
      <w:r>
        <w:t xml:space="preserve">	</w:t>
      </w:r>
      <w:r>
        <w:t xml:space="preserve">S. Ganzfried and T. Sandholm,</w:t>
      </w:r>
      <w:r>
        <w:t xml:space="preserve"> </w:t>
      </w:r>
      <w:r>
        <w:t xml:space="preserve">“Safe opponent exploitation,”</w:t>
      </w:r>
      <w:r>
        <w:t xml:space="preserve"> </w:t>
      </w:r>
      <w:r>
        <w:rPr>
          <w:iCs/>
          <w:i/>
        </w:rPr>
        <w:t xml:space="preserve">ACM Transactions on Economics and Computation</w:t>
      </w:r>
      <w:r>
        <w:t xml:space="preserve">, vol. 3, no. 2, pp. 8:1–8:28, 2015.</w:t>
      </w:r>
    </w:p>
    <w:bookmarkEnd w:id="97"/>
    <w:bookmarkStart w:id="98" w:name="ref-brown2018superhuman"/>
    <w:p>
      <w:pPr>
        <w:pStyle w:val="Bibliography"/>
      </w:pPr>
      <w:r>
        <w:t xml:space="preserve">[9]</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heads-up no-limit poker:</w:t>
      </w:r>
      <w:r>
        <w:t xml:space="preserve"> </w:t>
      </w:r>
      <w:r>
        <w:t xml:space="preserve">L</w:t>
      </w:r>
      <w:r>
        <w:t xml:space="preserve">ibratus beats top professionals,”</w:t>
      </w:r>
      <w:r>
        <w:t xml:space="preserve"> </w:t>
      </w:r>
      <w:r>
        <w:rPr>
          <w:iCs/>
          <w:i/>
        </w:rPr>
        <w:t xml:space="preserve">Science</w:t>
      </w:r>
      <w:r>
        <w:t xml:space="preserve">, vol. 359, no. 6374, pp. 418–424, 2018.</w:t>
      </w:r>
    </w:p>
    <w:bookmarkEnd w:id="98"/>
    <w:bookmarkStart w:id="99" w:name="ref-brown2019superhuman"/>
    <w:p>
      <w:pPr>
        <w:pStyle w:val="Bibliography"/>
      </w:pPr>
      <w:r>
        <w:t xml:space="preserve">[10]</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multiplayer poker,”</w:t>
      </w:r>
      <w:r>
        <w:t xml:space="preserve"> </w:t>
      </w:r>
      <w:r>
        <w:rPr>
          <w:iCs/>
          <w:i/>
        </w:rPr>
        <w:t xml:space="preserve">Science</w:t>
      </w:r>
      <w:r>
        <w:t xml:space="preserve">, vol. 365, no. 6456, pp. 885–890, 2019.</w:t>
      </w:r>
    </w:p>
    <w:bookmarkEnd w:id="99"/>
    <w:bookmarkStart w:id="100" w:name="ref-liu2024agentbench"/>
    <w:p>
      <w:pPr>
        <w:pStyle w:val="Bibliography"/>
      </w:pPr>
      <w:r>
        <w:t xml:space="preserve">[11]</w:t>
      </w:r>
      <w:r>
        <w:t xml:space="preserve"> </w:t>
      </w:r>
      <w:r>
        <w:t xml:space="preserve">	</w:t>
      </w:r>
      <w:r>
        <w:t xml:space="preserve">X. Liu</w:t>
      </w:r>
      <w:r>
        <w:t xml:space="preserve"> </w:t>
      </w:r>
      <w:r>
        <w:rPr>
          <w:iCs/>
          <w:i/>
        </w:rPr>
        <w:t xml:space="preserve">et al.</w:t>
      </w:r>
      <w:r>
        <w:t xml:space="preserve">,</w:t>
      </w:r>
      <w:r>
        <w:t xml:space="preserve"> </w:t>
      </w:r>
      <w:r>
        <w:t xml:space="preserve">“</w:t>
      </w:r>
      <w:r>
        <w:t xml:space="preserve">A</w:t>
      </w:r>
      <w:r>
        <w:t xml:space="preserve">gent</w:t>
      </w:r>
      <w:r>
        <w:t xml:space="preserve">B</w:t>
      </w:r>
      <w:r>
        <w:t xml:space="preserve">ench: Evaluating</w:t>
      </w:r>
      <w:r>
        <w:t xml:space="preserve"> </w:t>
      </w:r>
      <w:r>
        <w:t xml:space="preserve">LLM</w:t>
      </w:r>
      <w:r>
        <w:t xml:space="preserve">s as agents,”</w:t>
      </w:r>
      <w:r>
        <w:t xml:space="preserve"> </w:t>
      </w:r>
      <w:r>
        <w:t xml:space="preserve">in</w:t>
      </w:r>
      <w:r>
        <w:t xml:space="preserve"> </w:t>
      </w:r>
      <w:r>
        <w:rPr>
          <w:iCs/>
          <w:i/>
        </w:rPr>
        <w:t xml:space="preserve">International conference on learning representations (ICLR)</w:t>
      </w:r>
      <w:r>
        <w:t xml:space="preserve">, 2024.</w:t>
      </w:r>
    </w:p>
    <w:bookmarkEnd w:id="100"/>
    <w:bookmarkStart w:id="101" w:name="ref-park2023generative"/>
    <w:p>
      <w:pPr>
        <w:pStyle w:val="Bibliography"/>
      </w:pPr>
      <w:r>
        <w:t xml:space="preserve">[12]</w:t>
      </w:r>
      <w:r>
        <w:t xml:space="preserve"> </w:t>
      </w:r>
      <w:r>
        <w:t xml:space="preserve">	</w:t>
      </w:r>
      <w:r>
        <w:t xml:space="preserve">J. S. Park, J. C. O’Brien, C. J. Cai, M. R. Morris, P. Liang, and M. S. Bernstein,</w:t>
      </w:r>
      <w:r>
        <w:t xml:space="preserve"> </w:t>
      </w:r>
      <w:r>
        <w:t xml:space="preserve">“Generative agents: Interactive simulacra of human behavior,”</w:t>
      </w:r>
      <w:r>
        <w:t xml:space="preserve"> </w:t>
      </w:r>
      <w:r>
        <w:t xml:space="preserve">in</w:t>
      </w:r>
      <w:r>
        <w:t xml:space="preserve"> </w:t>
      </w:r>
      <w:r>
        <w:rPr>
          <w:iCs/>
          <w:i/>
        </w:rPr>
        <w:t xml:space="preserve">Proceedings of the 36th annual</w:t>
      </w:r>
      <w:r>
        <w:rPr>
          <w:iCs/>
          <w:i/>
        </w:rPr>
        <w:t xml:space="preserve"> </w:t>
      </w:r>
      <w:r>
        <w:rPr>
          <w:iCs/>
          <w:i/>
        </w:rPr>
        <w:t xml:space="preserve">ACM</w:t>
      </w:r>
      <w:r>
        <w:rPr>
          <w:iCs/>
          <w:i/>
        </w:rPr>
        <w:t xml:space="preserve"> </w:t>
      </w:r>
      <w:r>
        <w:rPr>
          <w:iCs/>
          <w:i/>
        </w:rPr>
        <w:t xml:space="preserve">symposium on user interface software and technology (UIST)</w:t>
      </w:r>
      <w:r>
        <w:t xml:space="preserve">, 2023.</w:t>
      </w:r>
    </w:p>
    <w:bookmarkEnd w:id="101"/>
    <w:bookmarkEnd w:id="102"/>
    <w:bookmarkEnd w:id="103"/>
    <w:bookmarkEnd w:id="104"/>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
      <w:rPr>
        <w:sz w:val="16"/>
      </w:rPr>
      <w:t>Agrawal (2026)</w:t>
    </w:r>
    <w:r>
      <w:tab/>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two private cards</w:t>
      </w:r>
      <w:r>
        <w:t xml:space="preserve"> </w:t>
      </w:r>
      <w:r>
        <w:t xml:space="preserve">each player is dealt at the start of every hand; only the player</w:t>
      </w:r>
      <w:r>
        <w:t xml:space="preserve"> </w:t>
      </w:r>
      <w:r>
        <w:t xml:space="preserve">can see them.</w:t>
      </w:r>
    </w:p>
  </w:footnote>
  <w:footnote w:id="21">
    <w:p>
      <w:pPr>
        <w:pStyle w:val="FootnoteText"/>
      </w:pPr>
      <w:r>
        <w:rPr>
          <w:rStyle w:val="FootnoteReference"/>
        </w:rPr>
        <w:footnoteRef/>
      </w:r>
      <w:r>
        <w:t xml:space="preserve"> </w:t>
      </w:r>
      <w:r>
        <w:t xml:space="preserve">Limit Texas Hold’em fixes the bet size on each</w:t>
      </w:r>
      <w:r>
        <w:t xml:space="preserve"> </w:t>
      </w:r>
      <w:r>
        <w:t xml:space="preserve">round. In our setup, bets and raises on the first two rounds are</w:t>
      </w:r>
      <w:r>
        <w:t xml:space="preserve"> </w:t>
      </w:r>
      <w:r>
        <w:t xml:space="preserve">2 chips; on the last two rounds they are 4 chips. No player can</w:t>
      </w:r>
      <w:r>
        <w:t xml:space="preserve"> </w:t>
      </w:r>
      <w:r>
        <w:t xml:space="preserve">place more than four bets in a single round (the</w:t>
      </w:r>
      <w:r>
        <w:t xml:space="preserve"> </w:t>
      </w:r>
      <w:r>
        <w:t xml:space="preserve">“</w:t>
      </w:r>
      <w:r>
        <w:t xml:space="preserve">four-bet</w:t>
      </w:r>
      <w:r>
        <w:t xml:space="preserve"> </w:t>
      </w:r>
      <w:r>
        <w:t xml:space="preserve">cap</w:t>
      </w:r>
      <w:r>
        <w:t xml:space="preserve">”</w:t>
      </w:r>
      <w:r>
        <w:t xml:space="preserve">), which keeps the action space small and the math</w:t>
      </w:r>
      <w:r>
        <w:t xml:space="preserve"> </w:t>
      </w:r>
      <w:r>
        <w:t xml:space="preserve">tractable.</w:t>
      </w:r>
    </w:p>
  </w:footnote>
  <w:footnote w:id="22">
    <w:p>
      <w:pPr>
        <w:pStyle w:val="FootnoteText"/>
      </w:pPr>
      <w:r>
        <w:rPr>
          <w:rStyle w:val="FootnoteReference"/>
        </w:rPr>
        <w:footnoteRef/>
      </w:r>
      <w:r>
        <w:t xml:space="preserve"> </w:t>
      </w:r>
      <w:r>
        <w:t xml:space="preserve">The Pearson correlation coefficient measures</w:t>
      </w:r>
      <w:r>
        <w:t xml:space="preserve"> </w:t>
      </w:r>
      <w:r>
        <w:t xml:space="preserve">the linear relationship between two paired variables on a scale of</w:t>
      </w:r>
      <w:r>
        <w:t xml:space="preserve"> </w:t>
      </w:r>
      <m:oMath>
        <m:r>
          <m:rPr>
            <m:sty m:val="p"/>
          </m:rPr>
          <m:t>−</m:t>
        </m:r>
        <m:r>
          <m:t>1</m:t>
        </m:r>
      </m:oMath>
      <w:r>
        <w:t xml:space="preserve"> </w:t>
      </w:r>
      <w:r>
        <w:t xml:space="preserve">(perfect negative) to</w:t>
      </w:r>
      <w:r>
        <w:t xml:space="preserve"> </w:t>
      </w:r>
      <m:oMath>
        <m:r>
          <m:rPr>
            <m:sty m:val="p"/>
          </m:rPr>
          <m:t>+</m:t>
        </m:r>
        <m:r>
          <m:t>1</m:t>
        </m:r>
      </m:oMath>
      <w:r>
        <w:t xml:space="preserve"> </w:t>
      </w:r>
      <w:r>
        <w:t xml:space="preserve">(perfect positive);</w:t>
      </w:r>
      <w:r>
        <w:t xml:space="preserve"> </w:t>
      </w:r>
      <m:oMath>
        <m:r>
          <m:t>r</m:t>
        </m:r>
        <m:r>
          <m:rPr>
            <m:sty m:val="p"/>
          </m:rPr>
          <m:t>=</m:t>
        </m:r>
        <m:r>
          <m:t>0</m:t>
        </m:r>
      </m:oMath>
      <w:r>
        <w:t xml:space="preserve"> </w:t>
      </w:r>
      <w:r>
        <w:t xml:space="preserve">means</w:t>
      </w:r>
      <w:r>
        <w:t xml:space="preserve"> </w:t>
      </w:r>
      <w:r>
        <w:t xml:space="preserve">no linear relationship, and</w:t>
      </w:r>
      <w:r>
        <w:t xml:space="preserve"> </w:t>
      </w:r>
      <m:oMath>
        <m:d>
          <m:dPr>
            <m:begChr m:val="|"/>
            <m:endChr m:val="|"/>
            <m:sepChr m:val=""/>
            <m:grow/>
          </m:dPr>
          <m:e>
            <m:r>
              <m:t>r</m:t>
            </m:r>
          </m:e>
        </m:d>
        <m:r>
          <m:rPr>
            <m:sty m:val="p"/>
          </m:rPr>
          <m:t>≈</m:t>
        </m:r>
        <m:r>
          <m:t>0.5</m:t>
        </m:r>
      </m:oMath>
      <w:r>
        <w:t xml:space="preserve"> </w:t>
      </w:r>
      <w:r>
        <w:t xml:space="preserve">is conventionally a</w:t>
      </w:r>
      <w:r>
        <w:t xml:space="preserve"> </w:t>
      </w:r>
      <w:r>
        <w:t xml:space="preserve">moderate effect.</w:t>
      </w:r>
    </w:p>
  </w:footnote>
  <w:footnote w:id="27">
    <w:p>
      <w:pPr>
        <w:pStyle w:val="FootnoteText"/>
      </w:pPr>
      <w:r>
        <w:rPr>
          <w:rStyle w:val="FootnoteReference"/>
        </w:rPr>
        <w:footnoteRef/>
      </w:r>
      <w:r>
        <w:t xml:space="preserve"> </w:t>
      </w:r>
      <w:r>
        <w:t xml:space="preserve">A</w:t>
      </w:r>
      <w:r>
        <w:t xml:space="preserve"> </w:t>
      </w:r>
      <w:r>
        <w:rPr>
          <w:iCs/>
          <w:i/>
        </w:rPr>
        <w:t xml:space="preserve">bluff</w:t>
      </w:r>
      <w:r>
        <w:t xml:space="preserve"> </w:t>
      </w:r>
      <w:r>
        <w:t xml:space="preserve">is a bet made with a weak hand</w:t>
      </w:r>
      <w:r>
        <w:t xml:space="preserve"> </w:t>
      </w:r>
      <w:r>
        <w:t xml:space="preserve">intended to make opponents fold stronger hands; its inverse, a</w:t>
      </w:r>
      <w:r>
        <w:t xml:space="preserve"> </w:t>
      </w:r>
      <w:r>
        <w:rPr>
          <w:iCs/>
          <w:i/>
        </w:rPr>
        <w:t xml:space="preserve">value bet</w:t>
      </w:r>
      <w:r>
        <w:t xml:space="preserve">, is a bet with a strong hand intended to be</w:t>
      </w:r>
      <w:r>
        <w:t xml:space="preserve"> </w:t>
      </w:r>
      <w:r>
        <w:t xml:space="preserve">called by weaker hands.</w:t>
      </w:r>
      <w:r>
        <w:t xml:space="preserve"> </w:t>
      </w:r>
      <w:r>
        <w:rPr>
          <w:iCs/>
          <w:i/>
        </w:rPr>
        <w:t xml:space="preserve">Fold equity</w:t>
      </w:r>
      <w:r>
        <w:t xml:space="preserve"> </w:t>
      </w:r>
      <w:r>
        <w:t xml:space="preserve">is the value an</w:t>
      </w:r>
      <w:r>
        <w:t xml:space="preserve"> </w:t>
      </w:r>
      <w:r>
        <w:t xml:space="preserve">aggressor captures when opponents fold without reaching showdown.</w:t>
      </w:r>
    </w:p>
  </w:footnote>
  <w:footnote w:id="30">
    <w:p>
      <w:pPr>
        <w:pStyle w:val="FootnoteText"/>
      </w:pPr>
      <w:r>
        <w:rPr>
          <w:rStyle w:val="FootnoteReference"/>
        </w:rPr>
        <w:footnoteRef/>
      </w:r>
      <w:r>
        <w:t xml:space="preserve"> </w:t>
      </w:r>
      <w:r>
        <w:t xml:space="preserve">The four betting rounds in Texas Hold’em, in</w:t>
      </w:r>
      <w:r>
        <w:t xml:space="preserve"> </w:t>
      </w:r>
      <w:r>
        <w:t xml:space="preserve">order, are</w:t>
      </w:r>
      <w:r>
        <w:t xml:space="preserve"> </w:t>
      </w:r>
      <w:r>
        <w:rPr>
          <w:iCs/>
          <w:i/>
        </w:rPr>
        <w:t xml:space="preserve">preflop</w:t>
      </w:r>
      <w:r>
        <w:t xml:space="preserve"> </w:t>
      </w:r>
      <w:r>
        <w:t xml:space="preserve">(after each player receives two private</w:t>
      </w:r>
      <w:r>
        <w:t xml:space="preserve"> </w:t>
      </w:r>
      <w:r>
        <w:t xml:space="preserve">“</w:t>
      </w:r>
      <w:r>
        <w:t xml:space="preserve">hole</w:t>
      </w:r>
      <w:r>
        <w:t xml:space="preserve">”</w:t>
      </w:r>
      <w:r>
        <w:t xml:space="preserve"> </w:t>
      </w:r>
      <w:r>
        <w:t xml:space="preserve">cards but before any community cards),</w:t>
      </w:r>
      <w:r>
        <w:t xml:space="preserve"> </w:t>
      </w:r>
      <w:r>
        <w:rPr>
          <w:iCs/>
          <w:i/>
        </w:rPr>
        <w:t xml:space="preserve">flop</w:t>
      </w:r>
      <w:r>
        <w:t xml:space="preserve"> </w:t>
      </w:r>
      <w:r>
        <w:t xml:space="preserve">(after</w:t>
      </w:r>
      <w:r>
        <w:t xml:space="preserve"> </w:t>
      </w:r>
      <w:r>
        <w:t xml:space="preserve">three community cards are dealt simultaneously),</w:t>
      </w:r>
      <w:r>
        <w:t xml:space="preserve"> </w:t>
      </w:r>
      <w:r>
        <w:rPr>
          <w:iCs/>
          <w:i/>
        </w:rPr>
        <w:t xml:space="preserve">turn</w:t>
      </w:r>
      <w:r>
        <w:t xml:space="preserve"> </w:t>
      </w:r>
      <w:r>
        <w:t xml:space="preserve">(after a fourth community card), and</w:t>
      </w:r>
      <w:r>
        <w:t xml:space="preserve"> </w:t>
      </w:r>
      <w:r>
        <w:rPr>
          <w:iCs/>
          <w:i/>
        </w:rPr>
        <w:t xml:space="preserve">river</w:t>
      </w:r>
      <w:r>
        <w:t xml:space="preserve"> </w:t>
      </w:r>
      <w:r>
        <w:t xml:space="preserve">(after a fifth</w:t>
      </w:r>
      <w:r>
        <w:t xml:space="preserve"> </w:t>
      </w:r>
      <w:r>
        <w:t xml:space="preserve">and final community card).</w:t>
      </w:r>
    </w:p>
  </w:footnote>
  <w:footnote w:id="31">
    <w:p>
      <w:pPr>
        <w:pStyle w:val="FootnoteText"/>
      </w:pPr>
      <w:r>
        <w:rPr>
          <w:rStyle w:val="FootnoteReference"/>
        </w:rPr>
        <w:footnoteRef/>
      </w:r>
      <w:r>
        <w:t xml:space="preserve"> </w:t>
      </w:r>
      <w:r>
        <w:t xml:space="preserve">Fixed-limit Texas</w:t>
      </w:r>
      <w:r>
        <w:t xml:space="preserve"> </w:t>
      </w:r>
      <w:r>
        <w:t xml:space="preserve">Hold’em permits at most four raises per betting round; further</w:t>
      </w:r>
      <w:r>
        <w:t xml:space="preserve"> </w:t>
      </w:r>
      <w:r>
        <w:t xml:space="preserve">raises are not allowed.</w:t>
      </w:r>
    </w:p>
  </w:footnote>
  <w:footnote w:id="32">
    <w:p>
      <w:pPr>
        <w:pStyle w:val="FootnoteText"/>
      </w:pPr>
      <w:r>
        <w:rPr>
          <w:rStyle w:val="FootnoteReference"/>
        </w:rPr>
        <w:footnoteRef/>
      </w:r>
      <w:r>
        <w:t xml:space="preserve"> </w:t>
      </w:r>
      <w:r>
        <w:t xml:space="preserve">When a player goes all-in for fewer chips than the</w:t>
      </w:r>
      <w:r>
        <w:t xml:space="preserve"> </w:t>
      </w:r>
      <w:r>
        <w:t xml:space="preserve">largest contributor, the engine creates a</w:t>
      </w:r>
      <w:r>
        <w:t xml:space="preserve"> </w:t>
      </w:r>
      <w:r>
        <w:rPr>
          <w:iCs/>
          <w:i/>
        </w:rPr>
        <w:t xml:space="preserve">side pot</w:t>
      </w:r>
      <w:r>
        <w:t xml:space="preserve"> </w:t>
      </w:r>
      <w:r>
        <w:t xml:space="preserve">for the</w:t>
      </w:r>
      <w:r>
        <w:t xml:space="preserve"> </w:t>
      </w:r>
      <w:r>
        <w:t xml:space="preserve">excess so that the short-stacked player can only win up to the</w:t>
      </w:r>
      <w:r>
        <w:t xml:space="preserve"> </w:t>
      </w:r>
      <w:r>
        <w:t xml:space="preserve">amount they contributed; deeper-stacked players contest the</w:t>
      </w:r>
      <w:r>
        <w:t xml:space="preserve"> </w:t>
      </w:r>
      <w:r>
        <w:t xml:space="preserve">remainder among themselves.</w:t>
      </w:r>
    </w:p>
  </w:footnote>
  <w:footnote w:id="33">
    <w:p>
      <w:pPr>
        <w:pStyle w:val="FootnoteText"/>
      </w:pPr>
      <w:r>
        <w:rPr>
          <w:rStyle w:val="FootnoteReference"/>
        </w:rPr>
        <w:footnoteRef/>
      </w:r>
      <w:r>
        <w:t xml:space="preserve"> </w:t>
      </w:r>
      <w:r>
        <w:t xml:space="preserve">A</w:t>
      </w:r>
      <w:r>
        <w:t xml:space="preserve"> </w:t>
      </w:r>
      <w:r>
        <w:rPr>
          <w:iCs/>
          <w:i/>
        </w:rPr>
        <w:t xml:space="preserve">showdown</w:t>
      </w:r>
      <w:r>
        <w:t xml:space="preserve"> </w:t>
      </w:r>
      <w:r>
        <w:t xml:space="preserve">is the end-of-hand reveal in</w:t>
      </w:r>
      <w:r>
        <w:t xml:space="preserve"> </w:t>
      </w:r>
      <w:r>
        <w:t xml:space="preserve">which all still-active players turn over their hole cards to</w:t>
      </w:r>
      <w:r>
        <w:t xml:space="preserve"> </w:t>
      </w:r>
      <w:r>
        <w:t xml:space="preserve">determine the winner; pots that end with all opponents folding to a</w:t>
      </w:r>
      <w:r>
        <w:t xml:space="preserve"> </w:t>
      </w:r>
      <w:r>
        <w:t xml:space="preserve">single player do not reach showdown.</w:t>
      </w:r>
    </w:p>
  </w:footnote>
  <w:footnote w:id="35">
    <w:p>
      <w:pPr>
        <w:pStyle w:val="FootnoteText"/>
      </w:pPr>
      <w:r>
        <w:rPr>
          <w:rStyle w:val="FootnoteReference"/>
        </w:rPr>
        <w:footnoteRef/>
      </w:r>
      <w:r>
        <w:t xml:space="preserve"> </w:t>
      </w:r>
      <w:r>
        <w:t xml:space="preserve">Throughout the archetype</w:t>
      </w:r>
      <w:r>
        <w:t xml:space="preserve"> </w:t>
      </w:r>
      <w:r>
        <w:t xml:space="preserve">descriptions,</w:t>
      </w:r>
      <w:r>
        <w:t xml:space="preserve"> </w:t>
      </w:r>
      <w:r>
        <w:rPr>
          <w:iCs/>
          <w:i/>
        </w:rPr>
        <w:t xml:space="preserve">br</w:t>
      </w:r>
      <w:r>
        <w:t xml:space="preserve"> </w:t>
      </w:r>
      <w:r>
        <w:t xml:space="preserve">= bluff rate (probability of betting on a</w:t>
      </w:r>
      <w:r>
        <w:t xml:space="preserve"> </w:t>
      </w:r>
      <w:r>
        <w:t xml:space="preserve">weak hand),</w:t>
      </w:r>
      <w:r>
        <w:t xml:space="preserve"> </w:t>
      </w:r>
      <w:r>
        <w:rPr>
          <w:iCs/>
          <w:i/>
        </w:rPr>
        <w:t xml:space="preserve">vbr</w:t>
      </w:r>
      <w:r>
        <w:t xml:space="preserve"> </w:t>
      </w:r>
      <w:r>
        <w:t xml:space="preserve">= value-bet rate (probability of betting on</w:t>
      </w:r>
      <w:r>
        <w:t xml:space="preserve"> </w:t>
      </w:r>
      <w:r>
        <w:t xml:space="preserve">a strong hand), and</w:t>
      </w:r>
      <w:r>
        <w:t xml:space="preserve"> </w:t>
      </w:r>
      <w:r>
        <w:rPr>
          <w:iCs/>
          <w:i/>
        </w:rPr>
        <w:t xml:space="preserve">cr</w:t>
      </w:r>
      <w:r>
        <w:t xml:space="preserve"> </w:t>
      </w:r>
      <w:r>
        <w:t xml:space="preserve">= call rate facing a bet on a medium</w:t>
      </w:r>
      <w:r>
        <w:t xml:space="preserve"> </w:t>
      </w:r>
      <w:r>
        <w:t xml:space="preserve">hand. Ranges are the archetype’s Phase 2 hill-climbing bound boxes</w:t>
      </w:r>
      <w:r>
        <w:t xml:space="preserve"> </w:t>
      </w:r>
      <w:r>
        <w:t xml:space="preserve">around its Phase 1 starting parameters.</w:t>
      </w:r>
    </w:p>
  </w:footnote>
  <w:footnote w:id="42">
    <w:p>
      <w:pPr>
        <w:pStyle w:val="FootnoteText"/>
      </w:pPr>
      <w:r>
        <w:rPr>
          <w:rStyle w:val="FootnoteReference"/>
        </w:rPr>
        <w:footnoteRef/>
      </w:r>
      <w:r>
        <w:t xml:space="preserve"> </w:t>
      </w:r>
      <w:r>
        <w:t xml:space="preserve">A</w:t>
      </w:r>
      <w:r>
        <w:t xml:space="preserve"> </w:t>
      </w:r>
      <w:r>
        <w:rPr>
          <w:iCs/>
          <w:i/>
        </w:rPr>
        <w:t xml:space="preserve">walkover</w:t>
      </w:r>
      <w:r>
        <w:t xml:space="preserve"> </w:t>
      </w:r>
      <w:r>
        <w:t xml:space="preserve">(or</w:t>
      </w:r>
      <w:r>
        <w:t xml:space="preserve"> </w:t>
      </w:r>
      <w:r>
        <w:t xml:space="preserve">“</w:t>
      </w:r>
      <w:r>
        <w:t xml:space="preserve">uncontested pot</w:t>
      </w:r>
      <w:r>
        <w:t xml:space="preserve">”</w:t>
      </w:r>
      <w:r>
        <w:t xml:space="preserve">) is a hand won without showdown—every other</w:t>
      </w:r>
      <w:r>
        <w:t xml:space="preserve"> </w:t>
      </w:r>
      <w:r>
        <w:t xml:space="preserve">player folded before the cards had to be shown. It is the</w:t>
      </w:r>
      <w:r>
        <w:t xml:space="preserve"> </w:t>
      </w:r>
      <w:r>
        <w:t xml:space="preserve">bread-and-butter outcome for aggressive players who win by making</w:t>
      </w:r>
      <w:r>
        <w:t xml:space="preserve"> </w:t>
      </w:r>
      <w:r>
        <w:t xml:space="preserve">opponents fold rather than by holding the best hand.</w:t>
      </w:r>
    </w:p>
  </w:footnote>
  <w:footnote w:id="46">
    <w:p>
      <w:pPr>
        <w:pStyle w:val="FootnoteText"/>
      </w:pPr>
      <w:r>
        <w:rPr>
          <w:rStyle w:val="FootnoteReference"/>
        </w:rPr>
        <w:footnoteRef/>
      </w:r>
      <w:r>
        <w:t xml:space="preserve"> </w:t>
      </w:r>
      <w:r>
        <w:rPr>
          <w:iCs/>
          <w:i/>
        </w:rPr>
        <w:t xml:space="preserve">Hand rank</w:t>
      </w:r>
      <w:r>
        <w:t xml:space="preserve"> </w:t>
      </w:r>
      <w:r>
        <w:t xml:space="preserve">is taken from standard 7-card poker equity tables: rank 1 is the</w:t>
      </w:r>
      <w:r>
        <w:t xml:space="preserve"> </w:t>
      </w:r>
      <w:r>
        <w:t xml:space="preserve">strongest possible hand and rank 7,462 is the weakest. Rank</w:t>
      </w:r>
      <w:r>
        <w:t xml:space="preserve"> </w:t>
      </w:r>
      <m:oMath>
        <m:r>
          <m:rPr>
            <m:sty m:val="p"/>
          </m:rPr>
          <m:t>≤</m:t>
        </m:r>
        <m:r>
          <m:t>1</m:t>
        </m:r>
        <m:r>
          <m:rPr>
            <m:sty m:val="p"/>
          </m:rPr>
          <m:t>,</m:t>
        </m:r>
        <m:r>
          <m:t>000</m:t>
        </m:r>
      </m:oMath>
      <w:r>
        <w:t xml:space="preserve"> </w:t>
      </w:r>
      <w:r>
        <w:t xml:space="preserve">is roughly</w:t>
      </w:r>
      <w:r>
        <w:t xml:space="preserve"> </w:t>
      </w:r>
      <w:r>
        <w:t xml:space="preserve">“</w:t>
      </w:r>
      <w:r>
        <w:t xml:space="preserve">top 15% of hands.</w:t>
      </w:r>
      <w:r>
        <w:t xml:space="preserve">”</w:t>
      </w:r>
    </w:p>
  </w:footnote>
  <w:footnote w:id="47">
    <w:p>
      <w:pPr>
        <w:pStyle w:val="FootnoteText"/>
      </w:pPr>
      <w:r>
        <w:rPr>
          <w:rStyle w:val="FootnoteReference"/>
        </w:rPr>
        <w:footnoteRef/>
      </w:r>
      <w:r>
        <w:t xml:space="preserve"> </w:t>
      </w:r>
      <w:r>
        <w:rPr>
          <w:iCs/>
          <w:i/>
        </w:rPr>
        <w:t xml:space="preserve">3-bet</w:t>
      </w:r>
      <w:r>
        <w:t xml:space="preserve"> </w:t>
      </w:r>
      <w:r>
        <w:t xml:space="preserve">and</w:t>
      </w:r>
      <w:r>
        <w:t xml:space="preserve"> </w:t>
      </w:r>
      <w:r>
        <w:rPr>
          <w:iCs/>
          <w:i/>
        </w:rPr>
        <w:t xml:space="preserve">4-bet</w:t>
      </w:r>
      <w:r>
        <w:t xml:space="preserve"> </w:t>
      </w:r>
      <w:r>
        <w:t xml:space="preserve">refer to</w:t>
      </w:r>
      <w:r>
        <w:t xml:space="preserve"> </w:t>
      </w:r>
      <w:r>
        <w:t xml:space="preserve">successive re-raises. The big blind counts as the first bet; a</w:t>
      </w:r>
      <w:r>
        <w:t xml:space="preserve"> </w:t>
      </w:r>
      <w:r>
        <w:t xml:space="preserve">raise is the 2-bet; a re-raise is the 3-bet; another re-raise is</w:t>
      </w:r>
      <w:r>
        <w:t xml:space="preserve"> </w:t>
      </w:r>
      <w:r>
        <w:t xml:space="preserve">the 4-bet. Under our four-bet cap, no further raises are allowed</w:t>
      </w:r>
      <w:r>
        <w:t xml:space="preserve"> </w:t>
      </w:r>
      <w:r>
        <w:t xml:space="preserve">in the same round.</w:t>
      </w:r>
    </w:p>
  </w:footnote>
  <w:footnote w:id="50">
    <w:p>
      <w:pPr>
        <w:pStyle w:val="FootnoteText"/>
      </w:pPr>
      <w:r>
        <w:rPr>
          <w:rStyle w:val="FootnoteReference"/>
        </w:rPr>
        <w:footnoteRef/>
      </w:r>
      <w:r>
        <w:t xml:space="preserve"> </w:t>
      </w:r>
      <w:r>
        <w:t xml:space="preserve">The</w:t>
      </w:r>
      <w:r>
        <w:t xml:space="preserve"> </w:t>
      </w:r>
      <m:oMath>
        <m:sSub>
          <m:e>
            <m:r>
              <m:t>L</m:t>
            </m:r>
          </m:e>
          <m:sub>
            <m:r>
              <m:t>1</m:t>
            </m:r>
          </m:sub>
        </m:sSub>
      </m:oMath>
      <w:r>
        <w:rPr>
          <w:iCs/>
          <w:i/>
        </w:rPr>
        <w:t xml:space="preserve"> </w:t>
      </w:r>
      <w:r>
        <w:rPr>
          <w:iCs/>
          <w:i/>
        </w:rPr>
        <w:t xml:space="preserve">distance</w:t>
      </w:r>
      <w:r>
        <w:t xml:space="preserve"> </w:t>
      </w:r>
      <w:r>
        <w:t xml:space="preserve">between two parameter vectors is the sum of absolute</w:t>
      </w:r>
      <w:r>
        <w:t xml:space="preserve"> </w:t>
      </w:r>
      <w:r>
        <w:t xml:space="preserve">differences across all 36 (round, action) slots. Larger</w:t>
      </w:r>
      <w:r>
        <w:t xml:space="preserve"> </w:t>
      </w:r>
      <m:oMath>
        <m:sSub>
          <m:e>
            <m:r>
              <m:t>L</m:t>
            </m:r>
          </m:e>
          <m:sub>
            <m:r>
              <m:t>1</m:t>
            </m:r>
          </m:sub>
        </m:sSub>
      </m:oMath>
      <w:r>
        <w:t xml:space="preserve"> </w:t>
      </w:r>
      <w:r>
        <w:t xml:space="preserve">means</w:t>
      </w:r>
      <w:r>
        <w:t xml:space="preserve"> </w:t>
      </w:r>
      <w:r>
        <w:t xml:space="preserve">the agent has moved further from its starting parameters.</w:t>
      </w:r>
    </w:p>
  </w:footnote>
  <w:footnote w:id="62">
    <w:p>
      <w:pPr>
        <w:pStyle w:val="FootnoteText"/>
      </w:pPr>
      <w:r>
        <w:rPr>
          <w:rStyle w:val="FootnoteReference"/>
        </w:rPr>
        <w:footnoteRef/>
      </w:r>
      <w:r>
        <w:t xml:space="preserve"> </w:t>
      </w:r>
      <w:r>
        <w:rPr>
          <w:iCs/>
          <w:i/>
        </w:rPr>
        <w:t xml:space="preserve">VPIP</w:t>
      </w:r>
      <w:r>
        <w:t xml:space="preserve"> </w:t>
      </w:r>
      <w:r>
        <w:t xml:space="preserve">(voluntarily put in</w:t>
      </w:r>
      <w:r>
        <w:t xml:space="preserve"> </w:t>
      </w:r>
      <w:r>
        <w:t xml:space="preserve">pot) is the percentage of hands in which a player voluntarily</w:t>
      </w:r>
      <w:r>
        <w:t xml:space="preserve"> </w:t>
      </w:r>
      <w:r>
        <w:t xml:space="preserve">put chips into the pot, excluding the forced blinds. High VPIP =</w:t>
      </w:r>
      <w:r>
        <w:t xml:space="preserve"> </w:t>
      </w:r>
      <w:r>
        <w:t xml:space="preserve">loose; low VPIP = tight.</w:t>
      </w:r>
    </w:p>
  </w:footnote>
  <w:footnote w:id="63">
    <w:p>
      <w:pPr>
        <w:pStyle w:val="FootnoteText"/>
      </w:pPr>
      <w:r>
        <w:rPr>
          <w:rStyle w:val="FootnoteReference"/>
        </w:rPr>
        <w:footnoteRef/>
      </w:r>
      <w:r>
        <w:t xml:space="preserve"> </w:t>
      </w:r>
      <w:r>
        <w:rPr>
          <w:iCs/>
          <w:i/>
        </w:rPr>
        <w:t xml:space="preserve">PFR</w:t>
      </w:r>
      <w:r>
        <w:t xml:space="preserve"> </w:t>
      </w:r>
      <w:r>
        <w:t xml:space="preserve">(preflop raise rate) is the percentage</w:t>
      </w:r>
      <w:r>
        <w:t xml:space="preserve"> </w:t>
      </w:r>
      <w:r>
        <w:t xml:space="preserve">of hands in which a player raised before the flop. PFR</w:t>
      </w:r>
      <w:r>
        <w:t xml:space="preserve"> </w:t>
      </w:r>
      <m:oMath>
        <m:r>
          <m:rPr>
            <m:sty m:val="p"/>
          </m:rPr>
          <m:t>≤</m:t>
        </m:r>
      </m:oMath>
      <w:r>
        <w:t xml:space="preserve"> </w:t>
      </w:r>
      <w:r>
        <w:t xml:space="preserve">VPIP by definition.</w:t>
      </w:r>
    </w:p>
  </w:footnote>
  <w:footnote w:id="64">
    <w:p>
      <w:pPr>
        <w:pStyle w:val="FootnoteText"/>
      </w:pPr>
      <w:r>
        <w:rPr>
          <w:rStyle w:val="FootnoteReference"/>
        </w:rPr>
        <w:footnoteRef/>
      </w:r>
      <w:r>
        <w:t xml:space="preserve"> </w:t>
      </w:r>
      <w:r>
        <w:rPr>
          <w:iCs/>
          <w:i/>
        </w:rPr>
        <w:t xml:space="preserve">Aggression factor (AF)</w:t>
      </w:r>
      <w:r>
        <w:t xml:space="preserve"> </w:t>
      </w:r>
      <w:r>
        <w:t xml:space="preserve">is the ratio</w:t>
      </w:r>
      <w:r>
        <w:t xml:space="preserve"> </w:t>
      </w:r>
      <m:oMath>
        <m:d>
          <m:dPr>
            <m:begChr m:val="("/>
            <m:endChr m:val=")"/>
            <m:sepChr m:val=""/>
            <m:grow/>
          </m:dPr>
          <m:e>
            <m:r>
              <m:rPr>
                <m:nor/>
                <m:sty m:val="p"/>
              </m:rPr>
              <m:t>bets</m:t>
            </m:r>
            <m:r>
              <m:rPr>
                <m:sty m:val="p"/>
              </m:rPr>
              <m:t>+</m:t>
            </m:r>
            <m:r>
              <m:rPr>
                <m:nor/>
                <m:sty m:val="p"/>
              </m:rPr>
              <m:t>raises</m:t>
            </m:r>
          </m:e>
        </m:d>
        <m:r>
          <m:rPr>
            <m:sty m:val="p"/>
          </m:rPr>
          <m:t>/</m:t>
        </m:r>
        <m:r>
          <m:rPr>
            <m:nor/>
            <m:sty m:val="p"/>
          </m:rPr>
          <m:t>calls</m:t>
        </m:r>
      </m:oMath>
      <w:r>
        <w:t xml:space="preserve">. AF</w:t>
      </w:r>
      <w:r>
        <w:t xml:space="preserve"> </w:t>
      </w:r>
      <m:oMath>
        <m:r>
          <m:rPr>
            <m:sty m:val="p"/>
          </m:rPr>
          <m:t>&gt;</m:t>
        </m:r>
        <m:r>
          <m:t>2</m:t>
        </m:r>
      </m:oMath>
      <w:r>
        <w:t xml:space="preserve"> </w:t>
      </w:r>
      <w:r>
        <w:t xml:space="preserve">is</w:t>
      </w:r>
      <w:r>
        <w:t xml:space="preserve"> </w:t>
      </w:r>
      <w:r>
        <w:t xml:space="preserve">aggressive; AF</w:t>
      </w:r>
      <w:r>
        <w:t xml:space="preserve"> </w:t>
      </w:r>
      <m:oMath>
        <m:r>
          <m:rPr>
            <m:sty m:val="p"/>
          </m:rPr>
          <m:t>&lt;</m:t>
        </m:r>
        <m:r>
          <m:t>1</m:t>
        </m:r>
      </m:oMath>
      <w:r>
        <w:t xml:space="preserve"> </w:t>
      </w:r>
      <w:r>
        <w:t xml:space="preserve">is passive.</w:t>
      </w:r>
    </w:p>
  </w:footnote>
  <w:footnote w:id="65">
    <w:p>
      <w:pPr>
        <w:pStyle w:val="FootnoteText"/>
      </w:pPr>
      <w:r>
        <w:rPr>
          <w:rStyle w:val="FootnoteReference"/>
        </w:rPr>
        <w:footnoteRef/>
      </w:r>
      <w:r>
        <w:t xml:space="preserve"> </w:t>
      </w:r>
      <w:r>
        <w:rPr>
          <w:iCs/>
          <w:i/>
        </w:rPr>
        <w:t xml:space="preserve">Strategic Unpredictability</w:t>
      </w:r>
      <w:r>
        <w:t xml:space="preserve"> </w:t>
      </w:r>
      <w:r>
        <w:t xml:space="preserve">(SU) is the</w:t>
      </w:r>
      <w:r>
        <w:t xml:space="preserve"> </w:t>
      </w:r>
      <w:r>
        <w:t xml:space="preserve">Shannon entropy in bits over each agent’s action distribution.</w:t>
      </w:r>
      <w:r>
        <w:t xml:space="preserve"> </w:t>
      </w:r>
      <w:r>
        <w:t xml:space="preserve">Higher SU = harder to predict.</w:t>
      </w:r>
    </w:p>
  </w:footnote>
  <w:footnote w:id="73">
    <w:p>
      <w:pPr>
        <w:pStyle w:val="FootnoteText"/>
      </w:pPr>
      <w:r>
        <w:rPr>
          <w:rStyle w:val="FootnoteReference"/>
        </w:rPr>
        <w:footnoteRef/>
      </w:r>
      <w:r>
        <w:t xml:space="preserve"> </w:t>
      </w:r>
      <w:r>
        <w:t xml:space="preserve">A</w:t>
      </w:r>
      <w:r>
        <w:t xml:space="preserve"> </w:t>
      </w:r>
      <w:r>
        <w:rPr>
          <w:iCs/>
          <w:i/>
        </w:rPr>
        <w:t xml:space="preserve">continuation bet</w:t>
      </w:r>
      <w:r>
        <w:t xml:space="preserve"> </w:t>
      </w:r>
      <w:r>
        <w:t xml:space="preserve">(</w:t>
      </w:r>
      <w:r>
        <w:rPr>
          <w:iCs/>
          <w:i/>
        </w:rPr>
        <w:t xml:space="preserve">c-bet</w:t>
      </w:r>
      <w:r>
        <w:t xml:space="preserve">) is a bet made on the flop by the player who</w:t>
      </w:r>
      <w:r>
        <w:t xml:space="preserve"> </w:t>
      </w:r>
      <w:r>
        <w:t xml:space="preserve">took the lead in betting preflop, regardless of whether the</w:t>
      </w:r>
      <w:r>
        <w:t xml:space="preserve"> </w:t>
      </w:r>
      <w:r>
        <w:t xml:space="preserve">flop helped that player’s hand. It is the most common bluff line</w:t>
      </w:r>
      <w:r>
        <w:t xml:space="preserve"> </w:t>
      </w:r>
      <w:r>
        <w:t xml:space="preserve">in modern poker.</w:t>
      </w:r>
    </w:p>
  </w:footnote>
  <w:footnote w:id="74">
    <w:p>
      <w:pPr>
        <w:pStyle w:val="FootnoteText"/>
      </w:pPr>
      <w:r>
        <w:rPr>
          <w:rStyle w:val="FootnoteReference"/>
        </w:rPr>
        <w:footnoteRef/>
      </w:r>
      <w:r>
        <w:t xml:space="preserve"> </w:t>
      </w:r>
      <w:r>
        <w:t xml:space="preserve">A</w:t>
      </w:r>
      <w:r>
        <w:t xml:space="preserve"> </w:t>
      </w:r>
      <w:r>
        <w:rPr>
          <w:iCs/>
          <w:i/>
        </w:rPr>
        <w:t xml:space="preserve">tell</w:t>
      </w:r>
      <w:r>
        <w:t xml:space="preserve"> </w:t>
      </w:r>
      <w:r>
        <w:t xml:space="preserve">is a behavioral signal that gives information</w:t>
      </w:r>
      <w:r>
        <w:t xml:space="preserve"> </w:t>
      </w:r>
      <w:r>
        <w:t xml:space="preserve">about an opponent’s hand.</w:t>
      </w:r>
      <w:r>
        <w:t xml:space="preserve"> </w:t>
      </w:r>
      <w:r>
        <w:rPr>
          <w:bCs/>
          <w:b/>
        </w:rPr>
        <w:t xml:space="preserve">Wall</w:t>
      </w:r>
      <w:r>
        <w:t xml:space="preserve"> </w:t>
      </w:r>
      <w:r>
        <w:t xml:space="preserve">reads</w:t>
      </w:r>
      <w:r>
        <w:t xml:space="preserve"> </w:t>
      </w:r>
      <w:r>
        <w:rPr>
          <w:bCs/>
          <w:b/>
        </w:rPr>
        <w:t xml:space="preserve">Firestorm</w:t>
      </w:r>
      <w:r>
        <w:t xml:space="preserve">’s</w:t>
      </w:r>
      <w:r>
        <w:t xml:space="preserve"> </w:t>
      </w:r>
      <w:r>
        <w:t xml:space="preserve">river check as a tell because the canonical</w:t>
      </w:r>
      <w:r>
        <w:t xml:space="preserve"> </w:t>
      </w:r>
      <w:r>
        <w:rPr>
          <w:bCs/>
          <w:b/>
        </w:rPr>
        <w:t xml:space="preserve">Firestorm</w:t>
      </w:r>
      <w:r>
        <w:t xml:space="preserve"> </w:t>
      </w:r>
      <w:r>
        <w:t xml:space="preserve">policy bets every street with a real hand; a river check</w:t>
      </w:r>
      <w:r>
        <w:t xml:space="preserve"> </w:t>
      </w:r>
      <w:r>
        <w:t xml:space="preserve">therefore signals that the bluff line has been abandoned.</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b/>
        <w:color w:val="C8102E"/>
        <w:sz w:val="16"/>
      </w:rPr>
      <w:t>RESEARCH  |  RESEARCH ARTICLE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67" Type="http://schemas.openxmlformats.org/officeDocument/2006/relationships/image" Target="media/rId67.png"/><Relationship Id="rId43" Type="http://schemas.openxmlformats.org/officeDocument/2006/relationships/image" Target="media/rId43.png"/><Relationship Id="rId70" Type="http://schemas.openxmlformats.org/officeDocument/2006/relationships/image" Target="media/rId70.png"/><Relationship Id="rId51" Type="http://schemas.openxmlformats.org/officeDocument/2006/relationships/image" Target="media/rId51.png"/><Relationship Id="rId58" Type="http://schemas.openxmlformats.org/officeDocument/2006/relationships/image" Target="media/rId58.png"/><Relationship Id="rId55" Type="http://schemas.openxmlformats.org/officeDocument/2006/relationships/image" Target="media/rId55.png"/><Relationship Id="rId86" Type="http://schemas.openxmlformats.org/officeDocument/2006/relationships/hyperlink" Target="https://github.com/RachitAgrawal146/Poker_trust"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86" Type="http://schemas.openxmlformats.org/officeDocument/2006/relationships/hyperlink" Target="https://github.com/RachitAgrawal146/Poker_tr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Dynamics in Multi-Agent Strategic Interaction: A Simulation Study of Bayesian Reputation Systems in 8-Player Limit Texas Hold’em</dc:title>
  <dc:creator>Rachit Agrawal Independent research, 2025–2026. Correspondence: rachit.agrawal@sahyadrischool.org</dc:creator>
  <cp:keywords/>
  <dcterms:created xsi:type="dcterms:W3CDTF">2026-06-02T17:03:27Z</dcterms:created>
  <dcterms:modified xsi:type="dcterms:W3CDTF">2026-06-02T17:03:27Z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many types of online communities such as social media sites, e-commerce platforms and online banking, there are numerous examples of reputation systems that use past behaviour to infer levels of an individual’s trustworthiness. For example, in the case of eBay, users can see previous user ratings and comments about their transactions. In addition to these systems, researchers have also identified a paradox regarding the use of reputation systems. This transparency paradox is defined as follows: when individuals’ actions (and therefore reputations) are completely transparent, they may receive less value than if their actions were partially hidden. Prior research [1], [2] has documented this phenomenon across various domains. The goal of this paper was to create a controlled experiment to study how reputation affects performance using a simulation of 8 player fixed limit Texas Hold’em Poker. Each player maintained a categorical posterior distribution representing their belief about the type of each opponent and updated it based upon what they saw them do. Four different player designs were tested on the same poker environment and data generated by the players’ beliefs (frozen rules-based archetypes, Bounded Online Hill Climbing, Large Language Model Role Players and Large Language Models augmented with chain-of-thought prompting, per-opponent memory, and self-updated strategy notes). Using five random seeds for each phase, we found that the Pearson Correlation Coefficient between trust and final stack size was similar to a tiered structure (\ensuremath{r_{\mathrm{tp}}}= -0.75 \pm 0.07; -0.64 \pm 0.12; -0.51 \pm 0.27; -0.09 \pm 0.30). The 95% Bootstrap Confidence Interval for the bottom tier ([-0.32, +0.20]), while indicating some level of attenuation, is consistent with the trust–profit relationship being attenuated but not necessarily fully neutralized. A sub-experiment that used Unbounded Hill-Climbing with a larger step size (11\times greater parameter drift) resulted in an increase of only +0.03 to the correlation coefficient. These findings support our initial contention that our zero-sum testbed represents a scenario where observation-based reputation rewards exploitative behavior in simple agent behaviors and that reasoning scaffolding can significantly reduce the impact of this behavior; however, we leave open the question of whether the reduction in the effect is due to the properties of reasoning itself or simply due to a sampling error associated with our last phase (n=5 seeds, {\sim}150 hands/seed).</vt:lpwstr>
  </property>
  <property fmtid="{D5CDD505-2E9C-101B-9397-08002B2CF9AE}" pid="3" name="bibliography">
    <vt:lpwstr>/home/user/Poker_trust/paper_resources/manuscript/references.bib</vt:lpwstr>
  </property>
  <property fmtid="{D5CDD505-2E9C-101B-9397-08002B2CF9AE}" pid="4" name="csl">
    <vt:lpwstr>/home/user/Poker_trust/paper_resources/manuscript/ieee.csl</vt:lpwstr>
  </property>
  <property fmtid="{D5CDD505-2E9C-101B-9397-08002B2CF9AE}" pid="5" name="date">
    <vt:lpwstr/>
  </property>
</Properties>
</file>