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4B37" w14:textId="44D71171" w:rsidR="00C42586" w:rsidRDefault="00000000">
      <w:pPr>
        <w:pStyle w:val="Heading1"/>
      </w:pPr>
      <w:r>
        <w:rPr>
          <w:b/>
          <w:bCs/>
        </w:rPr>
        <w:t>Lab 1 — Requirements Table</w:t>
      </w:r>
      <w:r w:rsidR="00D67DBB">
        <w:rPr>
          <w:b/>
          <w:bCs/>
        </w:rPr>
        <w:t xml:space="preserve"> -PES1UG24CS355</w:t>
      </w:r>
      <w:r w:rsidR="006C3137">
        <w:rPr>
          <w:b/>
          <w:bCs/>
        </w:rPr>
        <w:t xml:space="preserve"> Rachit Upadhyay</w:t>
      </w:r>
    </w:p>
    <w:p w14:paraId="6582691A" w14:textId="77777777" w:rsidR="00C42586" w:rsidRDefault="00000000">
      <w:r>
        <w:rPr>
          <w:i/>
          <w:iCs/>
          <w:sz w:val="22"/>
          <w:szCs w:val="22"/>
        </w:rPr>
        <w:t>Problem Statement #47: Domain &amp; SSL Certificate Expiry Alert System</w:t>
      </w:r>
    </w:p>
    <w:p w14:paraId="5706E868" w14:textId="4DE9C3B9" w:rsidR="00C42586" w:rsidRDefault="00C42586">
      <w:pPr>
        <w:spacing w:after="200"/>
      </w:pPr>
    </w:p>
    <w:tbl>
      <w:tblPr>
        <w:tblW w:w="1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290"/>
        <w:gridCol w:w="3220"/>
        <w:gridCol w:w="967"/>
        <w:gridCol w:w="2830"/>
        <w:gridCol w:w="2749"/>
        <w:gridCol w:w="2482"/>
      </w:tblGrid>
      <w:tr w:rsidR="00793CBE" w14:paraId="13D1952B" w14:textId="000066B8" w:rsidTr="00793C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EAF14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129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6F2E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F42E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6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5297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3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4871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274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CEBDE" w14:textId="77777777" w:rsidR="00793CBE" w:rsidRDefault="00793C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482" w:type="dxa"/>
            <w:shd w:val="clear" w:color="auto" w:fill="1F4E78"/>
          </w:tcPr>
          <w:p w14:paraId="2A7157FF" w14:textId="5CC8CD32" w:rsidR="00793CBE" w:rsidRDefault="00793CBE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  <w:r w:rsidR="005D72D1">
              <w:rPr>
                <w:b/>
                <w:bCs/>
                <w:color w:val="FFFFFF"/>
                <w:sz w:val="18"/>
                <w:szCs w:val="18"/>
              </w:rPr>
              <w:t xml:space="preserve"> I received from peer(PES1UG24CS352 Saurav)</w:t>
            </w:r>
          </w:p>
        </w:tc>
      </w:tr>
      <w:tr w:rsidR="00793CBE" w14:paraId="05CA1F77" w14:textId="5949901F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44D4A" w14:textId="77777777" w:rsidR="00793CBE" w:rsidRDefault="00793CBE"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2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5F257" w14:textId="77777777" w:rsidR="00793CBE" w:rsidRDefault="00793CBE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EC102" w14:textId="214EF0E0" w:rsidR="00793CBE" w:rsidRDefault="00793CBE">
            <w:r>
              <w:rPr>
                <w:sz w:val="18"/>
                <w:szCs w:val="18"/>
              </w:rPr>
              <w:t>The system shall initiate TLS handshakes against monitored domains n extract certificate expiration dates  and trigger alerts at 30, 15, and 3 days before expiry happens</w:t>
            </w:r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F358D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5B87" w14:textId="168A509A" w:rsidR="00793CBE" w:rsidRDefault="00793CBE">
            <w:r>
              <w:rPr>
                <w:sz w:val="18"/>
                <w:szCs w:val="18"/>
              </w:rPr>
              <w:t>Pass: Alert queued for certificate expiring in 15 days. Fail: Expired certificate ignored without notification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24D3E" w14:textId="5342E582" w:rsidR="00793CBE" w:rsidRDefault="00793CBE">
            <w:r>
              <w:rPr>
                <w:sz w:val="18"/>
                <w:szCs w:val="18"/>
              </w:rPr>
              <w:t>Core monitoring function,prevents unnoticed certificate expiry outages</w:t>
            </w:r>
          </w:p>
        </w:tc>
        <w:tc>
          <w:tcPr>
            <w:tcW w:w="2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CBE" w:rsidRPr="00793CBE" w14:paraId="1908C4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AFBBF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0635A32" w14:textId="77777777" w:rsidR="00793CBE" w:rsidRPr="00793CBE" w:rsidRDefault="00793CBE" w:rsidP="00793CB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793CBE" w:rsidRPr="00793CBE" w14:paraId="3CF00A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7DB2B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  <w:r w:rsidRPr="00793CBE">
                    <w:rPr>
                      <w:b/>
                      <w:bCs/>
                      <w:sz w:val="18"/>
                      <w:szCs w:val="18"/>
                    </w:rPr>
                    <w:t>Clear and relevant.</w:t>
                  </w:r>
                  <w:r w:rsidRPr="00793CBE">
                    <w:rPr>
                      <w:sz w:val="18"/>
                      <w:szCs w:val="18"/>
                    </w:rPr>
                    <w:t xml:space="preserve"> Specify the TLS handshake timeout and what happens if the handshake fails or the certificate cannot be retrieved.</w:t>
                  </w:r>
                </w:p>
              </w:tc>
            </w:tr>
          </w:tbl>
          <w:p w14:paraId="762AD102" w14:textId="77777777" w:rsidR="00793CBE" w:rsidRDefault="00793CBE">
            <w:pPr>
              <w:rPr>
                <w:sz w:val="18"/>
                <w:szCs w:val="18"/>
              </w:rPr>
            </w:pPr>
          </w:p>
        </w:tc>
      </w:tr>
      <w:tr w:rsidR="00793CBE" w14:paraId="7BD0F29F" w14:textId="63A136DB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5C6D6" w14:textId="77777777" w:rsidR="00793CBE" w:rsidRDefault="00793CBE"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29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D8D5" w14:textId="77777777" w:rsidR="00793CBE" w:rsidRDefault="00793CBE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2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3C18" w14:textId="6D98B5FB" w:rsidR="00793CBE" w:rsidRDefault="00793CBE">
            <w:r>
              <w:rPr>
                <w:sz w:val="18"/>
                <w:szCs w:val="18"/>
              </w:rPr>
              <w:t>The system shall perform a daily WHOIS lookup for each monitored domain and trigger alerts at 30, 15, and 3 days before domain registration expiry</w:t>
            </w:r>
          </w:p>
        </w:tc>
        <w:tc>
          <w:tcPr>
            <w:tcW w:w="96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E40F4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EC17C" w14:textId="4225FB8A" w:rsidR="00793CBE" w:rsidRDefault="00793CBE">
            <w:r>
              <w:rPr>
                <w:sz w:val="18"/>
                <w:szCs w:val="18"/>
              </w:rPr>
              <w:t>Pass: A domain expiring in 30 days generates exactly one alert logged with the correct expiry date. Fail: No alert shud be   generated within 24 hours of crossing a threshold</w:t>
            </w:r>
          </w:p>
        </w:tc>
        <w:tc>
          <w:tcPr>
            <w:tcW w:w="274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17ACD" w14:textId="7C23AAD9" w:rsidR="00793CBE" w:rsidRDefault="00793CBE">
            <w:r>
              <w:rPr>
                <w:sz w:val="18"/>
                <w:szCs w:val="18"/>
              </w:rPr>
              <w:t>Domain fail or lapse can take services offline entirely, independent of certificate validity so it must be tracked separately from TLS expiry</w:t>
            </w:r>
          </w:p>
        </w:tc>
        <w:tc>
          <w:tcPr>
            <w:tcW w:w="2482" w:type="dxa"/>
            <w:shd w:val="clear" w:color="auto" w:fill="F2F6F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CBE" w:rsidRPr="00793CBE" w14:paraId="788594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29FB4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79F0A15" w14:textId="77777777" w:rsidR="00793CBE" w:rsidRPr="00793CBE" w:rsidRDefault="00793CBE" w:rsidP="00793CB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793CBE" w:rsidRPr="00793CBE" w14:paraId="58EFED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28CC9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  <w:r w:rsidRPr="00793CBE">
                    <w:rPr>
                      <w:b/>
                      <w:bCs/>
                      <w:sz w:val="18"/>
                      <w:szCs w:val="18"/>
                    </w:rPr>
                    <w:t>Clear and testable.</w:t>
                  </w:r>
                  <w:r w:rsidRPr="00793CBE">
                    <w:rPr>
                      <w:sz w:val="18"/>
                      <w:szCs w:val="18"/>
                    </w:rPr>
                    <w:t xml:space="preserve"> Specify how WHOIS lookup failures are handled and clarify whether “exactly one alert” applies per threshold per domain.</w:t>
                  </w:r>
                </w:p>
              </w:tc>
            </w:tr>
          </w:tbl>
          <w:p w14:paraId="3AC25696" w14:textId="77777777" w:rsidR="00793CBE" w:rsidRDefault="00793CBE">
            <w:pPr>
              <w:rPr>
                <w:sz w:val="18"/>
                <w:szCs w:val="18"/>
              </w:rPr>
            </w:pPr>
          </w:p>
        </w:tc>
      </w:tr>
      <w:tr w:rsidR="00793CBE" w14:paraId="399FDF43" w14:textId="4C8088F7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AA09" w14:textId="77777777" w:rsidR="00793CBE" w:rsidRDefault="00793CBE"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2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E0E0" w14:textId="77777777" w:rsidR="00793CBE" w:rsidRDefault="00793CBE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2E7C3" w14:textId="7F5E4622" w:rsidR="00793CBE" w:rsidRDefault="00793CBE">
            <w:r>
              <w:rPr>
                <w:sz w:val="18"/>
                <w:szCs w:val="18"/>
              </w:rPr>
              <w:t>The system shall allow a SysAdmin to add, edit, or remove domains and SSL endpoints from the monitored watchlist through a management interface</w:t>
            </w:r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FD61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4E66" w14:textId="72B8E132" w:rsidR="00793CBE" w:rsidRDefault="00793CBE">
            <w:r>
              <w:rPr>
                <w:sz w:val="18"/>
                <w:szCs w:val="18"/>
              </w:rPr>
              <w:t>Pass: A newly added domain appears in the next scheduled scan cycle within 24 hours. Fail: A removed domain still generates alerts after deletion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688EE" w14:textId="5EB57791" w:rsidR="00793CBE" w:rsidRDefault="00793CBE">
            <w:r>
              <w:rPr>
                <w:sz w:val="18"/>
                <w:szCs w:val="18"/>
              </w:rPr>
              <w:t>The monitoring scope must stay current as infrastructure changes, or scans will cover stale or incomplete assets</w:t>
            </w:r>
          </w:p>
        </w:tc>
        <w:tc>
          <w:tcPr>
            <w:tcW w:w="2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CBE" w:rsidRPr="00793CBE" w14:paraId="0944E3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1D1A7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2E55F5C" w14:textId="77777777" w:rsidR="00793CBE" w:rsidRPr="00793CBE" w:rsidRDefault="00793CBE" w:rsidP="00793CB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793CBE" w:rsidRPr="00793CBE" w14:paraId="160E2B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8255D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  <w:r w:rsidRPr="00793CBE">
                    <w:rPr>
                      <w:b/>
                      <w:bCs/>
                      <w:sz w:val="18"/>
                      <w:szCs w:val="18"/>
                    </w:rPr>
                    <w:t>Relevant and mostly clear.</w:t>
                  </w:r>
                  <w:r w:rsidRPr="00793CBE">
                    <w:rPr>
                      <w:sz w:val="18"/>
                      <w:szCs w:val="18"/>
                    </w:rPr>
                    <w:t xml:space="preserve"> Define the scheduled scan interval explicitly so “within 24 hours” is unambiguous.</w:t>
                  </w:r>
                </w:p>
              </w:tc>
            </w:tr>
          </w:tbl>
          <w:p w14:paraId="7A1348B7" w14:textId="77777777" w:rsidR="00793CBE" w:rsidRDefault="00793CBE">
            <w:pPr>
              <w:rPr>
                <w:sz w:val="18"/>
                <w:szCs w:val="18"/>
              </w:rPr>
            </w:pPr>
          </w:p>
        </w:tc>
      </w:tr>
      <w:tr w:rsidR="00793CBE" w14:paraId="040CB842" w14:textId="50D97E47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4EE26" w14:textId="77777777" w:rsidR="00793CBE" w:rsidRDefault="00793CBE"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29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F55C" w14:textId="77777777" w:rsidR="00793CBE" w:rsidRDefault="00793CBE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2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17DD4" w14:textId="7462DEE5" w:rsidR="00793CBE" w:rsidRDefault="00793CBE">
            <w:r>
              <w:rPr>
                <w:sz w:val="18"/>
                <w:szCs w:val="18"/>
              </w:rPr>
              <w:t>The system  allows a Security Officer to acknowledge a pending alert, recording the acknowledging user's ID and a timestamp</w:t>
            </w:r>
          </w:p>
        </w:tc>
        <w:tc>
          <w:tcPr>
            <w:tcW w:w="96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4D25B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8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D613" w14:textId="6C5BD382" w:rsidR="00793CBE" w:rsidRDefault="00793CBE">
            <w:r>
              <w:rPr>
                <w:sz w:val="18"/>
                <w:szCs w:val="18"/>
              </w:rPr>
              <w:t>Pass: Acknowledging an alert changes its status from Pending to Acknowledgedand stores user ID and timestamp, visible in the alert log. Fail: Alert status remains Pending after acknowledgement is submitted.</w:t>
            </w:r>
          </w:p>
        </w:tc>
        <w:tc>
          <w:tcPr>
            <w:tcW w:w="274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F4D14" w14:textId="19CE1DC9" w:rsidR="00793CBE" w:rsidRDefault="00793CBE">
            <w:r>
              <w:rPr>
                <w:sz w:val="18"/>
                <w:szCs w:val="18"/>
              </w:rPr>
              <w:t>Acknowledgement closes the alerting loop and provides an audit trail of who responded to each expiry warning</w:t>
            </w:r>
          </w:p>
        </w:tc>
        <w:tc>
          <w:tcPr>
            <w:tcW w:w="2482" w:type="dxa"/>
            <w:shd w:val="clear" w:color="auto" w:fill="F2F6FA"/>
          </w:tcPr>
          <w:p w14:paraId="42CE55EA" w14:textId="4131F587" w:rsidR="00793CBE" w:rsidRDefault="00793CBE">
            <w:pPr>
              <w:rPr>
                <w:sz w:val="18"/>
                <w:szCs w:val="18"/>
              </w:rPr>
            </w:pPr>
            <w:r w:rsidRPr="00793CBE">
              <w:rPr>
                <w:b/>
                <w:bCs/>
                <w:sz w:val="18"/>
                <w:szCs w:val="18"/>
              </w:rPr>
              <w:t>Clear and testable.</w:t>
            </w:r>
            <w:r w:rsidRPr="00793CBE">
              <w:rPr>
                <w:sz w:val="18"/>
                <w:szCs w:val="18"/>
              </w:rPr>
              <w:t xml:space="preserve"> Specify that only authorized Security Officers can acknowledge alerts and clarify the timestamp format/time zone.</w:t>
            </w:r>
          </w:p>
        </w:tc>
      </w:tr>
      <w:tr w:rsidR="00793CBE" w14:paraId="38C0936F" w14:textId="00C2CFF9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7418" w14:textId="77777777" w:rsidR="00793CBE" w:rsidRDefault="00793CBE">
            <w:r>
              <w:rPr>
                <w:b/>
                <w:bCs/>
                <w:sz w:val="18"/>
                <w:szCs w:val="18"/>
              </w:rPr>
              <w:t>FR-005</w:t>
            </w:r>
          </w:p>
        </w:tc>
        <w:tc>
          <w:tcPr>
            <w:tcW w:w="12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BECC" w14:textId="77777777" w:rsidR="00793CBE" w:rsidRDefault="00793CBE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582C" w14:textId="65EFE1E9" w:rsidR="00793CBE" w:rsidRDefault="00793CBE">
            <w:r>
              <w:rPr>
                <w:sz w:val="18"/>
                <w:szCs w:val="18"/>
              </w:rPr>
              <w:t>The system shall escalate an alert to the next contact tier if it remains unacknowledged for more than a configurable time window</w:t>
            </w:r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27571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0216E" w14:textId="77777777" w:rsidR="00793CBE" w:rsidRDefault="00793CBE">
            <w:r>
              <w:rPr>
                <w:sz w:val="18"/>
                <w:szCs w:val="18"/>
              </w:rPr>
              <w:t>Pass: An alert left unacknowledged for 24 hours automatically generates an escalation notification to the next tier and logs the escalation event. Fail: An unacknowledged alert older than 24 hours produces no escalation.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F4756" w14:textId="77777777" w:rsidR="00793CBE" w:rsidRDefault="00793CBE">
            <w:r>
              <w:rPr>
                <w:sz w:val="18"/>
                <w:szCs w:val="18"/>
              </w:rPr>
              <w:t>Ensures critical expiry warnings are not silently missed if the first responder is unavailable.</w:t>
            </w:r>
          </w:p>
        </w:tc>
        <w:tc>
          <w:tcPr>
            <w:tcW w:w="2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CBE" w:rsidRPr="00793CBE" w14:paraId="2BF998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AB1F4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6BF01F" w14:textId="77777777" w:rsidR="00793CBE" w:rsidRPr="00793CBE" w:rsidRDefault="00793CBE" w:rsidP="00793CB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793CBE" w:rsidRPr="00793CBE" w14:paraId="062716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7A80F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  <w:r w:rsidRPr="00793CBE">
                    <w:rPr>
                      <w:b/>
                      <w:bCs/>
                      <w:sz w:val="18"/>
                      <w:szCs w:val="18"/>
                    </w:rPr>
                    <w:t>Relevant and clear.</w:t>
                  </w:r>
                  <w:r w:rsidRPr="00793CBE">
                    <w:rPr>
                      <w:sz w:val="18"/>
                      <w:szCs w:val="18"/>
                    </w:rPr>
                    <w:t xml:space="preserve"> The requirement says the time window is configurable, but the acceptance criterion uses a fixed 24 hours; make the criterion match the configured value.</w:t>
                  </w:r>
                </w:p>
              </w:tc>
            </w:tr>
          </w:tbl>
          <w:p w14:paraId="4CB12E64" w14:textId="77777777" w:rsidR="00793CBE" w:rsidRDefault="00793CBE">
            <w:pPr>
              <w:rPr>
                <w:sz w:val="18"/>
                <w:szCs w:val="18"/>
              </w:rPr>
            </w:pPr>
          </w:p>
        </w:tc>
      </w:tr>
      <w:tr w:rsidR="00793CBE" w14:paraId="2AD171F3" w14:textId="444D8F3E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4DBBF" w14:textId="77777777" w:rsidR="00793CBE" w:rsidRDefault="00793CBE"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29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F00BC" w14:textId="6F591758" w:rsidR="00793CBE" w:rsidRDefault="00793CBE">
            <w:r>
              <w:rPr>
                <w:sz w:val="18"/>
                <w:szCs w:val="18"/>
              </w:rPr>
              <w:t xml:space="preserve">Nonfunctional </w:t>
            </w:r>
          </w:p>
        </w:tc>
        <w:tc>
          <w:tcPr>
            <w:tcW w:w="32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BF7AC" w14:textId="3DBF7528" w:rsidR="00793CBE" w:rsidRDefault="00793CBE">
            <w:r>
              <w:rPr>
                <w:sz w:val="18"/>
                <w:szCs w:val="18"/>
              </w:rPr>
              <w:t>The monitoring engine scans a list of 1000 domains and SSL endpoints in under 3 minutes</w:t>
            </w:r>
          </w:p>
        </w:tc>
        <w:tc>
          <w:tcPr>
            <w:tcW w:w="967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7759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46087" w14:textId="41CEC0D4" w:rsidR="00793CBE" w:rsidRDefault="00793CBE">
            <w:r>
              <w:rPr>
                <w:sz w:val="18"/>
                <w:szCs w:val="18"/>
              </w:rPr>
              <w:t>Pass: Benchmarking tests confirm target latency and security standards under simulated peak load. Fail: A 1000 domain scan exceeds 3 minutes in two consecutive benchmark runs</w:t>
            </w:r>
          </w:p>
        </w:tc>
        <w:tc>
          <w:tcPr>
            <w:tcW w:w="2749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81B06" w14:textId="33C85723" w:rsidR="00793CBE" w:rsidRDefault="00793CBE">
            <w:r>
              <w:rPr>
                <w:sz w:val="18"/>
                <w:szCs w:val="18"/>
              </w:rPr>
              <w:t>Daily scans must complete well within the scheduling window so alerts stay timely as the monitored fleet grows</w:t>
            </w:r>
          </w:p>
        </w:tc>
        <w:tc>
          <w:tcPr>
            <w:tcW w:w="2482" w:type="dxa"/>
            <w:shd w:val="clear" w:color="auto" w:fill="F2F6F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3CBE" w:rsidRPr="00793CBE" w14:paraId="30F1D8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40E35" w14:textId="77777777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8FF16C8" w14:textId="77777777" w:rsidR="00793CBE" w:rsidRPr="00793CBE" w:rsidRDefault="00793CBE" w:rsidP="00793CB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793CBE" w:rsidRPr="00793CBE" w14:paraId="611018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9C7BA" w14:textId="1974A9F1" w:rsidR="00793CBE" w:rsidRPr="00793CBE" w:rsidRDefault="00793CBE" w:rsidP="00793CBE">
                  <w:pPr>
                    <w:rPr>
                      <w:sz w:val="18"/>
                      <w:szCs w:val="18"/>
                    </w:rPr>
                  </w:pPr>
                  <w:r w:rsidRPr="00793CBE">
                    <w:rPr>
                      <w:b/>
                      <w:bCs/>
                      <w:sz w:val="18"/>
                      <w:szCs w:val="18"/>
                    </w:rPr>
                    <w:t>Measurable performance target.</w:t>
                  </w:r>
                  <w:r w:rsidRPr="00793CBE">
                    <w:rPr>
                      <w:sz w:val="18"/>
                      <w:szCs w:val="18"/>
                    </w:rPr>
                    <w:t xml:space="preserve"> Specify the test environment/load conditions and define which security standards must be satisfied.</w:t>
                  </w:r>
                </w:p>
              </w:tc>
            </w:tr>
          </w:tbl>
          <w:p w14:paraId="6E7D0574" w14:textId="77777777" w:rsidR="00793CBE" w:rsidRDefault="00793CBE">
            <w:pPr>
              <w:rPr>
                <w:sz w:val="18"/>
                <w:szCs w:val="18"/>
              </w:rPr>
            </w:pPr>
          </w:p>
        </w:tc>
      </w:tr>
      <w:tr w:rsidR="00793CBE" w14:paraId="15BA99CE" w14:textId="4D471B5E" w:rsidTr="00793CBE">
        <w:tblPrEx>
          <w:tblCellMar>
            <w:top w:w="0" w:type="dxa"/>
            <w:bottom w:w="0" w:type="dxa"/>
          </w:tblCellMar>
        </w:tblPrEx>
        <w:tc>
          <w:tcPr>
            <w:tcW w:w="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D36AB" w14:textId="77777777" w:rsidR="00793CBE" w:rsidRDefault="00793CBE">
            <w:r>
              <w:rPr>
                <w:b/>
                <w:bCs/>
                <w:sz w:val="18"/>
                <w:szCs w:val="18"/>
              </w:rPr>
              <w:lastRenderedPageBreak/>
              <w:t>NFR-002</w:t>
            </w:r>
          </w:p>
        </w:tc>
        <w:tc>
          <w:tcPr>
            <w:tcW w:w="12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0B39" w14:textId="5782A657" w:rsidR="00793CBE" w:rsidRDefault="00793CBE">
            <w:r>
              <w:rPr>
                <w:sz w:val="18"/>
                <w:szCs w:val="18"/>
              </w:rPr>
              <w:t xml:space="preserve">Nonfunctional 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6007" w14:textId="27C3B68E" w:rsidR="00793CBE" w:rsidRDefault="00793CBE">
            <w:r>
              <w:rPr>
                <w:sz w:val="18"/>
                <w:szCs w:val="18"/>
              </w:rPr>
              <w:t>The alerting subsystem shall achieve at least 99.5% successful notification delivery within 5 minutes of alert generation, measured over a rolling 30-day period</w:t>
            </w:r>
          </w:p>
        </w:tc>
        <w:tc>
          <w:tcPr>
            <w:tcW w:w="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EA99C" w14:textId="77777777" w:rsidR="00793CBE" w:rsidRDefault="00793CBE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DA0F0" w14:textId="4A344DFE" w:rsidR="00793CBE" w:rsidRDefault="00793CBE">
            <w:r>
              <w:rPr>
                <w:sz w:val="18"/>
                <w:szCs w:val="18"/>
              </w:rPr>
              <w:t>Pass: Delivery logs over a 30-day window show a success rate of 99.5% or higher within the 5-minute window. Fail: Rolling delivery success rate drops below 99.5% or exceeds the 5-minute window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DF4E" w14:textId="53A0E2D0" w:rsidR="00793CBE" w:rsidRDefault="00793CBE">
            <w:r>
              <w:rPr>
                <w:sz w:val="18"/>
                <w:szCs w:val="18"/>
              </w:rPr>
              <w:t>An alert that is generated but not reliably delivered provides no real protection against expiry outages, so delivery reliability is as critical as detection accuracy</w:t>
            </w:r>
          </w:p>
        </w:tc>
        <w:tc>
          <w:tcPr>
            <w:tcW w:w="2482" w:type="dxa"/>
          </w:tcPr>
          <w:p w14:paraId="3BF1B21A" w14:textId="67C58B98" w:rsidR="00793CBE" w:rsidRDefault="00793CBE">
            <w:pPr>
              <w:rPr>
                <w:sz w:val="18"/>
                <w:szCs w:val="18"/>
              </w:rPr>
            </w:pPr>
            <w:r w:rsidRPr="00793CBE">
              <w:rPr>
                <w:b/>
                <w:bCs/>
                <w:sz w:val="18"/>
                <w:szCs w:val="18"/>
              </w:rPr>
              <w:t>Good reliability requirement.</w:t>
            </w:r>
            <w:r w:rsidRPr="00793CBE">
              <w:rPr>
                <w:sz w:val="18"/>
                <w:szCs w:val="18"/>
              </w:rPr>
              <w:t xml:space="preserve"> Clarify how successful delivery is measured and whether the 99.5% rate applies to all generated alerts during the 30-day period.</w:t>
            </w:r>
          </w:p>
        </w:tc>
      </w:tr>
    </w:tbl>
    <w:p w14:paraId="32AB2331" w14:textId="77777777" w:rsidR="00000000" w:rsidRDefault="00000000"/>
    <w:p w14:paraId="5A86F03D" w14:textId="77777777" w:rsidR="00793CBE" w:rsidRDefault="00793CBE"/>
    <w:p w14:paraId="7C672A86" w14:textId="77777777" w:rsidR="00793CBE" w:rsidRDefault="00793CBE"/>
    <w:sectPr w:rsidR="00793CBE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AB3"/>
    <w:multiLevelType w:val="hybridMultilevel"/>
    <w:tmpl w:val="8B441974"/>
    <w:lvl w:ilvl="0" w:tplc="FCB4135A">
      <w:start w:val="1"/>
      <w:numFmt w:val="bullet"/>
      <w:lvlText w:val="●"/>
      <w:lvlJc w:val="left"/>
      <w:pPr>
        <w:ind w:left="720" w:hanging="360"/>
      </w:pPr>
    </w:lvl>
    <w:lvl w:ilvl="1" w:tplc="C312FA72">
      <w:start w:val="1"/>
      <w:numFmt w:val="bullet"/>
      <w:lvlText w:val="○"/>
      <w:lvlJc w:val="left"/>
      <w:pPr>
        <w:ind w:left="1440" w:hanging="360"/>
      </w:pPr>
    </w:lvl>
    <w:lvl w:ilvl="2" w:tplc="85988DFA">
      <w:start w:val="1"/>
      <w:numFmt w:val="bullet"/>
      <w:lvlText w:val="■"/>
      <w:lvlJc w:val="left"/>
      <w:pPr>
        <w:ind w:left="2160" w:hanging="360"/>
      </w:pPr>
    </w:lvl>
    <w:lvl w:ilvl="3" w:tplc="1D4672D4">
      <w:start w:val="1"/>
      <w:numFmt w:val="bullet"/>
      <w:lvlText w:val="●"/>
      <w:lvlJc w:val="left"/>
      <w:pPr>
        <w:ind w:left="2880" w:hanging="360"/>
      </w:pPr>
    </w:lvl>
    <w:lvl w:ilvl="4" w:tplc="B8B232D8">
      <w:start w:val="1"/>
      <w:numFmt w:val="bullet"/>
      <w:lvlText w:val="○"/>
      <w:lvlJc w:val="left"/>
      <w:pPr>
        <w:ind w:left="3600" w:hanging="360"/>
      </w:pPr>
    </w:lvl>
    <w:lvl w:ilvl="5" w:tplc="D88C2DB6">
      <w:start w:val="1"/>
      <w:numFmt w:val="bullet"/>
      <w:lvlText w:val="■"/>
      <w:lvlJc w:val="left"/>
      <w:pPr>
        <w:ind w:left="4320" w:hanging="360"/>
      </w:pPr>
    </w:lvl>
    <w:lvl w:ilvl="6" w:tplc="00BA3DB6">
      <w:start w:val="1"/>
      <w:numFmt w:val="bullet"/>
      <w:lvlText w:val="●"/>
      <w:lvlJc w:val="left"/>
      <w:pPr>
        <w:ind w:left="5040" w:hanging="360"/>
      </w:pPr>
    </w:lvl>
    <w:lvl w:ilvl="7" w:tplc="FCFE21F4">
      <w:start w:val="1"/>
      <w:numFmt w:val="bullet"/>
      <w:lvlText w:val="●"/>
      <w:lvlJc w:val="left"/>
      <w:pPr>
        <w:ind w:left="5760" w:hanging="360"/>
      </w:pPr>
    </w:lvl>
    <w:lvl w:ilvl="8" w:tplc="EF94AAF6">
      <w:start w:val="1"/>
      <w:numFmt w:val="bullet"/>
      <w:lvlText w:val="●"/>
      <w:lvlJc w:val="left"/>
      <w:pPr>
        <w:ind w:left="6480" w:hanging="360"/>
      </w:pPr>
    </w:lvl>
  </w:abstractNum>
  <w:num w:numId="1" w16cid:durableId="974526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86"/>
    <w:rsid w:val="005D72D1"/>
    <w:rsid w:val="006C3137"/>
    <w:rsid w:val="00793CBE"/>
    <w:rsid w:val="007A59E4"/>
    <w:rsid w:val="00C42586"/>
    <w:rsid w:val="00D60195"/>
    <w:rsid w:val="00D67DBB"/>
    <w:rsid w:val="00D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9690"/>
  <w15:docId w15:val="{4771602C-70DD-44BC-AC7E-E6EDFC30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U</cp:lastModifiedBy>
  <cp:revision>7</cp:revision>
  <dcterms:created xsi:type="dcterms:W3CDTF">2026-08-27T05:30:00Z</dcterms:created>
  <dcterms:modified xsi:type="dcterms:W3CDTF">2026-08-27T05:54:00Z</dcterms:modified>
</cp:coreProperties>
</file>