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874" w:rsidRPr="005B5874" w:rsidRDefault="005B5874" w:rsidP="005B5874"/>
    <w:p w:rsidR="005B5874" w:rsidRDefault="005B5874" w:rsidP="00E84D13">
      <w:pPr>
        <w:pStyle w:val="Title"/>
        <w:rPr>
          <w:b/>
          <w:sz w:val="40"/>
          <w:szCs w:val="40"/>
        </w:rPr>
      </w:pPr>
      <w:r w:rsidRPr="00E84D13">
        <w:rPr>
          <w:b/>
          <w:sz w:val="40"/>
          <w:szCs w:val="40"/>
        </w:rPr>
        <w:t xml:space="preserve">Customer Churn Analysis and Prediction </w:t>
      </w:r>
      <w:r w:rsidR="00E84D13" w:rsidRPr="00E84D13">
        <w:rPr>
          <w:b/>
          <w:sz w:val="40"/>
          <w:szCs w:val="40"/>
        </w:rPr>
        <w:t>–</w:t>
      </w:r>
      <w:r w:rsidRPr="00E84D13">
        <w:rPr>
          <w:b/>
          <w:sz w:val="40"/>
          <w:szCs w:val="40"/>
        </w:rPr>
        <w:t xml:space="preserve"> Report</w:t>
      </w:r>
    </w:p>
    <w:p w:rsidR="005B5874" w:rsidRDefault="005B5874" w:rsidP="00E84D13">
      <w:pPr>
        <w:pStyle w:val="Title"/>
        <w:rPr>
          <w:b/>
          <w:sz w:val="40"/>
          <w:szCs w:val="40"/>
        </w:rPr>
      </w:pPr>
    </w:p>
    <w:p w:rsidR="00E84D13" w:rsidRDefault="00E84D13" w:rsidP="00E84D13">
      <w:pPr>
        <w:pStyle w:val="Title"/>
        <w:rPr>
          <w:b/>
          <w:sz w:val="40"/>
          <w:szCs w:val="40"/>
        </w:rPr>
      </w:pPr>
      <w:bookmarkStart w:id="0" w:name="_GoBack"/>
      <w:bookmarkEnd w:id="0"/>
      <w:r w:rsidRPr="00E84D13">
        <w:drawing>
          <wp:inline distT="0" distB="0" distL="0" distR="0" wp14:anchorId="2451FDD7" wp14:editId="7883DAF2">
            <wp:extent cx="5486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13" w:rsidRDefault="00E84D13" w:rsidP="00E84D13">
      <w:pPr>
        <w:pStyle w:val="Title"/>
        <w:rPr>
          <w:b/>
          <w:sz w:val="40"/>
          <w:szCs w:val="40"/>
        </w:rPr>
      </w:pPr>
    </w:p>
    <w:p w:rsidR="00D043F4" w:rsidRDefault="005B5874" w:rsidP="00E84D13">
      <w:pPr>
        <w:pStyle w:val="Title"/>
      </w:pPr>
      <w:r>
        <w:t>1. Dataset Description</w:t>
      </w:r>
    </w:p>
    <w:p w:rsidR="00D043F4" w:rsidRDefault="005B5874">
      <w:r>
        <w:t xml:space="preserve">The dataset used in this analysis is a customer churn dataset typically provided by a telecommunications company. </w:t>
      </w:r>
      <w:r>
        <w:br/>
        <w:t>It includes the following attributes:</w:t>
      </w:r>
      <w:r>
        <w:br/>
      </w:r>
      <w:r>
        <w:br/>
        <w:t xml:space="preserve">- customerID: Unique ID for </w:t>
      </w:r>
      <w:r>
        <w:t>each customer</w:t>
      </w:r>
      <w:r>
        <w:br/>
        <w:t>- gender: Whether the customer is a male or a female</w:t>
      </w:r>
      <w:r>
        <w:br/>
        <w:t>- SeniorCitizen: Whether the customer is a senior citizen or not (1, 0)</w:t>
      </w:r>
      <w:r>
        <w:br/>
        <w:t>- Partner: Whether the customer has a partner or not (Yes, No)</w:t>
      </w:r>
      <w:r>
        <w:br/>
        <w:t>- Dependents: Whether the customer has dependents or n</w:t>
      </w:r>
      <w:r>
        <w:t>ot (Yes, No)</w:t>
      </w:r>
      <w:r>
        <w:br/>
        <w:t>- tenure: Number of months the customer has stayed with the company</w:t>
      </w:r>
      <w:r>
        <w:br/>
        <w:t>- PhoneService: Whether the customer has a phone service or not (Yes, No)</w:t>
      </w:r>
      <w:r>
        <w:br/>
        <w:t>- MultipleLines: Whether the customer has multiple lines or not</w:t>
      </w:r>
      <w:r>
        <w:br/>
        <w:t>- InternetService: Customer’s interne</w:t>
      </w:r>
      <w:r>
        <w:t>t service provider (DSL, Fiber optic, No)</w:t>
      </w:r>
      <w:r>
        <w:br/>
        <w:t>- OnlineSecurity, OnlineBackup, DeviceProtection, TechSupport, StreamingTV, StreamingMovies: Various internet-related services</w:t>
      </w:r>
      <w:r>
        <w:br/>
        <w:t>- Contract: The contract term of the customer (Month-to-month, One year, Two year)</w:t>
      </w:r>
      <w:r>
        <w:br/>
        <w:t>- Pa</w:t>
      </w:r>
      <w:r>
        <w:t>perlessBilling: Whether the customer has paperless billing or not (Yes, No)</w:t>
      </w:r>
      <w:r>
        <w:br/>
      </w:r>
      <w:r>
        <w:lastRenderedPageBreak/>
        <w:t>- PaymentMethod: The customer’s payment method (Electronic check, Mailed check, Bank transfer, Credit card)</w:t>
      </w:r>
      <w:r>
        <w:br/>
        <w:t>- MonthlyCharges: The amount charged to the customer monthly</w:t>
      </w:r>
      <w:r>
        <w:br/>
        <w:t>- TotalChar</w:t>
      </w:r>
      <w:r>
        <w:t>ges: The total amount charged to the customer</w:t>
      </w:r>
      <w:r>
        <w:br/>
        <w:t>- Churn: Whether the customer has churned (Yes or No)</w:t>
      </w:r>
      <w:r>
        <w:br/>
      </w:r>
    </w:p>
    <w:p w:rsidR="00D043F4" w:rsidRDefault="005B5874">
      <w:pPr>
        <w:pStyle w:val="Heading1"/>
      </w:pPr>
      <w:r>
        <w:t>2. Dashboard Insights</w:t>
      </w:r>
    </w:p>
    <w:p w:rsidR="00D043F4" w:rsidRDefault="005B5874">
      <w:pPr>
        <w:pStyle w:val="Heading2"/>
      </w:pPr>
      <w:r>
        <w:t>2.1 KPI Cards</w:t>
      </w:r>
    </w:p>
    <w:p w:rsidR="00E84D13" w:rsidRPr="00E84D13" w:rsidRDefault="00E84D13" w:rsidP="00E84D13"/>
    <w:p w:rsidR="00E84D13" w:rsidRPr="00E84D13" w:rsidRDefault="00E84D13" w:rsidP="00E84D13">
      <w:r w:rsidRPr="00E84D13">
        <w:drawing>
          <wp:inline distT="0" distB="0" distL="0" distR="0" wp14:anchorId="33CBFF21" wp14:editId="180BFC8A">
            <wp:extent cx="4626102" cy="7239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F4" w:rsidRDefault="005B5874">
      <w:r>
        <w:t>- Churned Customers: 1653</w:t>
      </w:r>
      <w:r>
        <w:br/>
        <w:t>- Active Customers: 4877</w:t>
      </w:r>
      <w:r>
        <w:br/>
        <w:t>- Churn Rate: 25.31%</w:t>
      </w:r>
      <w:r>
        <w:br/>
        <w:t>These KPIs provide an at-a-glance summary of cu</w:t>
      </w:r>
      <w:r>
        <w:t>stomer retention and churn levels.</w:t>
      </w:r>
    </w:p>
    <w:p w:rsidR="00D043F4" w:rsidRDefault="005B5874">
      <w:pPr>
        <w:pStyle w:val="Heading2"/>
      </w:pPr>
      <w:r>
        <w:t>2.2 Churn by Dependents</w:t>
      </w:r>
    </w:p>
    <w:p w:rsidR="00D043F4" w:rsidRDefault="005B5874">
      <w:r>
        <w:t>Customers without dependents show a higher churn rate. This suggests that customers with family responsibilities might be more stable and less likely to switch providers.</w:t>
      </w:r>
    </w:p>
    <w:p w:rsidR="00E84D13" w:rsidRDefault="00E84D13">
      <w:r w:rsidRPr="00E84D13">
        <w:drawing>
          <wp:inline distT="0" distB="0" distL="0" distR="0" wp14:anchorId="4935EA58" wp14:editId="346C05D1">
            <wp:extent cx="3533774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F4" w:rsidRDefault="005B5874">
      <w:pPr>
        <w:pStyle w:val="Heading2"/>
      </w:pPr>
      <w:r>
        <w:t>2.3 Churn by Partner</w:t>
      </w:r>
    </w:p>
    <w:p w:rsidR="005B5874" w:rsidRDefault="005B5874">
      <w:r>
        <w:t>Custo</w:t>
      </w:r>
      <w:r>
        <w:t>mers who have a partner are slightly less likely to churn compared to those without a partner, indicating possible corr</w:t>
      </w:r>
      <w:r>
        <w:t>elation with lifestyle or stability.</w:t>
      </w:r>
      <w:r w:rsidRPr="005B5874">
        <w:t xml:space="preserve"> </w:t>
      </w:r>
    </w:p>
    <w:p w:rsidR="00D043F4" w:rsidRDefault="005B5874">
      <w:r w:rsidRPr="00E84D13">
        <w:lastRenderedPageBreak/>
        <w:drawing>
          <wp:inline distT="0" distB="0" distL="0" distR="0" wp14:anchorId="0779E327" wp14:editId="6A0C123A">
            <wp:extent cx="4076699" cy="1352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13" w:rsidRDefault="00E84D13"/>
    <w:p w:rsidR="00D043F4" w:rsidRDefault="005B5874">
      <w:pPr>
        <w:pStyle w:val="Heading2"/>
      </w:pPr>
      <w:r>
        <w:t>2.4 Churn by Internet Service</w:t>
      </w:r>
    </w:p>
    <w:p w:rsidR="00D043F4" w:rsidRDefault="005B5874">
      <w:r>
        <w:t>Fiber optic customers tend to churn more than DSL or No service users.</w:t>
      </w:r>
      <w:r>
        <w:t xml:space="preserve"> This may point to performance or pricing issues with fiber optic services.</w:t>
      </w:r>
    </w:p>
    <w:p w:rsidR="005B5874" w:rsidRDefault="005B5874">
      <w:r w:rsidRPr="005B5874">
        <w:drawing>
          <wp:inline distT="0" distB="0" distL="0" distR="0" wp14:anchorId="28C1656D" wp14:editId="6C62D720">
            <wp:extent cx="5486400" cy="1219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F4" w:rsidRDefault="005B5874">
      <w:pPr>
        <w:pStyle w:val="Heading2"/>
      </w:pPr>
      <w:r>
        <w:t>2.5 Churn by Contract Type</w:t>
      </w:r>
    </w:p>
    <w:p w:rsidR="00D043F4" w:rsidRDefault="005B5874">
      <w:r>
        <w:t xml:space="preserve">Customers on Month-to-Month contracts show significantly higher churn than those on </w:t>
      </w:r>
      <w:proofErr w:type="gramStart"/>
      <w:r>
        <w:t>One</w:t>
      </w:r>
      <w:proofErr w:type="gramEnd"/>
      <w:r>
        <w:t xml:space="preserve"> or Two year contracts, suggesting longer contracts improve custom</w:t>
      </w:r>
      <w:r>
        <w:t>er retention.</w:t>
      </w:r>
    </w:p>
    <w:p w:rsidR="005B5874" w:rsidRDefault="005B5874">
      <w:r w:rsidRPr="005B5874">
        <w:drawing>
          <wp:inline distT="0" distB="0" distL="0" distR="0" wp14:anchorId="7F0F5772" wp14:editId="6CA161B1">
            <wp:extent cx="5486400" cy="11318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F4" w:rsidRDefault="005B5874">
      <w:pPr>
        <w:pStyle w:val="Heading2"/>
      </w:pPr>
      <w:r>
        <w:t>2.6 Customer Distribution by Tenure</w:t>
      </w:r>
    </w:p>
    <w:p w:rsidR="00D043F4" w:rsidRDefault="005B5874">
      <w:r>
        <w:t>The tenure distribution reveals higher churn rates among customers with very low tenure. Customers staying longer are less likely to churn.</w:t>
      </w:r>
    </w:p>
    <w:p w:rsidR="005B5874" w:rsidRDefault="005B5874">
      <w:r w:rsidRPr="005B5874">
        <w:lastRenderedPageBreak/>
        <w:drawing>
          <wp:inline distT="0" distB="0" distL="0" distR="0" wp14:anchorId="0B0F7A49" wp14:editId="185C1BFE">
            <wp:extent cx="4610743" cy="3858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F4" w:rsidRDefault="005B5874">
      <w:pPr>
        <w:pStyle w:val="Heading2"/>
      </w:pPr>
      <w:r>
        <w:t>2.7 Churn by Payment Method</w:t>
      </w:r>
    </w:p>
    <w:p w:rsidR="00D043F4" w:rsidRDefault="005B5874">
      <w:r>
        <w:t>Electronic Check payment users churn m</w:t>
      </w:r>
      <w:r>
        <w:t>ore frequently than users paying via Credit Card, Bank Transfer, or Mailed Check. This might be linked to ease or trust factors.</w:t>
      </w:r>
    </w:p>
    <w:p w:rsidR="005B5874" w:rsidRDefault="005B5874">
      <w:r w:rsidRPr="005B5874">
        <w:drawing>
          <wp:inline distT="0" distB="0" distL="0" distR="0" wp14:anchorId="5DF19B20" wp14:editId="18D8FB23">
            <wp:extent cx="4629796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874" w:rsidSect="005B5874">
      <w:pgSz w:w="12240" w:h="15840"/>
      <w:pgMar w:top="1440" w:right="1800" w:bottom="1440" w:left="180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874"/>
    <w:rsid w:val="00AA1D8D"/>
    <w:rsid w:val="00B47730"/>
    <w:rsid w:val="00CB0664"/>
    <w:rsid w:val="00D043F4"/>
    <w:rsid w:val="00E84D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A8BF4-A227-4AC7-AA7F-C1911956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LSS</cp:lastModifiedBy>
  <cp:revision>2</cp:revision>
  <dcterms:created xsi:type="dcterms:W3CDTF">2013-12-23T23:15:00Z</dcterms:created>
  <dcterms:modified xsi:type="dcterms:W3CDTF">2025-06-14T08:06:00Z</dcterms:modified>
  <cp:category/>
</cp:coreProperties>
</file>