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CE5DDF" w14:textId="202FCED2" w:rsidR="00A93F8A" w:rsidRPr="00FD7AE6" w:rsidRDefault="008C0FCF" w:rsidP="00E6494B">
      <w:pPr>
        <w:pStyle w:val="References"/>
        <w:numPr>
          <w:ilvl w:val="0"/>
          <w:numId w:val="0"/>
        </w:numPr>
        <w:spacing w:after="120"/>
        <w:ind w:left="36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Tutorial Sheet 1</w:t>
      </w:r>
      <w:bookmarkStart w:id="0" w:name="_GoBack"/>
      <w:bookmarkEnd w:id="0"/>
      <w:r w:rsidR="00E6494B" w:rsidRPr="00FD7AE6">
        <w:rPr>
          <w:b/>
          <w:sz w:val="24"/>
          <w:szCs w:val="24"/>
        </w:rPr>
        <w:t>: (Classical &amp; Quantum Statistics)</w:t>
      </w:r>
    </w:p>
    <w:p w14:paraId="18822165" w14:textId="5347D617" w:rsidR="00E6494B" w:rsidRPr="00FD7AE6" w:rsidRDefault="00E6494B" w:rsidP="00E6494B">
      <w:pPr>
        <w:pStyle w:val="References"/>
        <w:numPr>
          <w:ilvl w:val="0"/>
          <w:numId w:val="0"/>
        </w:numPr>
        <w:spacing w:after="120"/>
        <w:ind w:left="360"/>
        <w:jc w:val="center"/>
        <w:rPr>
          <w:b/>
          <w:sz w:val="24"/>
          <w:szCs w:val="24"/>
        </w:rPr>
      </w:pPr>
    </w:p>
    <w:p w14:paraId="634C22AF" w14:textId="5FD34504" w:rsidR="009526C4" w:rsidRDefault="00E6494B" w:rsidP="009526C4">
      <w:pPr>
        <w:pStyle w:val="References"/>
        <w:numPr>
          <w:ilvl w:val="0"/>
          <w:numId w:val="6"/>
        </w:numPr>
        <w:spacing w:after="120"/>
        <w:rPr>
          <w:sz w:val="24"/>
          <w:szCs w:val="24"/>
        </w:rPr>
      </w:pPr>
      <w:r w:rsidRPr="009526C4">
        <w:rPr>
          <w:sz w:val="24"/>
          <w:szCs w:val="24"/>
        </w:rPr>
        <w:t>How many photons are present in 1.00 cm</w:t>
      </w:r>
      <w:r w:rsidRPr="009526C4">
        <w:rPr>
          <w:sz w:val="24"/>
          <w:szCs w:val="24"/>
          <w:vertAlign w:val="superscript"/>
        </w:rPr>
        <w:t>3</w:t>
      </w:r>
      <w:r w:rsidRPr="009526C4">
        <w:rPr>
          <w:sz w:val="24"/>
          <w:szCs w:val="24"/>
        </w:rPr>
        <w:t xml:space="preserve"> of radiation in thermal equilibrium at 1000 K? What is their average energy</w:t>
      </w:r>
      <w:r w:rsidR="009526C4" w:rsidRPr="009526C4">
        <w:rPr>
          <w:sz w:val="24"/>
          <w:szCs w:val="24"/>
        </w:rPr>
        <w:t>?</w:t>
      </w:r>
    </w:p>
    <w:p w14:paraId="60111AFE" w14:textId="35B2F47B" w:rsidR="009526C4" w:rsidRPr="009526C4" w:rsidRDefault="007F6A2F" w:rsidP="009526C4">
      <w:pPr>
        <w:pStyle w:val="References"/>
        <w:numPr>
          <w:ilvl w:val="0"/>
          <w:numId w:val="6"/>
        </w:numPr>
        <w:spacing w:after="120"/>
        <w:rPr>
          <w:sz w:val="24"/>
          <w:szCs w:val="24"/>
        </w:rPr>
      </w:pPr>
      <w:r w:rsidRPr="009526C4">
        <w:rPr>
          <w:sz w:val="24"/>
          <w:szCs w:val="24"/>
        </w:rPr>
        <w:t xml:space="preserve">Find the probability that the speed of oxygen molecules lies between 100 </w:t>
      </w:r>
      <w:r w:rsidR="002A3F39" w:rsidRPr="009526C4">
        <w:rPr>
          <w:sz w:val="24"/>
          <w:szCs w:val="24"/>
        </w:rPr>
        <w:t>and 101 m/s at 200K.</w:t>
      </w:r>
    </w:p>
    <w:p w14:paraId="59F09DDF" w14:textId="2863F1F6" w:rsidR="009526C4" w:rsidRPr="009526C4" w:rsidRDefault="002A3F39" w:rsidP="009526C4">
      <w:pPr>
        <w:pStyle w:val="References"/>
        <w:numPr>
          <w:ilvl w:val="0"/>
          <w:numId w:val="6"/>
        </w:numPr>
        <w:spacing w:after="120"/>
        <w:rPr>
          <w:sz w:val="24"/>
          <w:szCs w:val="24"/>
        </w:rPr>
      </w:pPr>
      <w:r w:rsidRPr="009526C4">
        <w:rPr>
          <w:sz w:val="24"/>
          <w:szCs w:val="24"/>
        </w:rPr>
        <w:t>At what temperature will the average speed of molecules of hydrogen gas be doubled that average speed of molecules of oxygen gas at 300 K.</w:t>
      </w:r>
    </w:p>
    <w:p w14:paraId="7A96BDF4" w14:textId="47C54936" w:rsidR="00997D96" w:rsidRPr="009526C4" w:rsidRDefault="00997D96" w:rsidP="009526C4">
      <w:pPr>
        <w:pStyle w:val="References"/>
        <w:numPr>
          <w:ilvl w:val="0"/>
          <w:numId w:val="6"/>
        </w:numPr>
        <w:spacing w:after="120"/>
        <w:rPr>
          <w:sz w:val="24"/>
          <w:szCs w:val="24"/>
        </w:rPr>
      </w:pPr>
      <w:r w:rsidRPr="009526C4">
        <w:rPr>
          <w:sz w:val="24"/>
          <w:szCs w:val="24"/>
        </w:rPr>
        <w:t>Show that the ratio of root mean square speed and the most probable speed of the molecules of an ideal gas is expressed as</w:t>
      </w:r>
      <w:r w:rsidR="009526C4" w:rsidRPr="009526C4">
        <w:rPr>
          <w:sz w:val="24"/>
          <w:szCs w:val="24"/>
        </w:rPr>
        <w:t>:</w:t>
      </w:r>
      <w:r w:rsidRPr="009526C4">
        <w:rPr>
          <w:sz w:val="24"/>
          <w:szCs w:val="24"/>
        </w:rPr>
        <w:t xml:space="preserve">  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rms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mp</m:t>
                </m:r>
              </m:sub>
            </m:sSub>
          </m:den>
        </m:f>
        <m:r>
          <w:rPr>
            <w:rFonts w:ascii="Cambria Math" w:hAnsi="Cambria Math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den>
            </m:f>
          </m:e>
        </m:rad>
      </m:oMath>
    </w:p>
    <w:p w14:paraId="3726F435" w14:textId="65447D10" w:rsidR="002A3F39" w:rsidRDefault="002A3F39" w:rsidP="009526C4">
      <w:pPr>
        <w:pStyle w:val="References"/>
        <w:numPr>
          <w:ilvl w:val="0"/>
          <w:numId w:val="6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Find the most probable distribution of n=5 distinguishable particles among 3 cells if the intrinsic probabilities for the cells are g</w:t>
      </w:r>
      <w:r w:rsidRPr="002A3F39"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=g</w:t>
      </w:r>
      <w:r w:rsidRPr="002A3F39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=g</w:t>
      </w:r>
      <w:r w:rsidRPr="002A3F39"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</m:oMath>
      <w:r>
        <w:rPr>
          <w:sz w:val="24"/>
          <w:szCs w:val="24"/>
        </w:rPr>
        <w:t>.</w:t>
      </w:r>
    </w:p>
    <w:p w14:paraId="6B69DB58" w14:textId="0F7EBDEF" w:rsidR="002A3F39" w:rsidRDefault="002A3F39" w:rsidP="009526C4">
      <w:pPr>
        <w:pStyle w:val="References"/>
        <w:numPr>
          <w:ilvl w:val="0"/>
          <w:numId w:val="6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 Prove that for long wavelengths, the blackbody radiation obeys Rayleigh – Jeans radiation law</w:t>
      </w:r>
      <w:r w:rsidR="00431991">
        <w:rPr>
          <w:sz w:val="24"/>
          <w:szCs w:val="24"/>
        </w:rPr>
        <w:t>:</w:t>
      </w:r>
      <w:r>
        <w:rPr>
          <w:sz w:val="24"/>
          <w:szCs w:val="24"/>
        </w:rPr>
        <w:t xml:space="preserve"> E(</w:t>
      </w:r>
      <w:r>
        <w:rPr>
          <w:rFonts w:ascii="Cambria Math" w:hAnsi="Cambria Math"/>
          <w:sz w:val="24"/>
          <w:szCs w:val="24"/>
        </w:rPr>
        <w:t>λ</w:t>
      </w:r>
      <w:r>
        <w:rPr>
          <w:sz w:val="24"/>
          <w:szCs w:val="24"/>
        </w:rPr>
        <w:t>)d</w:t>
      </w:r>
      <w:r w:rsidR="00431991">
        <w:rPr>
          <w:rFonts w:ascii="Cambria Math" w:hAnsi="Cambria Math"/>
          <w:sz w:val="24"/>
          <w:szCs w:val="24"/>
        </w:rPr>
        <w:t>λ</w:t>
      </w:r>
      <m:oMath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8πhc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λ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sup>
            </m:sSup>
          </m:den>
        </m:f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dλ</m:t>
            </m:r>
          </m:num>
          <m:den>
            <m:func>
              <m:func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exp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hc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λ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B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den>
                    </m:f>
                  </m:e>
                </m:d>
              </m:e>
            </m:func>
            <m:r>
              <w:rPr>
                <w:rFonts w:ascii="Cambria Math" w:hAnsi="Cambria Math"/>
                <w:sz w:val="28"/>
                <w:szCs w:val="28"/>
              </w:rPr>
              <m:t>-1</m:t>
            </m:r>
          </m:den>
        </m:f>
      </m:oMath>
      <w:r>
        <w:rPr>
          <w:sz w:val="24"/>
          <w:szCs w:val="24"/>
        </w:rPr>
        <w:t xml:space="preserve"> </w:t>
      </w:r>
      <w:r w:rsidR="00431991">
        <w:rPr>
          <w:sz w:val="24"/>
          <w:szCs w:val="24"/>
        </w:rPr>
        <w:t xml:space="preserve"> .</w:t>
      </w:r>
    </w:p>
    <w:p w14:paraId="0C493B9D" w14:textId="3A698D1E" w:rsidR="009526C4" w:rsidRDefault="009526C4" w:rsidP="009526C4">
      <w:pPr>
        <w:pStyle w:val="References"/>
        <w:numPr>
          <w:ilvl w:val="0"/>
          <w:numId w:val="6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Eight distinguishable particles are distributed in two compartments. The first compartment is divided into four cells and the second compartment is divided into two cells. Determine the thermodynamic probability </w:t>
      </w:r>
      <w:r w:rsidR="00B35E4E">
        <w:rPr>
          <w:sz w:val="24"/>
          <w:szCs w:val="24"/>
        </w:rPr>
        <w:t xml:space="preserve">of the macrostate (8, 0). </w:t>
      </w:r>
      <w:r>
        <w:rPr>
          <w:sz w:val="24"/>
          <w:szCs w:val="24"/>
        </w:rPr>
        <w:t xml:space="preserve"> </w:t>
      </w:r>
    </w:p>
    <w:p w14:paraId="37BA943C" w14:textId="35C8173E" w:rsidR="00431991" w:rsidRDefault="00431991" w:rsidP="009526C4">
      <w:pPr>
        <w:pStyle w:val="References"/>
        <w:numPr>
          <w:ilvl w:val="0"/>
          <w:numId w:val="6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Fermi energy of free electrons in lithium is 4.72 eV at absolute zero. Calculate the corresponding electron density.</w:t>
      </w:r>
    </w:p>
    <w:p w14:paraId="5830880E" w14:textId="11431EDC" w:rsidR="00997D96" w:rsidRDefault="00997D96" w:rsidP="009526C4">
      <w:pPr>
        <w:pStyle w:val="References"/>
        <w:numPr>
          <w:ilvl w:val="0"/>
          <w:numId w:val="6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Estimate the temperature at which there is one percent probability that a state with energy 0.5 eV above the fermi energy, will be occupied by an electron. </w:t>
      </w:r>
    </w:p>
    <w:p w14:paraId="5703899B" w14:textId="1D7E23D2" w:rsidR="00D245AE" w:rsidRDefault="0093236B" w:rsidP="009526C4">
      <w:pPr>
        <w:pStyle w:val="References"/>
        <w:numPr>
          <w:ilvl w:val="0"/>
          <w:numId w:val="6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Calculate the number of different ways of arranging 8 bosons in 6 phase space cells.</w:t>
      </w:r>
    </w:p>
    <w:p w14:paraId="0B30E82A" w14:textId="77655000" w:rsidR="0093236B" w:rsidRDefault="0093236B" w:rsidP="009526C4">
      <w:pPr>
        <w:pStyle w:val="References"/>
        <w:numPr>
          <w:ilvl w:val="0"/>
          <w:numId w:val="6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Calculate the number of different ways of arranging 10 fermions in 15 phase space cells.</w:t>
      </w:r>
    </w:p>
    <w:p w14:paraId="04BB0BEF" w14:textId="0141EE65" w:rsidR="0093236B" w:rsidRDefault="0093236B" w:rsidP="009526C4">
      <w:pPr>
        <w:pStyle w:val="References"/>
        <w:numPr>
          <w:ilvl w:val="0"/>
          <w:numId w:val="6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Calculate the fermi energy in eV for sodium assuming that it has one free electron per atom. Given density of sodium = 0.97 gcm</w:t>
      </w:r>
      <w:r w:rsidRPr="0093236B">
        <w:rPr>
          <w:sz w:val="24"/>
          <w:szCs w:val="24"/>
          <w:vertAlign w:val="superscript"/>
        </w:rPr>
        <w:t>-3</w:t>
      </w:r>
      <w:r>
        <w:rPr>
          <w:sz w:val="24"/>
          <w:szCs w:val="24"/>
        </w:rPr>
        <w:t>, atomic weight of Na =23.</w:t>
      </w:r>
    </w:p>
    <w:p w14:paraId="596356BB" w14:textId="5AAC2284" w:rsidR="0093236B" w:rsidRDefault="0093236B" w:rsidP="009526C4">
      <w:pPr>
        <w:pStyle w:val="References"/>
        <w:numPr>
          <w:ilvl w:val="0"/>
          <w:numId w:val="6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The number of conduction electron per cm</w:t>
      </w:r>
      <w:r w:rsidRPr="0093236B"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 xml:space="preserve"> is 24.2 x 10</w:t>
      </w:r>
      <w:r w:rsidRPr="0093236B">
        <w:rPr>
          <w:sz w:val="24"/>
          <w:szCs w:val="24"/>
          <w:vertAlign w:val="superscript"/>
        </w:rPr>
        <w:t>22</w:t>
      </w:r>
      <w:r>
        <w:rPr>
          <w:sz w:val="24"/>
          <w:szCs w:val="24"/>
        </w:rPr>
        <w:t xml:space="preserve"> in beryllium and 0.91 x 10</w:t>
      </w:r>
      <w:r w:rsidRPr="0093236B">
        <w:rPr>
          <w:sz w:val="24"/>
          <w:szCs w:val="24"/>
          <w:vertAlign w:val="superscript"/>
        </w:rPr>
        <w:t>22</w:t>
      </w:r>
      <w:r>
        <w:rPr>
          <w:sz w:val="24"/>
          <w:szCs w:val="24"/>
        </w:rPr>
        <w:t xml:space="preserve"> in Cesium. If the fermi energy of conduction electron in Be is 14.14 eV. Calculate that in case of Cesium.</w:t>
      </w:r>
    </w:p>
    <w:p w14:paraId="3A060B09" w14:textId="29A8E0D6" w:rsidR="0093236B" w:rsidRDefault="0093236B" w:rsidP="0093236B">
      <w:pPr>
        <w:pStyle w:val="References"/>
        <w:numPr>
          <w:ilvl w:val="0"/>
          <w:numId w:val="6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Using the expression</w:t>
      </w:r>
    </w:p>
    <w:p w14:paraId="4EC64B0F" w14:textId="05BE5E96" w:rsidR="0093236B" w:rsidRDefault="0093236B" w:rsidP="0093236B">
      <w:pPr>
        <w:pStyle w:val="References"/>
        <w:numPr>
          <w:ilvl w:val="0"/>
          <w:numId w:val="0"/>
        </w:numPr>
        <w:spacing w:after="120"/>
        <w:ind w:left="720"/>
        <w:rPr>
          <w:sz w:val="24"/>
          <w:szCs w:val="24"/>
        </w:rPr>
      </w:pPr>
      <w:r w:rsidRPr="003A6202">
        <w:rPr>
          <w:position w:val="-24"/>
        </w:rPr>
        <w:object w:dxaOrig="2439" w:dyaOrig="660" w14:anchorId="2203C58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1.5pt;height:33pt" o:ole="">
            <v:imagedata r:id="rId8" o:title=""/>
          </v:shape>
          <o:OLEObject Type="Embed" ProgID="Equation.DSMT4" ShapeID="_x0000_i1025" DrawAspect="Content" ObjectID="_1649094872" r:id="rId9"/>
        </w:object>
      </w:r>
    </w:p>
    <w:p w14:paraId="2A04DD9E" w14:textId="733F41FB" w:rsidR="0093236B" w:rsidRDefault="0093236B" w:rsidP="0093236B">
      <w:pPr>
        <w:pStyle w:val="References"/>
        <w:numPr>
          <w:ilvl w:val="0"/>
          <w:numId w:val="0"/>
        </w:numPr>
        <w:spacing w:after="12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For electron gas, prove that at 0K, the average velocity of the electron is </w:t>
      </w:r>
    </w:p>
    <w:p w14:paraId="5CD341CD" w14:textId="7C3C638C" w:rsidR="0093236B" w:rsidRDefault="0093236B" w:rsidP="0093236B">
      <w:pPr>
        <w:pStyle w:val="References"/>
        <w:numPr>
          <w:ilvl w:val="0"/>
          <w:numId w:val="0"/>
        </w:numPr>
        <w:spacing w:after="120"/>
        <w:ind w:left="720"/>
        <w:rPr>
          <w:sz w:val="24"/>
          <w:szCs w:val="24"/>
        </w:rPr>
      </w:pPr>
      <w:r w:rsidRPr="003A6202">
        <w:rPr>
          <w:position w:val="-24"/>
        </w:rPr>
        <w:object w:dxaOrig="840" w:dyaOrig="620" w14:anchorId="269D5115">
          <v:shape id="_x0000_i1026" type="#_x0000_t75" style="width:42pt;height:31.5pt" o:ole="">
            <v:imagedata r:id="rId10" o:title=""/>
          </v:shape>
          <o:OLEObject Type="Embed" ProgID="Equation.DSMT4" ShapeID="_x0000_i1026" DrawAspect="Content" ObjectID="_1649094873" r:id="rId11"/>
        </w:object>
      </w:r>
    </w:p>
    <w:p w14:paraId="09C87074" w14:textId="78F13277" w:rsidR="00997D96" w:rsidRDefault="0093236B" w:rsidP="002C159E">
      <w:pPr>
        <w:pStyle w:val="References"/>
        <w:numPr>
          <w:ilvl w:val="0"/>
          <w:numId w:val="0"/>
        </w:numPr>
        <w:spacing w:after="120"/>
        <w:ind w:left="720"/>
        <w:rPr>
          <w:sz w:val="24"/>
          <w:szCs w:val="24"/>
        </w:rPr>
      </w:pPr>
      <w:r>
        <w:rPr>
          <w:sz w:val="24"/>
          <w:szCs w:val="24"/>
        </w:rPr>
        <w:lastRenderedPageBreak/>
        <w:t>Where V</w:t>
      </w:r>
      <w:r w:rsidRPr="0093236B">
        <w:rPr>
          <w:sz w:val="24"/>
          <w:szCs w:val="24"/>
          <w:vertAlign w:val="subscript"/>
        </w:rPr>
        <w:t>F</w:t>
      </w:r>
      <w:r>
        <w:rPr>
          <w:sz w:val="24"/>
          <w:szCs w:val="24"/>
        </w:rPr>
        <w:t xml:space="preserve"> is the velocity of electron at fermi energy E</w:t>
      </w:r>
      <w:r w:rsidRPr="0093236B">
        <w:rPr>
          <w:sz w:val="24"/>
          <w:szCs w:val="24"/>
          <w:vertAlign w:val="subscript"/>
        </w:rPr>
        <w:t>F</w:t>
      </w:r>
      <w:r>
        <w:rPr>
          <w:sz w:val="24"/>
          <w:szCs w:val="24"/>
        </w:rPr>
        <w:t>.</w:t>
      </w:r>
    </w:p>
    <w:p w14:paraId="5829E6B5" w14:textId="157B2674" w:rsidR="002C159E" w:rsidRDefault="002C159E" w:rsidP="002C159E">
      <w:pPr>
        <w:pStyle w:val="References"/>
        <w:numPr>
          <w:ilvl w:val="0"/>
          <w:numId w:val="6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Compare the Maxwell Boltzman, Bose Einstein and Fermi Dirac statistics on various basis.</w:t>
      </w:r>
    </w:p>
    <w:p w14:paraId="5761E851" w14:textId="77777777" w:rsidR="002C159E" w:rsidRDefault="002C159E" w:rsidP="002C159E">
      <w:pPr>
        <w:pStyle w:val="References"/>
        <w:numPr>
          <w:ilvl w:val="0"/>
          <w:numId w:val="6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Using the Maxwell-Boltzman molecule energy distribution,</w:t>
      </w:r>
    </w:p>
    <w:p w14:paraId="307EEB1D" w14:textId="33B2AB54" w:rsidR="002C159E" w:rsidRDefault="002C159E" w:rsidP="002C159E">
      <w:pPr>
        <w:pStyle w:val="References"/>
        <w:numPr>
          <w:ilvl w:val="0"/>
          <w:numId w:val="0"/>
        </w:numPr>
        <w:spacing w:after="120"/>
        <w:ind w:left="720"/>
        <w:rPr>
          <w:sz w:val="24"/>
          <w:szCs w:val="24"/>
        </w:rPr>
      </w:pPr>
      <w:r w:rsidRPr="003A6202">
        <w:rPr>
          <w:position w:val="-38"/>
        </w:rPr>
        <w:object w:dxaOrig="3780" w:dyaOrig="760" w14:anchorId="1819DFFD">
          <v:shape id="_x0000_i1027" type="#_x0000_t75" style="width:189pt;height:37.5pt" o:ole="">
            <v:imagedata r:id="rId12" o:title=""/>
          </v:shape>
          <o:OLEObject Type="Embed" ProgID="Equation.DSMT4" ShapeID="_x0000_i1027" DrawAspect="Content" ObjectID="_1649094874" r:id="rId13"/>
        </w:object>
      </w:r>
      <w:r>
        <w:rPr>
          <w:sz w:val="24"/>
          <w:szCs w:val="24"/>
        </w:rPr>
        <w:t xml:space="preserve"> </w:t>
      </w:r>
    </w:p>
    <w:p w14:paraId="19A68F3C" w14:textId="3907BC00" w:rsidR="002C159E" w:rsidRDefault="002C159E" w:rsidP="002C159E">
      <w:pPr>
        <w:pStyle w:val="References"/>
        <w:numPr>
          <w:ilvl w:val="0"/>
          <w:numId w:val="0"/>
        </w:numPr>
        <w:spacing w:after="120"/>
        <w:ind w:left="720"/>
        <w:rPr>
          <w:sz w:val="24"/>
          <w:szCs w:val="24"/>
        </w:rPr>
      </w:pPr>
      <w:r>
        <w:rPr>
          <w:sz w:val="24"/>
          <w:szCs w:val="24"/>
        </w:rPr>
        <w:t>Derive the following expression</w:t>
      </w:r>
    </w:p>
    <w:p w14:paraId="78C42AA2" w14:textId="686374C1" w:rsidR="002C159E" w:rsidRDefault="002C159E" w:rsidP="002C159E">
      <w:pPr>
        <w:pStyle w:val="References"/>
        <w:numPr>
          <w:ilvl w:val="0"/>
          <w:numId w:val="7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Average molecular energy</w:t>
      </w:r>
    </w:p>
    <w:p w14:paraId="4A82F5A4" w14:textId="04986FCE" w:rsidR="002C159E" w:rsidRDefault="002C159E" w:rsidP="002C159E">
      <w:pPr>
        <w:pStyle w:val="References"/>
        <w:numPr>
          <w:ilvl w:val="0"/>
          <w:numId w:val="0"/>
        </w:numPr>
        <w:spacing w:after="120"/>
        <w:ind w:left="1080"/>
        <w:rPr>
          <w:sz w:val="24"/>
          <w:szCs w:val="24"/>
        </w:rPr>
      </w:pPr>
      <w:r w:rsidRPr="003A6202">
        <w:rPr>
          <w:position w:val="-32"/>
        </w:rPr>
        <w:object w:dxaOrig="2500" w:dyaOrig="740" w14:anchorId="573AC4B0">
          <v:shape id="_x0000_i1028" type="#_x0000_t75" style="width:124.5pt;height:37.5pt" o:ole="">
            <v:imagedata r:id="rId14" o:title=""/>
          </v:shape>
          <o:OLEObject Type="Embed" ProgID="Equation.DSMT4" ShapeID="_x0000_i1028" DrawAspect="Content" ObjectID="_1649094875" r:id="rId15"/>
        </w:object>
      </w:r>
    </w:p>
    <w:p w14:paraId="4407A586" w14:textId="6705D979" w:rsidR="002C159E" w:rsidRDefault="002C159E" w:rsidP="002C159E">
      <w:pPr>
        <w:pStyle w:val="References"/>
        <w:numPr>
          <w:ilvl w:val="0"/>
          <w:numId w:val="7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Most probable molecular energy</w:t>
      </w:r>
    </w:p>
    <w:p w14:paraId="6674D42A" w14:textId="16CA760E" w:rsidR="002C159E" w:rsidRDefault="002C159E" w:rsidP="002C159E">
      <w:pPr>
        <w:pStyle w:val="References"/>
        <w:numPr>
          <w:ilvl w:val="0"/>
          <w:numId w:val="0"/>
        </w:numPr>
        <w:spacing w:after="120"/>
        <w:ind w:left="1080"/>
      </w:pPr>
      <w:r w:rsidRPr="003A6202">
        <w:rPr>
          <w:position w:val="-24"/>
        </w:rPr>
        <w:object w:dxaOrig="1120" w:dyaOrig="620" w14:anchorId="02DBAA51">
          <v:shape id="_x0000_i1029" type="#_x0000_t75" style="width:55.5pt;height:31.5pt" o:ole="">
            <v:imagedata r:id="rId16" o:title=""/>
          </v:shape>
          <o:OLEObject Type="Embed" ProgID="Equation.DSMT4" ShapeID="_x0000_i1029" DrawAspect="Content" ObjectID="_1649094876" r:id="rId17"/>
        </w:object>
      </w:r>
    </w:p>
    <w:p w14:paraId="73C645A9" w14:textId="3CC53658" w:rsidR="00EB2E33" w:rsidRDefault="00EB2E33" w:rsidP="00EB2E33">
      <w:pPr>
        <w:pStyle w:val="References"/>
        <w:numPr>
          <w:ilvl w:val="0"/>
          <w:numId w:val="6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Derive the following expression regarding Fermi Dirac statistics</w:t>
      </w:r>
    </w:p>
    <w:p w14:paraId="74C2AA6D" w14:textId="0D86C422" w:rsidR="00EB2E33" w:rsidRDefault="00EB2E33" w:rsidP="00EB2E33">
      <w:pPr>
        <w:pStyle w:val="References"/>
        <w:numPr>
          <w:ilvl w:val="0"/>
          <w:numId w:val="8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Fermi Energy</w:t>
      </w:r>
    </w:p>
    <w:p w14:paraId="061F121D" w14:textId="1189159A" w:rsidR="00EB2E33" w:rsidRDefault="00EB2E33" w:rsidP="00EB2E33">
      <w:pPr>
        <w:pStyle w:val="References"/>
        <w:numPr>
          <w:ilvl w:val="0"/>
          <w:numId w:val="0"/>
        </w:numPr>
        <w:spacing w:after="120"/>
        <w:ind w:left="1080"/>
        <w:rPr>
          <w:sz w:val="24"/>
          <w:szCs w:val="24"/>
        </w:rPr>
      </w:pPr>
      <w:r w:rsidRPr="003A6202">
        <w:rPr>
          <w:position w:val="-28"/>
        </w:rPr>
        <w:object w:dxaOrig="1840" w:dyaOrig="760" w14:anchorId="412A5EF1">
          <v:shape id="_x0000_i1030" type="#_x0000_t75" style="width:91.5pt;height:37.5pt" o:ole="">
            <v:imagedata r:id="rId18" o:title=""/>
          </v:shape>
          <o:OLEObject Type="Embed" ProgID="Equation.DSMT4" ShapeID="_x0000_i1030" DrawAspect="Content" ObjectID="_1649094877" r:id="rId19"/>
        </w:object>
      </w:r>
    </w:p>
    <w:p w14:paraId="21596F7F" w14:textId="6FE7CBBE" w:rsidR="00EB2E33" w:rsidRDefault="00EB2E33" w:rsidP="00EB2E33">
      <w:pPr>
        <w:pStyle w:val="References"/>
        <w:numPr>
          <w:ilvl w:val="0"/>
          <w:numId w:val="8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Average electron energy at T=0K</w:t>
      </w:r>
    </w:p>
    <w:p w14:paraId="2A80256C" w14:textId="6D7A727B" w:rsidR="00EB2E33" w:rsidRPr="00E6494B" w:rsidRDefault="00EB2E33" w:rsidP="00EB2E33">
      <w:pPr>
        <w:pStyle w:val="References"/>
        <w:numPr>
          <w:ilvl w:val="0"/>
          <w:numId w:val="0"/>
        </w:numPr>
        <w:spacing w:after="120"/>
        <w:ind w:left="1080"/>
        <w:rPr>
          <w:sz w:val="24"/>
          <w:szCs w:val="24"/>
        </w:rPr>
      </w:pPr>
      <w:r w:rsidRPr="003A6202">
        <w:rPr>
          <w:position w:val="-24"/>
        </w:rPr>
        <w:object w:dxaOrig="920" w:dyaOrig="620" w14:anchorId="14286A15">
          <v:shape id="_x0000_i1031" type="#_x0000_t75" style="width:46.5pt;height:31.5pt" o:ole="">
            <v:imagedata r:id="rId20" o:title=""/>
          </v:shape>
          <o:OLEObject Type="Embed" ProgID="Equation.DSMT4" ShapeID="_x0000_i1031" DrawAspect="Content" ObjectID="_1649094878" r:id="rId21"/>
        </w:object>
      </w:r>
    </w:p>
    <w:p w14:paraId="798DB03A" w14:textId="4BAE95E2" w:rsidR="00E6494B" w:rsidRDefault="00E6494B" w:rsidP="00E6494B">
      <w:pPr>
        <w:pStyle w:val="References"/>
        <w:numPr>
          <w:ilvl w:val="0"/>
          <w:numId w:val="0"/>
        </w:numPr>
        <w:spacing w:after="120"/>
        <w:ind w:left="360"/>
        <w:jc w:val="center"/>
      </w:pPr>
    </w:p>
    <w:p w14:paraId="03B8DFD7" w14:textId="77777777" w:rsidR="00E6494B" w:rsidRDefault="00E6494B" w:rsidP="00E6494B">
      <w:pPr>
        <w:pStyle w:val="References"/>
        <w:numPr>
          <w:ilvl w:val="0"/>
          <w:numId w:val="0"/>
        </w:numPr>
        <w:spacing w:after="120"/>
        <w:ind w:left="360"/>
        <w:jc w:val="center"/>
      </w:pPr>
    </w:p>
    <w:sectPr w:rsidR="00E6494B" w:rsidSect="00B05E76"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F30D25" w14:textId="77777777" w:rsidR="00BD7B36" w:rsidRDefault="00BD7B36" w:rsidP="009B6029">
      <w:pPr>
        <w:spacing w:after="0" w:line="240" w:lineRule="auto"/>
      </w:pPr>
      <w:r>
        <w:separator/>
      </w:r>
    </w:p>
  </w:endnote>
  <w:endnote w:type="continuationSeparator" w:id="0">
    <w:p w14:paraId="513281D4" w14:textId="77777777" w:rsidR="00BD7B36" w:rsidRDefault="00BD7B36" w:rsidP="009B60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7F47C3" w14:textId="77777777" w:rsidR="00C261FE" w:rsidRPr="004338C2" w:rsidRDefault="00BD7B36" w:rsidP="004338C2">
    <w:pPr>
      <w:pStyle w:val="Footer"/>
      <w:spacing w:after="0" w:line="240" w:lineRule="auto"/>
      <w:jc w:val="right"/>
      <w:rPr>
        <w:rFonts w:ascii="Times New Roman" w:hAnsi="Times New Roman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D838A9" w14:textId="77777777" w:rsidR="00BD7B36" w:rsidRDefault="00BD7B36" w:rsidP="009B6029">
      <w:pPr>
        <w:spacing w:after="0" w:line="240" w:lineRule="auto"/>
      </w:pPr>
      <w:r>
        <w:separator/>
      </w:r>
    </w:p>
  </w:footnote>
  <w:footnote w:type="continuationSeparator" w:id="0">
    <w:p w14:paraId="40F2E333" w14:textId="77777777" w:rsidR="00BD7B36" w:rsidRDefault="00BD7B36" w:rsidP="009B60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26A00"/>
    <w:multiLevelType w:val="hybridMultilevel"/>
    <w:tmpl w:val="FEB64B72"/>
    <w:lvl w:ilvl="0" w:tplc="815886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1A020F0"/>
    <w:multiLevelType w:val="hybridMultilevel"/>
    <w:tmpl w:val="7E2E3D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60D016A"/>
    <w:multiLevelType w:val="hybridMultilevel"/>
    <w:tmpl w:val="48DA4128"/>
    <w:lvl w:ilvl="0" w:tplc="42A080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70B23F2"/>
    <w:multiLevelType w:val="hybridMultilevel"/>
    <w:tmpl w:val="BFCC6E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2F442D"/>
    <w:multiLevelType w:val="hybridMultilevel"/>
    <w:tmpl w:val="89F28E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0C3B7B"/>
    <w:multiLevelType w:val="hybridMultilevel"/>
    <w:tmpl w:val="7C0A13BE"/>
    <w:lvl w:ilvl="0" w:tplc="3446C23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F1D6A21"/>
    <w:multiLevelType w:val="singleLevel"/>
    <w:tmpl w:val="A100F9DC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sz w:val="18"/>
      </w:rPr>
    </w:lvl>
  </w:abstractNum>
  <w:num w:numId="1">
    <w:abstractNumId w:val="6"/>
  </w:num>
  <w:num w:numId="2">
    <w:abstractNumId w:val="6"/>
    <w:lvlOverride w:ilvl="0">
      <w:startOverride w:val="1"/>
    </w:lvlOverride>
  </w:num>
  <w:num w:numId="3">
    <w:abstractNumId w:val="1"/>
  </w:num>
  <w:num w:numId="4">
    <w:abstractNumId w:val="4"/>
  </w:num>
  <w:num w:numId="5">
    <w:abstractNumId w:val="0"/>
  </w:num>
  <w:num w:numId="6">
    <w:abstractNumId w:val="3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M0Mjc2NDaztDQ1NDRV0lEKTi0uzszPAykwrwUAr69yWCwAAAA="/>
  </w:docVars>
  <w:rsids>
    <w:rsidRoot w:val="001A376F"/>
    <w:rsid w:val="0008546E"/>
    <w:rsid w:val="00097588"/>
    <w:rsid w:val="000A22E3"/>
    <w:rsid w:val="000B044F"/>
    <w:rsid w:val="00107376"/>
    <w:rsid w:val="001250A6"/>
    <w:rsid w:val="001A28C0"/>
    <w:rsid w:val="001A376F"/>
    <w:rsid w:val="001B3AA6"/>
    <w:rsid w:val="00264052"/>
    <w:rsid w:val="00280B89"/>
    <w:rsid w:val="002A3F39"/>
    <w:rsid w:val="002C159E"/>
    <w:rsid w:val="00314CD4"/>
    <w:rsid w:val="003167B3"/>
    <w:rsid w:val="00323992"/>
    <w:rsid w:val="003B637E"/>
    <w:rsid w:val="003E4E6B"/>
    <w:rsid w:val="00431991"/>
    <w:rsid w:val="00453153"/>
    <w:rsid w:val="00454BA0"/>
    <w:rsid w:val="004B617C"/>
    <w:rsid w:val="004D3E9D"/>
    <w:rsid w:val="004E0A85"/>
    <w:rsid w:val="0053587D"/>
    <w:rsid w:val="005D170F"/>
    <w:rsid w:val="005D2594"/>
    <w:rsid w:val="005D51AE"/>
    <w:rsid w:val="005E32F9"/>
    <w:rsid w:val="0062096B"/>
    <w:rsid w:val="0062338C"/>
    <w:rsid w:val="00630777"/>
    <w:rsid w:val="006472B8"/>
    <w:rsid w:val="006D0280"/>
    <w:rsid w:val="006D4D52"/>
    <w:rsid w:val="006E351F"/>
    <w:rsid w:val="007060B7"/>
    <w:rsid w:val="0071757A"/>
    <w:rsid w:val="00723599"/>
    <w:rsid w:val="007332BB"/>
    <w:rsid w:val="00744F2D"/>
    <w:rsid w:val="007622E8"/>
    <w:rsid w:val="00791DBB"/>
    <w:rsid w:val="007F6A2F"/>
    <w:rsid w:val="00833251"/>
    <w:rsid w:val="0084308E"/>
    <w:rsid w:val="008C0FCF"/>
    <w:rsid w:val="008E183F"/>
    <w:rsid w:val="0093236B"/>
    <w:rsid w:val="009526C4"/>
    <w:rsid w:val="00966BD0"/>
    <w:rsid w:val="00997D96"/>
    <w:rsid w:val="009A424A"/>
    <w:rsid w:val="009B6029"/>
    <w:rsid w:val="009D7B74"/>
    <w:rsid w:val="00A759E1"/>
    <w:rsid w:val="00A80F41"/>
    <w:rsid w:val="00A93F8A"/>
    <w:rsid w:val="00AB2C02"/>
    <w:rsid w:val="00AB5AF0"/>
    <w:rsid w:val="00AB6FBC"/>
    <w:rsid w:val="00B05E76"/>
    <w:rsid w:val="00B14161"/>
    <w:rsid w:val="00B35E4E"/>
    <w:rsid w:val="00B90D43"/>
    <w:rsid w:val="00BC12B1"/>
    <w:rsid w:val="00BD7B36"/>
    <w:rsid w:val="00BF4257"/>
    <w:rsid w:val="00C7452A"/>
    <w:rsid w:val="00D130E7"/>
    <w:rsid w:val="00D13691"/>
    <w:rsid w:val="00D245AE"/>
    <w:rsid w:val="00D5347B"/>
    <w:rsid w:val="00DF1FF3"/>
    <w:rsid w:val="00E6494B"/>
    <w:rsid w:val="00E826C5"/>
    <w:rsid w:val="00EB2E33"/>
    <w:rsid w:val="00EC54E7"/>
    <w:rsid w:val="00EE664D"/>
    <w:rsid w:val="00F021B0"/>
    <w:rsid w:val="00F53BB3"/>
    <w:rsid w:val="00F67A6A"/>
    <w:rsid w:val="00FA3EC6"/>
    <w:rsid w:val="00FB3897"/>
    <w:rsid w:val="00FC31F0"/>
    <w:rsid w:val="00FD57AE"/>
    <w:rsid w:val="00FD7AE6"/>
    <w:rsid w:val="00FF5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8270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A376F"/>
    <w:pPr>
      <w:tabs>
        <w:tab w:val="left" w:pos="720"/>
      </w:tabs>
      <w:suppressAutoHyphens/>
    </w:pPr>
    <w:rPr>
      <w:rFonts w:ascii="Calibri" w:eastAsia="DejaVu Sans" w:hAnsi="Calibri"/>
    </w:rPr>
  </w:style>
  <w:style w:type="paragraph" w:styleId="Heading1">
    <w:name w:val="heading 1"/>
    <w:basedOn w:val="Normal"/>
    <w:next w:val="Textbody"/>
    <w:link w:val="Heading1Char"/>
    <w:rsid w:val="001A376F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Textbody"/>
    <w:link w:val="Heading2Char"/>
    <w:rsid w:val="001A376F"/>
    <w:pPr>
      <w:keepNext/>
      <w:keepLines/>
      <w:tabs>
        <w:tab w:val="num" w:pos="576"/>
      </w:tabs>
      <w:spacing w:before="200" w:after="0"/>
      <w:ind w:left="576" w:hanging="576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Textbody"/>
    <w:link w:val="Heading3Char"/>
    <w:rsid w:val="001A376F"/>
    <w:pPr>
      <w:tabs>
        <w:tab w:val="num" w:pos="720"/>
      </w:tabs>
      <w:spacing w:before="28" w:after="28" w:line="100" w:lineRule="atLeast"/>
      <w:ind w:left="720" w:hanging="720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Textbody"/>
    <w:link w:val="Heading4Char"/>
    <w:rsid w:val="001A376F"/>
    <w:pPr>
      <w:keepNext/>
      <w:keepLines/>
      <w:tabs>
        <w:tab w:val="num" w:pos="864"/>
      </w:tabs>
      <w:spacing w:before="200" w:after="0"/>
      <w:ind w:left="864" w:hanging="864"/>
      <w:outlineLvl w:val="3"/>
    </w:pPr>
    <w:rPr>
      <w:rFonts w:ascii="Cambria" w:hAnsi="Cambria"/>
      <w:b/>
      <w:bCs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A376F"/>
    <w:rPr>
      <w:rFonts w:ascii="Cambria" w:eastAsia="DejaVu Sans" w:hAnsi="Cambria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1A376F"/>
    <w:rPr>
      <w:rFonts w:ascii="Cambria" w:eastAsia="DejaVu Sans" w:hAnsi="Cambria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1A376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rsid w:val="001A376F"/>
    <w:rPr>
      <w:rFonts w:ascii="Cambria" w:eastAsia="DejaVu Sans" w:hAnsi="Cambria"/>
      <w:b/>
      <w:bCs/>
      <w:i/>
      <w:iCs/>
      <w:color w:val="4F81BD"/>
    </w:rPr>
  </w:style>
  <w:style w:type="paragraph" w:customStyle="1" w:styleId="Textbody">
    <w:name w:val="Text body"/>
    <w:basedOn w:val="Normal"/>
    <w:rsid w:val="001A376F"/>
    <w:pPr>
      <w:spacing w:after="120"/>
    </w:pPr>
  </w:style>
  <w:style w:type="paragraph" w:customStyle="1" w:styleId="Author">
    <w:name w:val="Author"/>
    <w:basedOn w:val="Normal"/>
    <w:rsid w:val="001A376F"/>
    <w:pPr>
      <w:tabs>
        <w:tab w:val="clear" w:pos="720"/>
      </w:tabs>
      <w:suppressAutoHyphens w:val="0"/>
      <w:spacing w:after="80" w:line="240" w:lineRule="auto"/>
      <w:jc w:val="center"/>
    </w:pPr>
    <w:rPr>
      <w:rFonts w:ascii="Helvetica" w:eastAsia="Times New Roman" w:hAnsi="Helvetica" w:cs="Times New Roman"/>
      <w:sz w:val="24"/>
      <w:szCs w:val="20"/>
    </w:rPr>
  </w:style>
  <w:style w:type="paragraph" w:customStyle="1" w:styleId="Affiliations">
    <w:name w:val="Affiliations"/>
    <w:basedOn w:val="Normal"/>
    <w:rsid w:val="001A376F"/>
    <w:pPr>
      <w:tabs>
        <w:tab w:val="clear" w:pos="720"/>
      </w:tabs>
      <w:suppressAutoHyphens w:val="0"/>
      <w:spacing w:after="80" w:line="240" w:lineRule="auto"/>
      <w:jc w:val="center"/>
    </w:pPr>
    <w:rPr>
      <w:rFonts w:ascii="Helvetica" w:eastAsia="Times New Roman" w:hAnsi="Helvetica" w:cs="Times New Roman"/>
      <w:sz w:val="20"/>
      <w:szCs w:val="20"/>
    </w:rPr>
  </w:style>
  <w:style w:type="paragraph" w:customStyle="1" w:styleId="E-Mail">
    <w:name w:val="E-Mail"/>
    <w:basedOn w:val="Author"/>
    <w:rsid w:val="001A376F"/>
    <w:pPr>
      <w:spacing w:after="60"/>
    </w:pPr>
  </w:style>
  <w:style w:type="paragraph" w:customStyle="1" w:styleId="References">
    <w:name w:val="References"/>
    <w:basedOn w:val="Normal"/>
    <w:rsid w:val="001A376F"/>
    <w:pPr>
      <w:numPr>
        <w:numId w:val="1"/>
      </w:numPr>
      <w:tabs>
        <w:tab w:val="clear" w:pos="720"/>
      </w:tabs>
      <w:suppressAutoHyphens w:val="0"/>
      <w:spacing w:after="80" w:line="240" w:lineRule="auto"/>
    </w:pPr>
    <w:rPr>
      <w:rFonts w:ascii="Times New Roman" w:eastAsia="Times New Roman" w:hAnsi="Times New Roman" w:cs="Times New Roman"/>
      <w:sz w:val="18"/>
      <w:szCs w:val="20"/>
    </w:rPr>
  </w:style>
  <w:style w:type="paragraph" w:styleId="BodyTextIndent">
    <w:name w:val="Body Text Indent"/>
    <w:basedOn w:val="Normal"/>
    <w:link w:val="BodyTextIndentChar"/>
    <w:rsid w:val="001A376F"/>
    <w:pPr>
      <w:tabs>
        <w:tab w:val="clear" w:pos="720"/>
      </w:tabs>
      <w:suppressAutoHyphens w:val="0"/>
      <w:spacing w:after="0" w:line="240" w:lineRule="auto"/>
      <w:ind w:firstLine="360"/>
      <w:jc w:val="both"/>
    </w:pPr>
    <w:rPr>
      <w:rFonts w:ascii="Times New Roman" w:eastAsia="Times New Roman" w:hAnsi="Times New Roman" w:cs="Times New Roman"/>
      <w:sz w:val="18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1A376F"/>
    <w:rPr>
      <w:rFonts w:ascii="Times New Roman" w:eastAsia="Times New Roman" w:hAnsi="Times New Roman" w:cs="Times New Roman"/>
      <w:sz w:val="18"/>
      <w:szCs w:val="20"/>
    </w:rPr>
  </w:style>
  <w:style w:type="paragraph" w:styleId="Footer">
    <w:name w:val="footer"/>
    <w:basedOn w:val="Normal"/>
    <w:link w:val="FooterChar"/>
    <w:uiPriority w:val="99"/>
    <w:unhideWhenUsed/>
    <w:rsid w:val="001A376F"/>
    <w:pPr>
      <w:tabs>
        <w:tab w:val="clear" w:pos="720"/>
        <w:tab w:val="center" w:pos="4680"/>
        <w:tab w:val="right" w:pos="9360"/>
      </w:tabs>
      <w:suppressAutoHyphens w:val="0"/>
    </w:pPr>
    <w:rPr>
      <w:rFonts w:eastAsia="Calibri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1A376F"/>
    <w:rPr>
      <w:rFonts w:ascii="Calibri" w:eastAsia="Calibri" w:hAnsi="Calibri" w:cs="Times New Roman"/>
    </w:rPr>
  </w:style>
  <w:style w:type="character" w:styleId="Hyperlink">
    <w:name w:val="Hyperlink"/>
    <w:rsid w:val="00A93F8A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80F41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31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3153"/>
    <w:rPr>
      <w:rFonts w:ascii="Tahoma" w:eastAsia="DejaVu Sans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A376F"/>
    <w:pPr>
      <w:tabs>
        <w:tab w:val="left" w:pos="720"/>
      </w:tabs>
      <w:suppressAutoHyphens/>
    </w:pPr>
    <w:rPr>
      <w:rFonts w:ascii="Calibri" w:eastAsia="DejaVu Sans" w:hAnsi="Calibri"/>
    </w:rPr>
  </w:style>
  <w:style w:type="paragraph" w:styleId="Heading1">
    <w:name w:val="heading 1"/>
    <w:basedOn w:val="Normal"/>
    <w:next w:val="Textbody"/>
    <w:link w:val="Heading1Char"/>
    <w:rsid w:val="001A376F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Textbody"/>
    <w:link w:val="Heading2Char"/>
    <w:rsid w:val="001A376F"/>
    <w:pPr>
      <w:keepNext/>
      <w:keepLines/>
      <w:tabs>
        <w:tab w:val="num" w:pos="576"/>
      </w:tabs>
      <w:spacing w:before="200" w:after="0"/>
      <w:ind w:left="576" w:hanging="576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Textbody"/>
    <w:link w:val="Heading3Char"/>
    <w:rsid w:val="001A376F"/>
    <w:pPr>
      <w:tabs>
        <w:tab w:val="num" w:pos="720"/>
      </w:tabs>
      <w:spacing w:before="28" w:after="28" w:line="100" w:lineRule="atLeast"/>
      <w:ind w:left="720" w:hanging="720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Textbody"/>
    <w:link w:val="Heading4Char"/>
    <w:rsid w:val="001A376F"/>
    <w:pPr>
      <w:keepNext/>
      <w:keepLines/>
      <w:tabs>
        <w:tab w:val="num" w:pos="864"/>
      </w:tabs>
      <w:spacing w:before="200" w:after="0"/>
      <w:ind w:left="864" w:hanging="864"/>
      <w:outlineLvl w:val="3"/>
    </w:pPr>
    <w:rPr>
      <w:rFonts w:ascii="Cambria" w:hAnsi="Cambria"/>
      <w:b/>
      <w:bCs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A376F"/>
    <w:rPr>
      <w:rFonts w:ascii="Cambria" w:eastAsia="DejaVu Sans" w:hAnsi="Cambria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1A376F"/>
    <w:rPr>
      <w:rFonts w:ascii="Cambria" w:eastAsia="DejaVu Sans" w:hAnsi="Cambria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1A376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rsid w:val="001A376F"/>
    <w:rPr>
      <w:rFonts w:ascii="Cambria" w:eastAsia="DejaVu Sans" w:hAnsi="Cambria"/>
      <w:b/>
      <w:bCs/>
      <w:i/>
      <w:iCs/>
      <w:color w:val="4F81BD"/>
    </w:rPr>
  </w:style>
  <w:style w:type="paragraph" w:customStyle="1" w:styleId="Textbody">
    <w:name w:val="Text body"/>
    <w:basedOn w:val="Normal"/>
    <w:rsid w:val="001A376F"/>
    <w:pPr>
      <w:spacing w:after="120"/>
    </w:pPr>
  </w:style>
  <w:style w:type="paragraph" w:customStyle="1" w:styleId="Author">
    <w:name w:val="Author"/>
    <w:basedOn w:val="Normal"/>
    <w:rsid w:val="001A376F"/>
    <w:pPr>
      <w:tabs>
        <w:tab w:val="clear" w:pos="720"/>
      </w:tabs>
      <w:suppressAutoHyphens w:val="0"/>
      <w:spacing w:after="80" w:line="240" w:lineRule="auto"/>
      <w:jc w:val="center"/>
    </w:pPr>
    <w:rPr>
      <w:rFonts w:ascii="Helvetica" w:eastAsia="Times New Roman" w:hAnsi="Helvetica" w:cs="Times New Roman"/>
      <w:sz w:val="24"/>
      <w:szCs w:val="20"/>
    </w:rPr>
  </w:style>
  <w:style w:type="paragraph" w:customStyle="1" w:styleId="Affiliations">
    <w:name w:val="Affiliations"/>
    <w:basedOn w:val="Normal"/>
    <w:rsid w:val="001A376F"/>
    <w:pPr>
      <w:tabs>
        <w:tab w:val="clear" w:pos="720"/>
      </w:tabs>
      <w:suppressAutoHyphens w:val="0"/>
      <w:spacing w:after="80" w:line="240" w:lineRule="auto"/>
      <w:jc w:val="center"/>
    </w:pPr>
    <w:rPr>
      <w:rFonts w:ascii="Helvetica" w:eastAsia="Times New Roman" w:hAnsi="Helvetica" w:cs="Times New Roman"/>
      <w:sz w:val="20"/>
      <w:szCs w:val="20"/>
    </w:rPr>
  </w:style>
  <w:style w:type="paragraph" w:customStyle="1" w:styleId="E-Mail">
    <w:name w:val="E-Mail"/>
    <w:basedOn w:val="Author"/>
    <w:rsid w:val="001A376F"/>
    <w:pPr>
      <w:spacing w:after="60"/>
    </w:pPr>
  </w:style>
  <w:style w:type="paragraph" w:customStyle="1" w:styleId="References">
    <w:name w:val="References"/>
    <w:basedOn w:val="Normal"/>
    <w:rsid w:val="001A376F"/>
    <w:pPr>
      <w:numPr>
        <w:numId w:val="1"/>
      </w:numPr>
      <w:tabs>
        <w:tab w:val="clear" w:pos="720"/>
      </w:tabs>
      <w:suppressAutoHyphens w:val="0"/>
      <w:spacing w:after="80" w:line="240" w:lineRule="auto"/>
    </w:pPr>
    <w:rPr>
      <w:rFonts w:ascii="Times New Roman" w:eastAsia="Times New Roman" w:hAnsi="Times New Roman" w:cs="Times New Roman"/>
      <w:sz w:val="18"/>
      <w:szCs w:val="20"/>
    </w:rPr>
  </w:style>
  <w:style w:type="paragraph" w:styleId="BodyTextIndent">
    <w:name w:val="Body Text Indent"/>
    <w:basedOn w:val="Normal"/>
    <w:link w:val="BodyTextIndentChar"/>
    <w:rsid w:val="001A376F"/>
    <w:pPr>
      <w:tabs>
        <w:tab w:val="clear" w:pos="720"/>
      </w:tabs>
      <w:suppressAutoHyphens w:val="0"/>
      <w:spacing w:after="0" w:line="240" w:lineRule="auto"/>
      <w:ind w:firstLine="360"/>
      <w:jc w:val="both"/>
    </w:pPr>
    <w:rPr>
      <w:rFonts w:ascii="Times New Roman" w:eastAsia="Times New Roman" w:hAnsi="Times New Roman" w:cs="Times New Roman"/>
      <w:sz w:val="18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1A376F"/>
    <w:rPr>
      <w:rFonts w:ascii="Times New Roman" w:eastAsia="Times New Roman" w:hAnsi="Times New Roman" w:cs="Times New Roman"/>
      <w:sz w:val="18"/>
      <w:szCs w:val="20"/>
    </w:rPr>
  </w:style>
  <w:style w:type="paragraph" w:styleId="Footer">
    <w:name w:val="footer"/>
    <w:basedOn w:val="Normal"/>
    <w:link w:val="FooterChar"/>
    <w:uiPriority w:val="99"/>
    <w:unhideWhenUsed/>
    <w:rsid w:val="001A376F"/>
    <w:pPr>
      <w:tabs>
        <w:tab w:val="clear" w:pos="720"/>
        <w:tab w:val="center" w:pos="4680"/>
        <w:tab w:val="right" w:pos="9360"/>
      </w:tabs>
      <w:suppressAutoHyphens w:val="0"/>
    </w:pPr>
    <w:rPr>
      <w:rFonts w:eastAsia="Calibri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1A376F"/>
    <w:rPr>
      <w:rFonts w:ascii="Calibri" w:eastAsia="Calibri" w:hAnsi="Calibri" w:cs="Times New Roman"/>
    </w:rPr>
  </w:style>
  <w:style w:type="character" w:styleId="Hyperlink">
    <w:name w:val="Hyperlink"/>
    <w:rsid w:val="00A93F8A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80F41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31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3153"/>
    <w:rPr>
      <w:rFonts w:ascii="Tahoma" w:eastAsia="DejaVu Sans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" Type="http://schemas.microsoft.com/office/2007/relationships/stylesWithEffects" Target="stylesWithEffect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fontTable" Target="fontTable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ajeet</cp:lastModifiedBy>
  <cp:revision>13</cp:revision>
  <dcterms:created xsi:type="dcterms:W3CDTF">2018-04-01T04:24:00Z</dcterms:created>
  <dcterms:modified xsi:type="dcterms:W3CDTF">2020-04-22T15:38:00Z</dcterms:modified>
</cp:coreProperties>
</file>