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A6D3" w14:textId="77777777" w:rsidR="00A1533E" w:rsidRDefault="00A1533E" w:rsidP="00974E37">
      <w:pPr>
        <w:pStyle w:val="1"/>
      </w:pPr>
      <w:r>
        <w:t>Задача 2.</w:t>
      </w:r>
    </w:p>
    <w:p w14:paraId="43C1D5DA" w14:textId="5926E2DB" w:rsidR="00A1533E" w:rsidRDefault="00A1533E" w:rsidP="00D755EE">
      <w:pPr>
        <w:jc w:val="both"/>
      </w:pPr>
      <w:r>
        <w:t xml:space="preserve">Дана таблица, содержащая усредненные оценки черт характера сказочных героев, полученные в результате тестирования учителей начальных классов. Эти оценки используются в качестве эталона, позволяющего судить о степени восприятия детьми общественных стереотипов (для детей проводится аналогичное тестирование, результаты которого сравниваются с эталоном). Оценки делались по </w:t>
      </w:r>
      <w:proofErr w:type="spellStart"/>
      <w:r>
        <w:t>трехбальной</w:t>
      </w:r>
      <w:proofErr w:type="spellEnd"/>
      <w:r>
        <w:t xml:space="preserve"> шкале: «</w:t>
      </w:r>
      <w:r>
        <w:rPr>
          <w:i/>
          <w:iCs w:val="0"/>
        </w:rPr>
        <w:t>Да</w:t>
      </w:r>
      <w:r>
        <w:t>», «</w:t>
      </w:r>
      <w:r>
        <w:rPr>
          <w:i/>
          <w:iCs w:val="0"/>
        </w:rPr>
        <w:t>Нет</w:t>
      </w:r>
      <w:r>
        <w:t>», «</w:t>
      </w:r>
      <w:r>
        <w:rPr>
          <w:i/>
          <w:iCs w:val="0"/>
        </w:rPr>
        <w:t>Не зна</w:t>
      </w:r>
      <w:r>
        <w:t xml:space="preserve">ю» (в числовом выражении, соответственно, </w:t>
      </w:r>
      <w:r>
        <w:rPr>
          <w:i/>
          <w:iCs w:val="0"/>
        </w:rPr>
        <w:t>1</w:t>
      </w:r>
      <w:r>
        <w:t xml:space="preserve">, </w:t>
      </w:r>
      <w:r>
        <w:rPr>
          <w:i/>
          <w:iCs w:val="0"/>
        </w:rPr>
        <w:t>-1</w:t>
      </w:r>
      <w:r>
        <w:t xml:space="preserve"> и </w:t>
      </w:r>
      <w:r>
        <w:rPr>
          <w:i/>
          <w:iCs w:val="0"/>
        </w:rPr>
        <w:t>0</w:t>
      </w:r>
      <w:r>
        <w:t xml:space="preserve">). </w:t>
      </w:r>
      <w:r>
        <w:rPr>
          <w:u w:val="single"/>
        </w:rPr>
        <w:t>Выявить структуру учительских оценок путем факторного анализа, используя метод максимального правдоподобия. Определить основные факторы, формирующие эталонные оценки. Предложить интерпретацию основных факторов</w:t>
      </w:r>
      <w:r>
        <w:t xml:space="preserve">. </w:t>
      </w:r>
      <w:r>
        <w:rPr>
          <w:u w:val="single"/>
        </w:rPr>
        <w:t>Провести то же исследование методом главных компонентов и сравнить результаты с полученными ранее</w:t>
      </w:r>
      <w:r>
        <w:t xml:space="preserve">. Вычисления проводить с помощью пакета </w:t>
      </w:r>
      <w:r>
        <w:rPr>
          <w:i/>
          <w:iCs w:val="0"/>
          <w:lang w:val="en-US"/>
        </w:rPr>
        <w:t>STATISTICA</w:t>
      </w:r>
      <w:r>
        <w:t xml:space="preserve">. Данные для расчетов находятся в файле </w:t>
      </w:r>
      <w:r>
        <w:rPr>
          <w:b/>
          <w:bCs w:val="0"/>
          <w:i/>
          <w:iCs w:val="0"/>
        </w:rPr>
        <w:t>КМ Блок 1 Задачи 1 и 2.</w:t>
      </w:r>
      <w:proofErr w:type="spellStart"/>
      <w:r>
        <w:rPr>
          <w:b/>
          <w:bCs w:val="0"/>
          <w:i/>
          <w:iCs w:val="0"/>
          <w:lang w:val="en-US"/>
        </w:rPr>
        <w:t>xls</w:t>
      </w:r>
      <w:proofErr w:type="spellEnd"/>
      <w:r>
        <w:t xml:space="preserve">. </w:t>
      </w:r>
      <w:r>
        <w:rPr>
          <w:b/>
          <w:bCs w:val="0"/>
        </w:rPr>
        <w:t>Составить отчет, отражающий основные этапы и результаты анализа</w:t>
      </w:r>
      <w:r>
        <w:t>.</w:t>
      </w:r>
    </w:p>
    <w:p w14:paraId="43D9C0C1" w14:textId="77777777" w:rsidR="00A1533E" w:rsidRDefault="00A1533E" w:rsidP="00D755EE">
      <w:pPr>
        <w:jc w:val="both"/>
      </w:pPr>
    </w:p>
    <w:p w14:paraId="6A280C0D" w14:textId="1CFE6453" w:rsidR="00313E1B" w:rsidRDefault="00A1533E" w:rsidP="00D755EE">
      <w:pPr>
        <w:jc w:val="both"/>
      </w:pPr>
      <w:r w:rsidRPr="00A1533E">
        <w:rPr>
          <w:i/>
          <w:iCs w:val="0"/>
          <w:sz w:val="28"/>
          <w:szCs w:val="28"/>
        </w:rPr>
        <w:t>Начальное условие</w:t>
      </w:r>
      <w:r>
        <w:t>:</w:t>
      </w:r>
    </w:p>
    <w:p w14:paraId="665B78E6" w14:textId="0445B997" w:rsidR="00A1533E" w:rsidRDefault="00A1533E" w:rsidP="00D755EE">
      <w:pPr>
        <w:jc w:val="both"/>
      </w:pPr>
      <w:r>
        <w:rPr>
          <w:noProof/>
        </w:rPr>
        <w:drawing>
          <wp:inline distT="0" distB="0" distL="0" distR="0" wp14:anchorId="35953733" wp14:editId="38735EC5">
            <wp:extent cx="505777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32BC" w14:textId="2001595C" w:rsidR="00A1533E" w:rsidRDefault="00A1533E" w:rsidP="00D755EE">
      <w:pPr>
        <w:jc w:val="both"/>
      </w:pPr>
    </w:p>
    <w:p w14:paraId="6ECDE1B4" w14:textId="78EE575E" w:rsidR="00A1533E" w:rsidRPr="00A1533E" w:rsidRDefault="00A1533E" w:rsidP="00D755EE">
      <w:pPr>
        <w:jc w:val="both"/>
        <w:rPr>
          <w:i/>
          <w:iCs w:val="0"/>
          <w:sz w:val="28"/>
          <w:szCs w:val="28"/>
        </w:rPr>
      </w:pPr>
      <w:r w:rsidRPr="00A1533E">
        <w:rPr>
          <w:i/>
          <w:iCs w:val="0"/>
          <w:sz w:val="28"/>
          <w:szCs w:val="28"/>
        </w:rPr>
        <w:t>Решение:</w:t>
      </w:r>
    </w:p>
    <w:p w14:paraId="6A9AA343" w14:textId="639D7ED2" w:rsidR="00A1533E" w:rsidRDefault="00AB3655" w:rsidP="00974E37">
      <w:pPr>
        <w:pStyle w:val="2"/>
      </w:pPr>
      <w:r>
        <w:t>Метод максимального правдоподобия</w:t>
      </w:r>
    </w:p>
    <w:p w14:paraId="2C1724A5" w14:textId="5BA13BFF" w:rsidR="00AB3655" w:rsidRDefault="00AB3655" w:rsidP="00D755EE">
      <w:pPr>
        <w:pStyle w:val="a3"/>
        <w:jc w:val="both"/>
      </w:pPr>
      <w:r>
        <w:t>Для начала вызываю модуль Факторный анализ и выбираю все 7 переменных для анализа. Далее выбираю метод максимального правдоподобия и задаю минимальное собственном значение равное 0. Также выбираю максимальное число факторов равное 2, так как в Собственные значения получаю следующий результат:</w:t>
      </w:r>
    </w:p>
    <w:p w14:paraId="403C83B3" w14:textId="66183F48" w:rsidR="00AB3655" w:rsidRDefault="00AB3655" w:rsidP="00D755EE">
      <w:pPr>
        <w:pStyle w:val="a3"/>
        <w:jc w:val="both"/>
      </w:pPr>
      <w:r>
        <w:rPr>
          <w:noProof/>
        </w:rPr>
        <w:drawing>
          <wp:inline distT="0" distB="0" distL="0" distR="0" wp14:anchorId="44CC6F0D" wp14:editId="71CD252E">
            <wp:extent cx="493395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AD0" w14:textId="5387864B" w:rsidR="00AB3655" w:rsidRPr="00AB3655" w:rsidRDefault="00AB3655" w:rsidP="00D755EE">
      <w:pPr>
        <w:pStyle w:val="a3"/>
        <w:jc w:val="both"/>
      </w:pPr>
      <w:proofErr w:type="spellStart"/>
      <w:r>
        <w:t>Кумулятивн</w:t>
      </w:r>
      <w:proofErr w:type="spellEnd"/>
      <w:r>
        <w:t xml:space="preserve">. </w:t>
      </w:r>
      <w:r w:rsidRPr="00AB3655">
        <w:t xml:space="preserve">% </w:t>
      </w:r>
      <w:r>
        <w:t>округленно равен 80</w:t>
      </w:r>
      <w:r w:rsidRPr="00AB3655">
        <w:t>%</w:t>
      </w:r>
      <w:r>
        <w:t xml:space="preserve">, а в Критерии согласии </w:t>
      </w:r>
      <w:r>
        <w:rPr>
          <w:lang w:val="en-US"/>
        </w:rPr>
        <w:t>p</w:t>
      </w:r>
      <w:r>
        <w:t xml:space="preserve"> = 0,</w:t>
      </w:r>
      <w:proofErr w:type="gramStart"/>
      <w:r>
        <w:t xml:space="preserve">15 </w:t>
      </w:r>
      <w:r w:rsidRPr="00AB3655">
        <w:t>&gt;</w:t>
      </w:r>
      <w:proofErr w:type="gramEnd"/>
      <w:r w:rsidRPr="00AB3655">
        <w:t xml:space="preserve"> 0.05</w:t>
      </w:r>
    </w:p>
    <w:p w14:paraId="562998EA" w14:textId="256259B7" w:rsidR="00AB3655" w:rsidRDefault="00AB3655" w:rsidP="00D755EE">
      <w:pPr>
        <w:pStyle w:val="a3"/>
        <w:jc w:val="both"/>
      </w:pPr>
      <w:r>
        <w:rPr>
          <w:noProof/>
        </w:rPr>
        <w:drawing>
          <wp:inline distT="0" distB="0" distL="0" distR="0" wp14:anchorId="16B2CCEB" wp14:editId="646C0FFC">
            <wp:extent cx="449580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B6F" w14:textId="4D05D74C" w:rsidR="00AB3655" w:rsidRDefault="00AB3655" w:rsidP="00D755EE">
      <w:pPr>
        <w:pStyle w:val="a3"/>
        <w:jc w:val="both"/>
        <w:rPr>
          <w:noProof/>
        </w:rPr>
      </w:pPr>
      <w:r>
        <w:lastRenderedPageBreak/>
        <w:t xml:space="preserve">После этого я перешел к вращению </w:t>
      </w:r>
      <w:r>
        <w:rPr>
          <w:lang w:val="en-US"/>
        </w:rPr>
        <w:t>Varimax</w:t>
      </w:r>
      <w:r w:rsidR="00DD48A1" w:rsidRPr="00DD48A1">
        <w:rPr>
          <w:noProof/>
        </w:rPr>
        <w:t xml:space="preserve"> </w:t>
      </w:r>
      <w:r w:rsidR="00D755EE">
        <w:rPr>
          <w:noProof/>
        </w:rPr>
        <w:t>нормализованных</w:t>
      </w:r>
      <w:r w:rsidR="00DD48A1">
        <w:rPr>
          <w:noProof/>
        </w:rPr>
        <w:drawing>
          <wp:inline distT="0" distB="0" distL="0" distR="0" wp14:anchorId="53D36313" wp14:editId="58FB7808">
            <wp:extent cx="5940425" cy="4471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8A1" w:rsidRPr="00DD48A1">
        <w:rPr>
          <w:noProof/>
        </w:rPr>
        <w:t xml:space="preserve"> </w:t>
      </w:r>
      <w:r w:rsidR="00DD48A1">
        <w:rPr>
          <w:noProof/>
        </w:rPr>
        <w:drawing>
          <wp:inline distT="0" distB="0" distL="0" distR="0" wp14:anchorId="07751DF3" wp14:editId="330AA9AD">
            <wp:extent cx="2533333" cy="2285714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7DFF" w14:textId="6EFD84A9" w:rsidR="00DD48A1" w:rsidRPr="00DD48A1" w:rsidRDefault="00DD48A1" w:rsidP="00D755EE">
      <w:pPr>
        <w:pStyle w:val="a3"/>
        <w:jc w:val="both"/>
      </w:pPr>
      <w:r>
        <w:rPr>
          <w:u w:val="single"/>
        </w:rPr>
        <w:t>Интерпретацию основных факторов:</w:t>
      </w:r>
      <w:r>
        <w:t xml:space="preserve"> Фактор 1 – плохая характеристика героя, Фактор</w:t>
      </w:r>
      <w:r w:rsidR="00D755EE">
        <w:t xml:space="preserve"> </w:t>
      </w:r>
      <w:r>
        <w:t>2 – хорошая характеристика героя. По последней таблице видно следующее:</w:t>
      </w:r>
      <w:r w:rsidRPr="00DD48A1">
        <w:t xml:space="preserve"> </w:t>
      </w:r>
      <w:r w:rsidR="00D755EE">
        <w:rPr>
          <w:lang w:val="en-US"/>
        </w:rPr>
        <w:t>Brave</w:t>
      </w:r>
      <w:r w:rsidR="00D755EE" w:rsidRPr="00D755EE">
        <w:t xml:space="preserve">, </w:t>
      </w:r>
      <w:proofErr w:type="spellStart"/>
      <w:r w:rsidRPr="00DD48A1">
        <w:t>Kind</w:t>
      </w:r>
      <w:proofErr w:type="spellEnd"/>
      <w:r w:rsidRPr="00DD48A1">
        <w:t xml:space="preserve">, </w:t>
      </w:r>
      <w:proofErr w:type="spellStart"/>
      <w:r w:rsidRPr="00DD48A1">
        <w:t>Clever</w:t>
      </w:r>
      <w:proofErr w:type="spellEnd"/>
      <w:r w:rsidRPr="00DD48A1">
        <w:t xml:space="preserve">, </w:t>
      </w:r>
      <w:proofErr w:type="spellStart"/>
      <w:r w:rsidRPr="00DD48A1">
        <w:t>Cheerful</w:t>
      </w:r>
      <w:proofErr w:type="spellEnd"/>
      <w:r w:rsidRPr="00DD48A1">
        <w:t xml:space="preserve"> </w:t>
      </w:r>
      <w:r w:rsidR="00D755EE">
        <w:t>представлены</w:t>
      </w:r>
      <w:r w:rsidRPr="00DD48A1">
        <w:t xml:space="preserve"> Фактор</w:t>
      </w:r>
      <w:r w:rsidR="00D755EE">
        <w:t>ом</w:t>
      </w:r>
      <w:r w:rsidRPr="00DD48A1">
        <w:t xml:space="preserve"> 2,</w:t>
      </w:r>
      <w:r>
        <w:t xml:space="preserve"> оставшиеся три наблюдаемых переменных</w:t>
      </w:r>
      <w:r w:rsidR="00D755EE">
        <w:t xml:space="preserve"> (</w:t>
      </w:r>
      <w:proofErr w:type="spellStart"/>
      <w:r w:rsidRPr="00DD48A1">
        <w:t>Artful</w:t>
      </w:r>
      <w:proofErr w:type="spellEnd"/>
      <w:r w:rsidRPr="00DD48A1">
        <w:t xml:space="preserve">, </w:t>
      </w:r>
      <w:proofErr w:type="spellStart"/>
      <w:r w:rsidRPr="00DD48A1">
        <w:t>Greedy</w:t>
      </w:r>
      <w:proofErr w:type="spellEnd"/>
      <w:r w:rsidRPr="00DD48A1">
        <w:t xml:space="preserve">, </w:t>
      </w:r>
      <w:proofErr w:type="spellStart"/>
      <w:r w:rsidRPr="00DD48A1">
        <w:t>Boaster</w:t>
      </w:r>
      <w:proofErr w:type="spellEnd"/>
      <w:r w:rsidR="00D755EE">
        <w:t>)</w:t>
      </w:r>
      <w:r>
        <w:t xml:space="preserve"> </w:t>
      </w:r>
      <w:r w:rsidR="00D755EE">
        <w:t>представлены</w:t>
      </w:r>
      <w:r>
        <w:t xml:space="preserve"> Фактор</w:t>
      </w:r>
      <w:r w:rsidR="00D755EE">
        <w:t xml:space="preserve">ом </w:t>
      </w:r>
      <w:r>
        <w:t>1</w:t>
      </w:r>
      <w:r w:rsidR="00D755EE">
        <w:t>.</w:t>
      </w:r>
    </w:p>
    <w:p w14:paraId="733BD1D4" w14:textId="77777777" w:rsidR="00D755EE" w:rsidRDefault="00D755EE" w:rsidP="00D755EE">
      <w:pPr>
        <w:pStyle w:val="a3"/>
        <w:jc w:val="both"/>
      </w:pPr>
    </w:p>
    <w:p w14:paraId="60C8DF08" w14:textId="0D351037" w:rsidR="00AB3655" w:rsidRDefault="00AB3655" w:rsidP="00974E37">
      <w:pPr>
        <w:pStyle w:val="2"/>
      </w:pPr>
      <w:r>
        <w:t>Метод главных компонентов</w:t>
      </w:r>
    </w:p>
    <w:p w14:paraId="47BBB671" w14:textId="554B0414" w:rsidR="00D755EE" w:rsidRDefault="00974E37" w:rsidP="00D755EE">
      <w:pPr>
        <w:pStyle w:val="a3"/>
        <w:jc w:val="both"/>
      </w:pPr>
      <w:r>
        <w:t xml:space="preserve">Первые шаги совпадают – вызов модуля Факторный анализ и выбор 7 переменных для анализа. После этого я выбираю метод главных компонентов. Собственные значения: </w:t>
      </w:r>
    </w:p>
    <w:p w14:paraId="7F0822FE" w14:textId="21A24655" w:rsidR="001C42C3" w:rsidRDefault="00974E37" w:rsidP="001C42C3">
      <w:pPr>
        <w:pStyle w:val="a3"/>
        <w:jc w:val="both"/>
      </w:pPr>
      <w:r>
        <w:rPr>
          <w:noProof/>
        </w:rPr>
        <w:lastRenderedPageBreak/>
        <w:drawing>
          <wp:inline distT="0" distB="0" distL="0" distR="0" wp14:anchorId="6B06233C" wp14:editId="6582A809">
            <wp:extent cx="487680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0192" w14:textId="4B1BDB6B" w:rsidR="001C42C3" w:rsidRDefault="001C42C3" w:rsidP="001C42C3">
      <w:pPr>
        <w:pStyle w:val="a3"/>
        <w:jc w:val="both"/>
      </w:pPr>
    </w:p>
    <w:p w14:paraId="06BD7948" w14:textId="5482545F" w:rsidR="001C42C3" w:rsidRDefault="001C42C3" w:rsidP="001C42C3">
      <w:pPr>
        <w:pStyle w:val="a3"/>
        <w:jc w:val="both"/>
      </w:pPr>
      <w:r>
        <w:t>После этого вывел график каменистой осыпи (собственных значений):</w:t>
      </w:r>
    </w:p>
    <w:p w14:paraId="53A3F888" w14:textId="77777777" w:rsidR="001C42C3" w:rsidRDefault="001C42C3" w:rsidP="001C42C3">
      <w:pPr>
        <w:pStyle w:val="a3"/>
        <w:jc w:val="both"/>
      </w:pPr>
    </w:p>
    <w:p w14:paraId="39E85559" w14:textId="26EB9EA0" w:rsidR="00974E37" w:rsidRDefault="001C42C3" w:rsidP="00D755EE">
      <w:pPr>
        <w:pStyle w:val="a3"/>
        <w:jc w:val="both"/>
      </w:pPr>
      <w:r>
        <w:rPr>
          <w:noProof/>
        </w:rPr>
        <w:drawing>
          <wp:inline distT="0" distB="0" distL="0" distR="0" wp14:anchorId="4E3288AC" wp14:editId="4CC27E08">
            <wp:extent cx="5940425" cy="4406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8FF" w14:textId="4E98C34E" w:rsidR="001C42C3" w:rsidRDefault="001C42C3" w:rsidP="00D755EE">
      <w:pPr>
        <w:pStyle w:val="a3"/>
        <w:jc w:val="both"/>
      </w:pPr>
    </w:p>
    <w:p w14:paraId="55896AEA" w14:textId="2B58EA52" w:rsidR="001C42C3" w:rsidRDefault="001C42C3" w:rsidP="00D755EE">
      <w:pPr>
        <w:pStyle w:val="a3"/>
        <w:jc w:val="both"/>
      </w:pPr>
      <w:r>
        <w:t>По графику явно видн</w:t>
      </w:r>
      <w:r w:rsidR="004C1A21">
        <w:t>ы</w:t>
      </w:r>
      <w:r>
        <w:t xml:space="preserve"> различия компонент. 5,6,7 явно уступают остальным, 4 тоже весьма отличается от 3. Проведу уменьшение числа компонент и оценю значения (с выбранным </w:t>
      </w:r>
      <w:r>
        <w:rPr>
          <w:lang w:val="en-US"/>
        </w:rPr>
        <w:t>Varimax</w:t>
      </w:r>
      <w:r w:rsidRPr="001C42C3">
        <w:t xml:space="preserve"> </w:t>
      </w:r>
      <w:proofErr w:type="spellStart"/>
      <w:r>
        <w:t>нормализ</w:t>
      </w:r>
      <w:proofErr w:type="spellEnd"/>
      <w:r>
        <w:t>.):</w:t>
      </w:r>
    </w:p>
    <w:p w14:paraId="40EE4EE0" w14:textId="1099C194" w:rsidR="001C42C3" w:rsidRDefault="001C42C3" w:rsidP="001C42C3">
      <w:pPr>
        <w:pStyle w:val="a3"/>
        <w:numPr>
          <w:ilvl w:val="0"/>
          <w:numId w:val="3"/>
        </w:numPr>
        <w:jc w:val="both"/>
      </w:pPr>
      <w:r>
        <w:rPr>
          <w:noProof/>
        </w:rPr>
        <w:lastRenderedPageBreak/>
        <w:drawing>
          <wp:inline distT="0" distB="0" distL="0" distR="0" wp14:anchorId="45E1F90B" wp14:editId="091BE82D">
            <wp:extent cx="4972050" cy="2314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53B">
        <w:t>Видно, что число компонент больше 4 не выражает никакого достаточного разделения</w:t>
      </w:r>
    </w:p>
    <w:p w14:paraId="49838377" w14:textId="686C34AB" w:rsidR="0001053B" w:rsidRDefault="0001053B" w:rsidP="0001053B">
      <w:pPr>
        <w:pStyle w:val="a3"/>
        <w:numPr>
          <w:ilvl w:val="0"/>
          <w:numId w:val="3"/>
        </w:numPr>
        <w:jc w:val="both"/>
      </w:pPr>
      <w:r>
        <w:rPr>
          <w:noProof/>
        </w:rPr>
        <w:lastRenderedPageBreak/>
        <w:drawing>
          <wp:inline distT="0" distB="0" distL="0" distR="0" wp14:anchorId="300D1E73" wp14:editId="0255DC4D">
            <wp:extent cx="334327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377" w:rsidRPr="00390377">
        <w:rPr>
          <w:noProof/>
        </w:rPr>
        <w:t xml:space="preserve"> </w:t>
      </w:r>
      <w:r w:rsidR="00390377">
        <w:rPr>
          <w:noProof/>
        </w:rPr>
        <w:drawing>
          <wp:inline distT="0" distB="0" distL="0" distR="0" wp14:anchorId="10971831" wp14:editId="65B7188E">
            <wp:extent cx="5940425" cy="47510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983" w14:textId="7C889446" w:rsidR="0001053B" w:rsidRDefault="0001053B" w:rsidP="0001053B">
      <w:pPr>
        <w:pStyle w:val="a3"/>
        <w:ind w:left="1080"/>
        <w:jc w:val="both"/>
      </w:pPr>
      <w:r>
        <w:t>Для трёх факторов видно, что некоторые переменные представлены двумя факторами, потому понижаю до 2 факторов</w:t>
      </w:r>
    </w:p>
    <w:p w14:paraId="4578C55C" w14:textId="3DD70F5D" w:rsidR="0001053B" w:rsidRDefault="0001053B" w:rsidP="0001053B">
      <w:pPr>
        <w:pStyle w:val="a3"/>
        <w:numPr>
          <w:ilvl w:val="0"/>
          <w:numId w:val="3"/>
        </w:numPr>
        <w:jc w:val="both"/>
      </w:pPr>
      <w:r>
        <w:rPr>
          <w:noProof/>
        </w:rPr>
        <w:lastRenderedPageBreak/>
        <w:drawing>
          <wp:inline distT="0" distB="0" distL="0" distR="0" wp14:anchorId="22E582E2" wp14:editId="59DAE6DA">
            <wp:extent cx="2524125" cy="2295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3846" w14:textId="0001B37B" w:rsidR="0001053B" w:rsidRDefault="0001053B" w:rsidP="0001053B">
      <w:pPr>
        <w:pStyle w:val="a3"/>
        <w:ind w:left="1080"/>
        <w:jc w:val="both"/>
      </w:pPr>
      <w:r>
        <w:rPr>
          <w:noProof/>
        </w:rPr>
        <w:drawing>
          <wp:inline distT="0" distB="0" distL="0" distR="0" wp14:anchorId="65A1D63C" wp14:editId="10246527">
            <wp:extent cx="5940425" cy="3771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4BD69" wp14:editId="2D931E64">
            <wp:extent cx="2562225" cy="2228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3ECA" w14:textId="1448BDE2" w:rsidR="00376037" w:rsidRDefault="0001053B" w:rsidP="0001053B">
      <w:pPr>
        <w:pStyle w:val="a3"/>
        <w:jc w:val="both"/>
      </w:pPr>
      <w:r>
        <w:rPr>
          <w:u w:val="single"/>
        </w:rPr>
        <w:t>Интерпретацию основных факторов:</w:t>
      </w:r>
      <w:r w:rsidR="00376037" w:rsidRPr="00376037">
        <w:t xml:space="preserve"> </w:t>
      </w:r>
      <w:r w:rsidR="00193EA4" w:rsidRPr="00376037">
        <w:t>Анализируя</w:t>
      </w:r>
      <w:r w:rsidR="00376037" w:rsidRPr="00376037">
        <w:t xml:space="preserve"> таблицы и график можно сделать такой же вывод, что и ранее</w:t>
      </w:r>
      <w:r w:rsidR="00376037">
        <w:t>:</w:t>
      </w:r>
    </w:p>
    <w:p w14:paraId="00F27854" w14:textId="647BB33B" w:rsidR="0001053B" w:rsidRPr="00DD48A1" w:rsidRDefault="0001053B" w:rsidP="0001053B">
      <w:pPr>
        <w:pStyle w:val="a3"/>
        <w:jc w:val="both"/>
      </w:pPr>
      <w:r>
        <w:t>Фактор 1 – плохая характеристика героя, Фактор 2 – хорошая характеристика героя. По последней таблице видно следующее:</w:t>
      </w:r>
      <w:r w:rsidRPr="00DD48A1">
        <w:t xml:space="preserve"> </w:t>
      </w:r>
      <w:r>
        <w:rPr>
          <w:lang w:val="en-US"/>
        </w:rPr>
        <w:t>Brave</w:t>
      </w:r>
      <w:r w:rsidRPr="00D755EE">
        <w:t xml:space="preserve">, </w:t>
      </w:r>
      <w:proofErr w:type="spellStart"/>
      <w:r w:rsidRPr="00DD48A1">
        <w:t>Kind</w:t>
      </w:r>
      <w:proofErr w:type="spellEnd"/>
      <w:r w:rsidRPr="00DD48A1">
        <w:t xml:space="preserve">, </w:t>
      </w:r>
      <w:proofErr w:type="spellStart"/>
      <w:r w:rsidRPr="00DD48A1">
        <w:t>Clever</w:t>
      </w:r>
      <w:proofErr w:type="spellEnd"/>
      <w:r w:rsidRPr="00DD48A1">
        <w:t xml:space="preserve">, </w:t>
      </w:r>
      <w:proofErr w:type="spellStart"/>
      <w:r w:rsidRPr="00DD48A1">
        <w:t>Cheerful</w:t>
      </w:r>
      <w:proofErr w:type="spellEnd"/>
      <w:r w:rsidRPr="00DD48A1">
        <w:t xml:space="preserve"> </w:t>
      </w:r>
      <w:r>
        <w:t>представлены</w:t>
      </w:r>
      <w:r w:rsidRPr="00DD48A1">
        <w:t xml:space="preserve"> </w:t>
      </w:r>
      <w:r w:rsidRPr="00DD48A1">
        <w:lastRenderedPageBreak/>
        <w:t>Фактор</w:t>
      </w:r>
      <w:r>
        <w:t>ом</w:t>
      </w:r>
      <w:r w:rsidRPr="00DD48A1">
        <w:t xml:space="preserve"> 2,</w:t>
      </w:r>
      <w:r>
        <w:t xml:space="preserve"> оставшиеся три наблюдаемых переменных (</w:t>
      </w:r>
      <w:proofErr w:type="spellStart"/>
      <w:r w:rsidRPr="00DD48A1">
        <w:t>Artful</w:t>
      </w:r>
      <w:proofErr w:type="spellEnd"/>
      <w:r w:rsidRPr="00DD48A1">
        <w:t xml:space="preserve">, </w:t>
      </w:r>
      <w:proofErr w:type="spellStart"/>
      <w:r w:rsidRPr="00DD48A1">
        <w:t>Greedy</w:t>
      </w:r>
      <w:proofErr w:type="spellEnd"/>
      <w:r w:rsidRPr="00DD48A1">
        <w:t xml:space="preserve">, </w:t>
      </w:r>
      <w:proofErr w:type="spellStart"/>
      <w:r w:rsidRPr="00DD48A1">
        <w:t>Boaster</w:t>
      </w:r>
      <w:proofErr w:type="spellEnd"/>
      <w:r>
        <w:t>) представлены Фактором 1.</w:t>
      </w:r>
      <w:r w:rsidR="00376037">
        <w:t xml:space="preserve"> </w:t>
      </w:r>
    </w:p>
    <w:p w14:paraId="1BAD54DE" w14:textId="77777777" w:rsidR="00AB3655" w:rsidRDefault="00AB3655" w:rsidP="00376037">
      <w:pPr>
        <w:jc w:val="both"/>
      </w:pPr>
    </w:p>
    <w:p w14:paraId="53687601" w14:textId="77777777" w:rsidR="00A1533E" w:rsidRDefault="00A1533E" w:rsidP="00D755EE">
      <w:pPr>
        <w:jc w:val="both"/>
      </w:pPr>
    </w:p>
    <w:p w14:paraId="2A61F240" w14:textId="77777777" w:rsidR="00A1533E" w:rsidRDefault="00A1533E" w:rsidP="00974E37">
      <w:pPr>
        <w:pStyle w:val="1"/>
      </w:pPr>
      <w:r>
        <w:t>Задача 3.</w:t>
      </w:r>
    </w:p>
    <w:p w14:paraId="0A974776" w14:textId="77777777" w:rsidR="00A1533E" w:rsidRDefault="00A1533E" w:rsidP="00D755EE">
      <w:pPr>
        <w:jc w:val="both"/>
      </w:pPr>
      <w:r>
        <w:t xml:space="preserve">Провести анализ многомерных данных методом главных компонентов, </w:t>
      </w:r>
      <w:r>
        <w:rPr>
          <w:u w:val="single"/>
        </w:rPr>
        <w:t xml:space="preserve">создав диаграмму на графическом языке </w:t>
      </w:r>
      <w:r>
        <w:rPr>
          <w:i/>
          <w:iCs w:val="0"/>
          <w:u w:val="single"/>
          <w:lang w:val="en-US"/>
        </w:rPr>
        <w:t>G</w:t>
      </w:r>
      <w:r>
        <w:t xml:space="preserve"> в системе </w:t>
      </w:r>
      <w:r>
        <w:rPr>
          <w:i/>
          <w:iCs w:val="0"/>
          <w:lang w:val="en-US"/>
        </w:rPr>
        <w:t>LabVIEW</w:t>
      </w:r>
      <w:r>
        <w:t xml:space="preserve">. Данные наблюдений, необходимые для анализа, представлены в виде корреляционной матрицы (файлы </w:t>
      </w:r>
      <w:r>
        <w:rPr>
          <w:b/>
          <w:bCs w:val="0"/>
          <w:i/>
          <w:iCs w:val="0"/>
        </w:rPr>
        <w:t>КМ Блок 1 Задача 3 МГК.</w:t>
      </w:r>
      <w:proofErr w:type="spellStart"/>
      <w:r>
        <w:rPr>
          <w:b/>
          <w:bCs w:val="0"/>
          <w:i/>
          <w:iCs w:val="0"/>
          <w:lang w:val="en-US"/>
        </w:rPr>
        <w:t>xls</w:t>
      </w:r>
      <w:proofErr w:type="spellEnd"/>
      <w:r>
        <w:t xml:space="preserve"> и </w:t>
      </w:r>
      <w:r>
        <w:rPr>
          <w:b/>
          <w:bCs w:val="0"/>
          <w:i/>
          <w:iCs w:val="0"/>
        </w:rPr>
        <w:t>КМ Блок 1 Задача 3 МГК.</w:t>
      </w:r>
      <w:r>
        <w:rPr>
          <w:b/>
          <w:bCs w:val="0"/>
          <w:i/>
          <w:iCs w:val="0"/>
          <w:lang w:val="en-US"/>
        </w:rPr>
        <w:t>txt</w:t>
      </w:r>
      <w:r>
        <w:t xml:space="preserve">). Используя созданную диаграмму и результаты проведенных с ее помощью вычислений, </w:t>
      </w:r>
      <w:r>
        <w:rPr>
          <w:u w:val="single"/>
        </w:rPr>
        <w:t>выполнить следующие операции</w:t>
      </w:r>
      <w:r>
        <w:t>:</w:t>
      </w:r>
    </w:p>
    <w:p w14:paraId="689D34E9" w14:textId="77777777" w:rsidR="00A1533E" w:rsidRDefault="00A1533E" w:rsidP="00D755EE">
      <w:pPr>
        <w:numPr>
          <w:ilvl w:val="0"/>
          <w:numId w:val="1"/>
        </w:numPr>
        <w:jc w:val="both"/>
      </w:pPr>
      <w:r>
        <w:t xml:space="preserve">вычислить собственные значения и вектора заданной корреляционной матрицы </w:t>
      </w:r>
      <w:r>
        <w:rPr>
          <w:b/>
          <w:bCs w:val="0"/>
          <w:i/>
          <w:iCs w:val="0"/>
          <w:lang w:val="en-US"/>
        </w:rPr>
        <w:t>A</w:t>
      </w:r>
      <w:r>
        <w:t xml:space="preserve"> с помощью </w:t>
      </w:r>
      <w:r>
        <w:rPr>
          <w:i/>
          <w:iCs w:val="0"/>
        </w:rPr>
        <w:t>ВИ</w:t>
      </w:r>
      <w:r>
        <w:t xml:space="preserve"> «</w:t>
      </w:r>
      <w:proofErr w:type="spellStart"/>
      <w:r>
        <w:rPr>
          <w:i/>
          <w:iCs w:val="0"/>
        </w:rPr>
        <w:t>EigenValues</w:t>
      </w:r>
      <w:proofErr w:type="spellEnd"/>
      <w:r>
        <w:rPr>
          <w:i/>
          <w:iCs w:val="0"/>
        </w:rPr>
        <w:t xml:space="preserve"> &amp; </w:t>
      </w:r>
      <w:proofErr w:type="spellStart"/>
      <w:r>
        <w:rPr>
          <w:i/>
          <w:iCs w:val="0"/>
        </w:rPr>
        <w:t>Vectors</w:t>
      </w:r>
      <w:proofErr w:type="spellEnd"/>
      <w:r>
        <w:t xml:space="preserve">» (матрица, составленная из собственных векторов </w:t>
      </w:r>
      <w:r>
        <w:rPr>
          <w:b/>
          <w:bCs w:val="0"/>
          <w:i/>
          <w:iCs w:val="0"/>
          <w:lang w:val="en-US"/>
        </w:rPr>
        <w:t>A</w:t>
      </w:r>
      <w:r>
        <w:t xml:space="preserve">, далее обозначена как </w:t>
      </w:r>
      <w:r>
        <w:rPr>
          <w:b/>
          <w:bCs w:val="0"/>
          <w:i/>
          <w:iCs w:val="0"/>
          <w:lang w:val="en-US"/>
        </w:rPr>
        <w:t>E</w:t>
      </w:r>
      <w:r>
        <w:t>);</w:t>
      </w:r>
    </w:p>
    <w:p w14:paraId="7203AD93" w14:textId="77777777" w:rsidR="00A1533E" w:rsidRDefault="00A1533E" w:rsidP="00D755EE">
      <w:pPr>
        <w:numPr>
          <w:ilvl w:val="0"/>
          <w:numId w:val="1"/>
        </w:numPr>
        <w:jc w:val="both"/>
      </w:pPr>
      <w:r>
        <w:t xml:space="preserve">выделить главные компоненты, необходимые для последующего анализа и интерпретации результатов, указав критерии, по которым производился выбор; </w:t>
      </w:r>
    </w:p>
    <w:p w14:paraId="1226E5ED" w14:textId="77777777" w:rsidR="00A1533E" w:rsidRDefault="00A1533E" w:rsidP="00D755EE">
      <w:pPr>
        <w:numPr>
          <w:ilvl w:val="0"/>
          <w:numId w:val="1"/>
        </w:numPr>
        <w:jc w:val="both"/>
      </w:pPr>
      <w:r>
        <w:t xml:space="preserve">проверить ортогональность собственных векторов, убедившись, что матрица </w:t>
      </w:r>
      <w:r>
        <w:rPr>
          <w:b/>
          <w:bCs w:val="0"/>
          <w:i/>
          <w:iCs w:val="0"/>
          <w:lang w:val="en-US"/>
        </w:rPr>
        <w:t>E</w:t>
      </w:r>
      <w:r>
        <w:rPr>
          <w:b/>
          <w:bCs w:val="0"/>
          <w:i/>
          <w:iCs w:val="0"/>
          <w:vertAlign w:val="superscript"/>
          <w:lang w:val="en-US"/>
        </w:rPr>
        <w:t>T</w:t>
      </w:r>
      <w:r>
        <w:rPr>
          <w:b/>
          <w:bCs w:val="0"/>
          <w:i/>
          <w:iCs w:val="0"/>
          <w:lang w:val="en-US"/>
        </w:rPr>
        <w:t>E</w:t>
      </w:r>
      <w:r>
        <w:t xml:space="preserve"> </w:t>
      </w:r>
      <w:proofErr w:type="gramStart"/>
      <w:r>
        <w:t>является  диагональной</w:t>
      </w:r>
      <w:proofErr w:type="gramEnd"/>
      <w:r>
        <w:t>;</w:t>
      </w:r>
    </w:p>
    <w:p w14:paraId="794F82F2" w14:textId="77777777" w:rsidR="00A1533E" w:rsidRDefault="00A1533E" w:rsidP="00D755EE">
      <w:pPr>
        <w:numPr>
          <w:ilvl w:val="0"/>
          <w:numId w:val="1"/>
        </w:numPr>
        <w:jc w:val="both"/>
      </w:pPr>
      <w:r>
        <w:t xml:space="preserve">вычислить отношение Релея </w:t>
      </w:r>
      <w:r>
        <w:rPr>
          <w:b/>
          <w:bCs w:val="0"/>
          <w:i/>
          <w:iCs w:val="0"/>
          <w:lang w:val="en-US"/>
        </w:rPr>
        <w:t>E</w:t>
      </w:r>
      <w:r>
        <w:rPr>
          <w:b/>
          <w:bCs w:val="0"/>
          <w:i/>
          <w:iCs w:val="0"/>
          <w:vertAlign w:val="superscript"/>
          <w:lang w:val="en-US"/>
        </w:rPr>
        <w:t>T</w:t>
      </w:r>
      <w:r>
        <w:rPr>
          <w:b/>
          <w:bCs w:val="0"/>
          <w:i/>
          <w:iCs w:val="0"/>
          <w:lang w:val="en-US"/>
        </w:rPr>
        <w:t>AE</w:t>
      </w:r>
      <w:r>
        <w:t>/(</w:t>
      </w:r>
      <w:r>
        <w:rPr>
          <w:b/>
          <w:bCs w:val="0"/>
          <w:i/>
          <w:iCs w:val="0"/>
          <w:lang w:val="en-US"/>
        </w:rPr>
        <w:t>E</w:t>
      </w:r>
      <w:r>
        <w:rPr>
          <w:b/>
          <w:bCs w:val="0"/>
          <w:i/>
          <w:iCs w:val="0"/>
          <w:vertAlign w:val="superscript"/>
          <w:lang w:val="en-US"/>
        </w:rPr>
        <w:t>T</w:t>
      </w:r>
      <w:r>
        <w:rPr>
          <w:b/>
          <w:bCs w:val="0"/>
          <w:i/>
          <w:iCs w:val="0"/>
          <w:lang w:val="en-US"/>
        </w:rPr>
        <w:t>E</w:t>
      </w:r>
      <w:r>
        <w:rPr>
          <w:b/>
          <w:bCs w:val="0"/>
          <w:i/>
          <w:iCs w:val="0"/>
        </w:rPr>
        <w:t>)</w:t>
      </w:r>
      <w:r>
        <w:t xml:space="preserve">, убедившись, что диагональные элементы полученной матрицы есть собственные значения матрицы </w:t>
      </w:r>
      <w:r>
        <w:rPr>
          <w:b/>
          <w:bCs w:val="0"/>
          <w:i/>
          <w:iCs w:val="0"/>
          <w:lang w:val="en-US"/>
        </w:rPr>
        <w:t>A</w:t>
      </w:r>
      <w:r>
        <w:t>;</w:t>
      </w:r>
    </w:p>
    <w:p w14:paraId="7A5F738C" w14:textId="77777777" w:rsidR="00A1533E" w:rsidRDefault="00A1533E" w:rsidP="00D755EE">
      <w:pPr>
        <w:numPr>
          <w:ilvl w:val="0"/>
          <w:numId w:val="1"/>
        </w:numPr>
        <w:jc w:val="both"/>
      </w:pPr>
      <w:r>
        <w:t>нормировать собственные вектора так, чтобы их евклидова норма была равна единице;</w:t>
      </w:r>
    </w:p>
    <w:p w14:paraId="3AE0C8F5" w14:textId="05F5A611" w:rsidR="00A1533E" w:rsidRDefault="00A1533E" w:rsidP="00D755EE">
      <w:pPr>
        <w:numPr>
          <w:ilvl w:val="0"/>
          <w:numId w:val="1"/>
        </w:numPr>
        <w:jc w:val="both"/>
      </w:pPr>
      <w:r>
        <w:t xml:space="preserve">найти координаты точки </w:t>
      </w:r>
      <w:r>
        <w:rPr>
          <w:i/>
          <w:iCs w:val="0"/>
        </w:rPr>
        <w:t xml:space="preserve">(0.5, 0.5, …, </w:t>
      </w:r>
      <w:proofErr w:type="gramStart"/>
      <w:r>
        <w:rPr>
          <w:i/>
          <w:iCs w:val="0"/>
        </w:rPr>
        <w:t>0.5)</w:t>
      </w:r>
      <w:r>
        <w:rPr>
          <w:i/>
          <w:iCs w:val="0"/>
          <w:vertAlign w:val="superscript"/>
          <w:lang w:val="en-US"/>
        </w:rPr>
        <w:t>T</w:t>
      </w:r>
      <w:proofErr w:type="gramEnd"/>
      <w:r>
        <w:rPr>
          <w:vertAlign w:val="superscript"/>
        </w:rPr>
        <w:t xml:space="preserve"> </w:t>
      </w:r>
      <w:r>
        <w:t>в базисе главных компонентов.</w:t>
      </w:r>
    </w:p>
    <w:p w14:paraId="3BF08004" w14:textId="4AD848B2" w:rsidR="006E7EA1" w:rsidRDefault="006E7EA1" w:rsidP="006E7EA1">
      <w:pPr>
        <w:jc w:val="both"/>
      </w:pPr>
      <w:r>
        <w:rPr>
          <w:noProof/>
        </w:rPr>
        <w:drawing>
          <wp:inline distT="0" distB="0" distL="0" distR="0" wp14:anchorId="6669A236" wp14:editId="2B6A945F">
            <wp:extent cx="5940425" cy="4813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2AA" w14:textId="5F0EC46D" w:rsidR="00A1533E" w:rsidRPr="00A1533E" w:rsidRDefault="006E7EA1" w:rsidP="00D755EE">
      <w:pPr>
        <w:jc w:val="both"/>
      </w:pPr>
      <w:r>
        <w:rPr>
          <w:noProof/>
        </w:rPr>
        <w:lastRenderedPageBreak/>
        <w:drawing>
          <wp:inline distT="0" distB="0" distL="0" distR="0" wp14:anchorId="54926F0D" wp14:editId="3B3BF368">
            <wp:extent cx="5940425" cy="44570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3E" w:rsidRPr="00A15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1687"/>
    <w:multiLevelType w:val="hybridMultilevel"/>
    <w:tmpl w:val="E7DC5FB6"/>
    <w:lvl w:ilvl="0" w:tplc="A4C0E2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D16887"/>
    <w:multiLevelType w:val="hybridMultilevel"/>
    <w:tmpl w:val="661E2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05973"/>
    <w:multiLevelType w:val="hybridMultilevel"/>
    <w:tmpl w:val="B484CFF8"/>
    <w:lvl w:ilvl="0" w:tplc="0332D9D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1B"/>
    <w:rsid w:val="0001053B"/>
    <w:rsid w:val="00193EA4"/>
    <w:rsid w:val="001C42C3"/>
    <w:rsid w:val="00313E1B"/>
    <w:rsid w:val="00376037"/>
    <w:rsid w:val="00390377"/>
    <w:rsid w:val="004C1A21"/>
    <w:rsid w:val="006E7EA1"/>
    <w:rsid w:val="00974E37"/>
    <w:rsid w:val="00A1533E"/>
    <w:rsid w:val="00AB3655"/>
    <w:rsid w:val="00D755EE"/>
    <w:rsid w:val="00D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632E"/>
  <w15:chartTrackingRefBased/>
  <w15:docId w15:val="{A9E0EBE1-E72B-4C6C-A226-CD5F387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33E"/>
    <w:pPr>
      <w:spacing w:after="0" w:line="240" w:lineRule="auto"/>
    </w:pPr>
    <w:rPr>
      <w:rFonts w:ascii="Times New Roman" w:eastAsia="Times New Roman" w:hAnsi="Times New Roman" w:cs="Times New Roman"/>
      <w:bCs/>
      <w:iCs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4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E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6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4E37"/>
    <w:rPr>
      <w:rFonts w:asciiTheme="majorHAnsi" w:eastAsiaTheme="majorEastAsia" w:hAnsiTheme="majorHAnsi" w:cstheme="majorBidi"/>
      <w:bCs/>
      <w:iCs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4E37"/>
    <w:rPr>
      <w:rFonts w:asciiTheme="majorHAnsi" w:eastAsiaTheme="majorEastAsia" w:hAnsiTheme="majorHAnsi" w:cstheme="majorBidi"/>
      <w:bCs/>
      <w:iCs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Губиева Дзерасса Амзоровна</dc:creator>
  <cp:keywords/>
  <dc:description/>
  <cp:lastModifiedBy>Губиева Дзерасса Амзоровна</cp:lastModifiedBy>
  <cp:revision>5</cp:revision>
  <dcterms:created xsi:type="dcterms:W3CDTF">2024-04-01T15:30:00Z</dcterms:created>
  <dcterms:modified xsi:type="dcterms:W3CDTF">2024-04-01T17:49:00Z</dcterms:modified>
</cp:coreProperties>
</file>