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EB56" w14:textId="04AAA0FF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Julien Racette</w:t>
      </w:r>
    </w:p>
    <w:p w14:paraId="3E372C44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Mathis Baril</w:t>
      </w:r>
    </w:p>
    <w:p w14:paraId="65AA0770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Groupe 101</w:t>
      </w:r>
    </w:p>
    <w:p w14:paraId="46EC529E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732A45B2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37C0B6C0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Projet D’Intégration En Science Informatique</w:t>
      </w:r>
    </w:p>
    <w:p w14:paraId="772FAB9A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420-204-RE</w:t>
      </w:r>
    </w:p>
    <w:p w14:paraId="7AD73A90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2DEE9DD3" w14:textId="6D251A60" w:rsidR="002F3ECE" w:rsidRDefault="0044471D" w:rsidP="002F3ECE">
      <w:pPr>
        <w:spacing w:line="480" w:lineRule="auto"/>
        <w:contextualSpacing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Analyse Préliminaire</w:t>
      </w:r>
    </w:p>
    <w:p w14:paraId="362976B4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 w:cs="Calibri"/>
          <w:bCs/>
          <w:sz w:val="26"/>
          <w:szCs w:val="26"/>
        </w:rPr>
      </w:pPr>
    </w:p>
    <w:p w14:paraId="6FBBA311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 w:cs="Calibri"/>
          <w:bCs/>
          <w:sz w:val="26"/>
          <w:szCs w:val="26"/>
        </w:rPr>
      </w:pPr>
    </w:p>
    <w:p w14:paraId="0C6BAE8D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1A1415F1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0F9A734E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Présenté à</w:t>
      </w:r>
    </w:p>
    <w:p w14:paraId="33462604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Robert Turenne</w:t>
      </w:r>
    </w:p>
    <w:p w14:paraId="252D4783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551D412F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5E5A84AF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Département d’informatique</w:t>
      </w:r>
    </w:p>
    <w:p w14:paraId="51A11AE5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Cégep de Saint-Jérôme</w:t>
      </w:r>
    </w:p>
    <w:p w14:paraId="2C919D8E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69562CAC" w14:textId="7C72568B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2023-02-08</w:t>
      </w:r>
    </w:p>
    <w:p w14:paraId="496F0BF4" w14:textId="442A7A6A" w:rsidR="008131B6" w:rsidRDefault="008131B6" w:rsidP="002F3ECE">
      <w:pPr>
        <w:spacing w:line="480" w:lineRule="auto"/>
        <w:contextualSpacing/>
        <w:jc w:val="center"/>
        <w:rPr>
          <w:rFonts w:ascii="Garamond" w:hAnsi="Garamond"/>
          <w:b/>
          <w:sz w:val="26"/>
          <w:szCs w:val="26"/>
        </w:rPr>
      </w:pPr>
    </w:p>
    <w:p w14:paraId="2CA70821" w14:textId="416AA234" w:rsidR="008131B6" w:rsidRDefault="008131B6" w:rsidP="008131B6">
      <w:pPr>
        <w:spacing w:line="480" w:lineRule="auto"/>
        <w:contextualSpacing/>
        <w:rPr>
          <w:rFonts w:ascii="Garamond" w:hAnsi="Garamond"/>
          <w:b/>
          <w:sz w:val="32"/>
          <w:szCs w:val="32"/>
        </w:rPr>
      </w:pPr>
      <w:r w:rsidRPr="008131B6">
        <w:rPr>
          <w:rFonts w:ascii="Garamond" w:hAnsi="Garamond"/>
          <w:b/>
          <w:sz w:val="32"/>
          <w:szCs w:val="32"/>
        </w:rPr>
        <w:lastRenderedPageBreak/>
        <w:t>Matériel</w:t>
      </w:r>
      <w:r>
        <w:rPr>
          <w:rFonts w:ascii="Garamond" w:hAnsi="Garamond"/>
          <w:b/>
          <w:sz w:val="32"/>
          <w:szCs w:val="32"/>
        </w:rPr>
        <w:t> :</w:t>
      </w:r>
    </w:p>
    <w:p w14:paraId="32DD8EEA" w14:textId="77777777" w:rsidR="008131B6" w:rsidRPr="008131B6" w:rsidRDefault="008131B6" w:rsidP="008131B6">
      <w:pPr>
        <w:pStyle w:val="Paragraphedeliste"/>
        <w:numPr>
          <w:ilvl w:val="0"/>
          <w:numId w:val="2"/>
        </w:numPr>
        <w:spacing w:line="480" w:lineRule="auto"/>
        <w:rPr>
          <w:rFonts w:ascii="Garamond" w:hAnsi="Garamond" w:cs="Calibri"/>
          <w:sz w:val="26"/>
          <w:szCs w:val="26"/>
        </w:rPr>
      </w:pPr>
    </w:p>
    <w:p w14:paraId="1B686655" w14:textId="7AA03D31" w:rsidR="00403441" w:rsidRDefault="00403441"/>
    <w:p w14:paraId="705874A3" w14:textId="0C7F8A87" w:rsidR="001C254D" w:rsidRDefault="001C254D"/>
    <w:p w14:paraId="48E38AD1" w14:textId="529B1881" w:rsidR="001C254D" w:rsidRDefault="001C254D" w:rsidP="001C254D">
      <w:pPr>
        <w:spacing w:line="480" w:lineRule="auto"/>
        <w:contextualSpacing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Source </w:t>
      </w:r>
      <w:r>
        <w:rPr>
          <w:rFonts w:ascii="Garamond" w:hAnsi="Garamond"/>
          <w:b/>
          <w:sz w:val="32"/>
          <w:szCs w:val="32"/>
        </w:rPr>
        <w:t>:</w:t>
      </w:r>
    </w:p>
    <w:p w14:paraId="2307E44F" w14:textId="57677731" w:rsidR="001C254D" w:rsidRDefault="001C254D" w:rsidP="001C254D">
      <w:pPr>
        <w:spacing w:line="480" w:lineRule="auto"/>
        <w:contextualSpacing/>
        <w:rPr>
          <w:rFonts w:ascii="Garamond" w:hAnsi="Garamond"/>
          <w:bCs/>
        </w:rPr>
      </w:pPr>
      <w:hyperlink r:id="rId5" w:history="1">
        <w:r w:rsidRPr="0072332A">
          <w:rPr>
            <w:rStyle w:val="Lienhypertexte"/>
            <w:rFonts w:ascii="Garamond" w:hAnsi="Garamond"/>
            <w:bCs/>
          </w:rPr>
          <w:t>https://le-palais-des-echecs.com/blogs/news/dimensions-officielles-meilleure-taille-dechiquier/#:~:text=Standards%20de%20pi%C3%A8ces%20et%20%C3%A9chiquier,-Soyez%20conscient%20des&amp;text=La%20F%C3%A9d%C3%A9ration%20am%C3%A9ricaine%20des%20%C3%A9checs,5%20cm%20et%2012%20cm</w:t>
        </w:r>
      </w:hyperlink>
      <w:r w:rsidRPr="001C254D">
        <w:rPr>
          <w:rFonts w:ascii="Garamond" w:hAnsi="Garamond"/>
          <w:bCs/>
        </w:rPr>
        <w:t>.</w:t>
      </w:r>
    </w:p>
    <w:p w14:paraId="73C99556" w14:textId="77777777" w:rsidR="001C254D" w:rsidRPr="001C254D" w:rsidRDefault="001C254D" w:rsidP="001C254D">
      <w:pPr>
        <w:spacing w:line="480" w:lineRule="auto"/>
        <w:contextualSpacing/>
        <w:rPr>
          <w:rFonts w:ascii="Garamond" w:hAnsi="Garamond"/>
          <w:bCs/>
        </w:rPr>
      </w:pPr>
    </w:p>
    <w:p w14:paraId="13F21385" w14:textId="77777777" w:rsidR="001C254D" w:rsidRDefault="001C254D"/>
    <w:sectPr w:rsidR="001C25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5261"/>
    <w:multiLevelType w:val="hybridMultilevel"/>
    <w:tmpl w:val="1922B2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71949"/>
    <w:multiLevelType w:val="hybridMultilevel"/>
    <w:tmpl w:val="9886DFE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12542">
    <w:abstractNumId w:val="0"/>
  </w:num>
  <w:num w:numId="2" w16cid:durableId="59051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4B"/>
    <w:rsid w:val="001C254D"/>
    <w:rsid w:val="002A6F4B"/>
    <w:rsid w:val="002F3ECE"/>
    <w:rsid w:val="00403441"/>
    <w:rsid w:val="0042690F"/>
    <w:rsid w:val="0044471D"/>
    <w:rsid w:val="006B2D02"/>
    <w:rsid w:val="008131B6"/>
    <w:rsid w:val="00941F29"/>
    <w:rsid w:val="00F6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43A0"/>
  <w15:chartTrackingRefBased/>
  <w15:docId w15:val="{C17A2EE7-794F-4527-B2B7-EF2FE574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CE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31B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C25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2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-palais-des-echecs.com/blogs/news/dimensions-officielles-meilleure-taille-dechiquier/#:~:text=Standards%20de%20pi%C3%A8ces%20et%20%C3%A9chiquier,-Soyez%20conscient%20des&amp;text=La%20F%C3%A9d%C3%A9ration%20am%C3%A9ricaine%20des%20%C3%A9checs,5%20cm%20et%2012%20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Racette</dc:creator>
  <cp:keywords/>
  <dc:description/>
  <cp:lastModifiedBy>Julien Racette</cp:lastModifiedBy>
  <cp:revision>6</cp:revision>
  <dcterms:created xsi:type="dcterms:W3CDTF">2023-02-15T15:35:00Z</dcterms:created>
  <dcterms:modified xsi:type="dcterms:W3CDTF">2023-02-15T16:21:00Z</dcterms:modified>
</cp:coreProperties>
</file>