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6366C3">
      <w:pPr>
        <w:rPr>
          <w:rFonts w:hint="default"/>
        </w:rPr>
      </w:pPr>
      <w:r>
        <w:rPr>
          <w:rFonts w:hint="default"/>
        </w:rPr>
        <w:t>Zad1. Napisz jaka to liczba w systemie dziesiętnym</w:t>
      </w:r>
    </w:p>
    <w:p w14:paraId="1E6513AF">
      <w:pPr>
        <w:rPr>
          <w:rFonts w:hint="default"/>
        </w:rPr>
      </w:pPr>
    </w:p>
    <w:p w14:paraId="66ADDC69">
      <w:pPr>
        <w:rPr>
          <w:rFonts w:hint="default"/>
        </w:rPr>
      </w:pPr>
      <w:r>
        <w:rPr>
          <w:rFonts w:hint="default"/>
        </w:rPr>
        <w:t xml:space="preserve"> </w:t>
      </w:r>
    </w:p>
    <w:p w14:paraId="422184F9">
      <w:pPr>
        <w:rPr>
          <w:rFonts w:hint="default"/>
        </w:rPr>
      </w:pPr>
    </w:p>
    <w:p w14:paraId="122C704E">
      <w:pPr>
        <w:rPr>
          <w:rFonts w:hint="default"/>
        </w:rPr>
      </w:pPr>
      <w:r>
        <w:rPr>
          <w:rFonts w:hint="default"/>
        </w:rPr>
        <w:t>A)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065"/>
        <w:gridCol w:w="1065"/>
        <w:gridCol w:w="1065"/>
        <w:gridCol w:w="1065"/>
        <w:gridCol w:w="1065"/>
        <w:gridCol w:w="1065"/>
        <w:gridCol w:w="1066"/>
        <w:gridCol w:w="1066"/>
      </w:tblGrid>
      <w:tr w14:paraId="247E1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5" w:type="dxa"/>
            <w:vAlign w:val="center"/>
          </w:tcPr>
          <w:p w14:paraId="5A7B064A">
            <w:pPr>
              <w:jc w:val="center"/>
              <w:rPr>
                <w:rFonts w:hint="default"/>
                <w:vertAlign w:val="baseline"/>
                <w:lang w:val="pl-PL"/>
              </w:rPr>
            </w:pPr>
            <w:r>
              <w:rPr>
                <w:rFonts w:hint="default"/>
                <w:vertAlign w:val="baseline"/>
                <w:lang w:val="pl-PL"/>
              </w:rPr>
              <w:t>128</w:t>
            </w:r>
          </w:p>
        </w:tc>
        <w:tc>
          <w:tcPr>
            <w:tcW w:w="1065" w:type="dxa"/>
            <w:vAlign w:val="center"/>
          </w:tcPr>
          <w:p w14:paraId="2ABADCE4">
            <w:pPr>
              <w:jc w:val="center"/>
              <w:rPr>
                <w:rFonts w:hint="default"/>
                <w:vertAlign w:val="baseline"/>
                <w:lang w:val="pl-PL"/>
              </w:rPr>
            </w:pPr>
            <w:r>
              <w:rPr>
                <w:rFonts w:hint="default"/>
                <w:vertAlign w:val="baseline"/>
                <w:lang w:val="pl-PL"/>
              </w:rPr>
              <w:t>64</w:t>
            </w:r>
          </w:p>
        </w:tc>
        <w:tc>
          <w:tcPr>
            <w:tcW w:w="1065" w:type="dxa"/>
            <w:vAlign w:val="center"/>
          </w:tcPr>
          <w:p w14:paraId="2C06CC1E">
            <w:pPr>
              <w:jc w:val="center"/>
              <w:rPr>
                <w:rFonts w:hint="default"/>
                <w:vertAlign w:val="baseline"/>
                <w:lang w:val="pl-PL"/>
              </w:rPr>
            </w:pPr>
            <w:r>
              <w:rPr>
                <w:rFonts w:hint="default"/>
                <w:vertAlign w:val="baseline"/>
                <w:lang w:val="pl-PL"/>
              </w:rPr>
              <w:t>32</w:t>
            </w:r>
          </w:p>
        </w:tc>
        <w:tc>
          <w:tcPr>
            <w:tcW w:w="1065" w:type="dxa"/>
            <w:vAlign w:val="center"/>
          </w:tcPr>
          <w:p w14:paraId="3396DA2D">
            <w:pPr>
              <w:jc w:val="center"/>
              <w:rPr>
                <w:rFonts w:hint="default"/>
                <w:vertAlign w:val="baseline"/>
                <w:lang w:val="pl-PL"/>
              </w:rPr>
            </w:pPr>
            <w:r>
              <w:rPr>
                <w:rFonts w:hint="default"/>
                <w:vertAlign w:val="baseline"/>
                <w:lang w:val="pl-PL"/>
              </w:rPr>
              <w:t>16</w:t>
            </w:r>
          </w:p>
        </w:tc>
        <w:tc>
          <w:tcPr>
            <w:tcW w:w="1065" w:type="dxa"/>
            <w:vAlign w:val="center"/>
          </w:tcPr>
          <w:p w14:paraId="60083595">
            <w:pPr>
              <w:jc w:val="center"/>
              <w:rPr>
                <w:rFonts w:hint="default"/>
                <w:vertAlign w:val="baseline"/>
                <w:lang w:val="pl-PL"/>
              </w:rPr>
            </w:pPr>
            <w:r>
              <w:rPr>
                <w:rFonts w:hint="default"/>
                <w:vertAlign w:val="baseline"/>
                <w:lang w:val="pl-PL"/>
              </w:rPr>
              <w:t>8</w:t>
            </w:r>
          </w:p>
        </w:tc>
        <w:tc>
          <w:tcPr>
            <w:tcW w:w="1065" w:type="dxa"/>
            <w:vAlign w:val="center"/>
          </w:tcPr>
          <w:p w14:paraId="6D1A3C18">
            <w:pPr>
              <w:jc w:val="center"/>
              <w:rPr>
                <w:rFonts w:hint="default"/>
                <w:vertAlign w:val="baseline"/>
                <w:lang w:val="pl-PL"/>
              </w:rPr>
            </w:pPr>
            <w:r>
              <w:rPr>
                <w:rFonts w:hint="default"/>
                <w:vertAlign w:val="baseline"/>
                <w:lang w:val="pl-PL"/>
              </w:rPr>
              <w:t>4</w:t>
            </w:r>
          </w:p>
        </w:tc>
        <w:tc>
          <w:tcPr>
            <w:tcW w:w="1066" w:type="dxa"/>
            <w:vAlign w:val="center"/>
          </w:tcPr>
          <w:p w14:paraId="1B00E3E8">
            <w:pPr>
              <w:jc w:val="center"/>
              <w:rPr>
                <w:rFonts w:hint="default"/>
                <w:vertAlign w:val="baseline"/>
                <w:lang w:val="pl-PL"/>
              </w:rPr>
            </w:pPr>
            <w:r>
              <w:rPr>
                <w:rFonts w:hint="default"/>
                <w:vertAlign w:val="baseline"/>
                <w:lang w:val="pl-PL"/>
              </w:rPr>
              <w:t>2</w:t>
            </w:r>
          </w:p>
        </w:tc>
        <w:tc>
          <w:tcPr>
            <w:tcW w:w="1066" w:type="dxa"/>
            <w:vAlign w:val="center"/>
          </w:tcPr>
          <w:p w14:paraId="36EBEAC1">
            <w:pPr>
              <w:jc w:val="center"/>
              <w:rPr>
                <w:rFonts w:hint="default"/>
                <w:vertAlign w:val="baseline"/>
                <w:lang w:val="pl-PL"/>
              </w:rPr>
            </w:pPr>
            <w:r>
              <w:rPr>
                <w:rFonts w:hint="default"/>
                <w:vertAlign w:val="baseline"/>
                <w:lang w:val="pl-PL"/>
              </w:rPr>
              <w:t>1</w:t>
            </w:r>
          </w:p>
        </w:tc>
      </w:tr>
      <w:tr w14:paraId="26B3B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65" w:type="dxa"/>
            <w:vAlign w:val="center"/>
          </w:tcPr>
          <w:p w14:paraId="4ED176CC">
            <w:pPr>
              <w:jc w:val="center"/>
              <w:rPr>
                <w:rFonts w:hint="default"/>
                <w:vertAlign w:val="baseline"/>
                <w:lang w:val="pl-PL"/>
              </w:rPr>
            </w:pPr>
            <w:r>
              <w:rPr>
                <w:rFonts w:hint="default"/>
                <w:vertAlign w:val="baseline"/>
                <w:lang w:val="pl-PL"/>
              </w:rPr>
              <w:t>0</w:t>
            </w:r>
          </w:p>
        </w:tc>
        <w:tc>
          <w:tcPr>
            <w:tcW w:w="1065" w:type="dxa"/>
            <w:vAlign w:val="center"/>
          </w:tcPr>
          <w:p w14:paraId="351A5DC4">
            <w:pPr>
              <w:jc w:val="center"/>
              <w:rPr>
                <w:rFonts w:hint="default"/>
                <w:vertAlign w:val="baseline"/>
                <w:lang w:val="pl-PL"/>
              </w:rPr>
            </w:pPr>
            <w:r>
              <w:rPr>
                <w:rFonts w:hint="default"/>
                <w:vertAlign w:val="baseline"/>
                <w:lang w:val="pl-PL"/>
              </w:rPr>
              <w:t>1</w:t>
            </w:r>
          </w:p>
        </w:tc>
        <w:tc>
          <w:tcPr>
            <w:tcW w:w="1065" w:type="dxa"/>
            <w:vAlign w:val="center"/>
          </w:tcPr>
          <w:p w14:paraId="09F8D821">
            <w:pPr>
              <w:jc w:val="center"/>
              <w:rPr>
                <w:rFonts w:hint="default"/>
                <w:vertAlign w:val="baseline"/>
                <w:lang w:val="pl-PL"/>
              </w:rPr>
            </w:pPr>
            <w:r>
              <w:rPr>
                <w:rFonts w:hint="default"/>
                <w:vertAlign w:val="baseline"/>
                <w:lang w:val="pl-PL"/>
              </w:rPr>
              <w:t>1</w:t>
            </w:r>
          </w:p>
        </w:tc>
        <w:tc>
          <w:tcPr>
            <w:tcW w:w="1065" w:type="dxa"/>
            <w:vAlign w:val="center"/>
          </w:tcPr>
          <w:p w14:paraId="456FB1B6">
            <w:pPr>
              <w:jc w:val="center"/>
              <w:rPr>
                <w:rFonts w:hint="default"/>
                <w:vertAlign w:val="baseline"/>
                <w:lang w:val="pl-PL"/>
              </w:rPr>
            </w:pPr>
            <w:r>
              <w:rPr>
                <w:rFonts w:hint="default"/>
                <w:vertAlign w:val="baseline"/>
                <w:lang w:val="pl-PL"/>
              </w:rPr>
              <w:t>0</w:t>
            </w:r>
          </w:p>
        </w:tc>
        <w:tc>
          <w:tcPr>
            <w:tcW w:w="1065" w:type="dxa"/>
            <w:vAlign w:val="center"/>
          </w:tcPr>
          <w:p w14:paraId="5319A967">
            <w:pPr>
              <w:jc w:val="center"/>
              <w:rPr>
                <w:rFonts w:hint="default"/>
                <w:vertAlign w:val="baseline"/>
                <w:lang w:val="pl-PL"/>
              </w:rPr>
            </w:pPr>
            <w:r>
              <w:rPr>
                <w:rFonts w:hint="default"/>
                <w:vertAlign w:val="baseline"/>
                <w:lang w:val="pl-PL"/>
              </w:rPr>
              <w:t>1</w:t>
            </w:r>
          </w:p>
        </w:tc>
        <w:tc>
          <w:tcPr>
            <w:tcW w:w="1065" w:type="dxa"/>
            <w:vAlign w:val="center"/>
          </w:tcPr>
          <w:p w14:paraId="442193C4">
            <w:pPr>
              <w:jc w:val="center"/>
              <w:rPr>
                <w:rFonts w:hint="default"/>
                <w:vertAlign w:val="baseline"/>
                <w:lang w:val="pl-PL"/>
              </w:rPr>
            </w:pPr>
            <w:r>
              <w:rPr>
                <w:rFonts w:hint="default"/>
                <w:vertAlign w:val="baseline"/>
                <w:lang w:val="pl-PL"/>
              </w:rPr>
              <w:t>1</w:t>
            </w:r>
          </w:p>
        </w:tc>
        <w:tc>
          <w:tcPr>
            <w:tcW w:w="1066" w:type="dxa"/>
            <w:vAlign w:val="center"/>
          </w:tcPr>
          <w:p w14:paraId="080450B0">
            <w:pPr>
              <w:jc w:val="center"/>
              <w:rPr>
                <w:rFonts w:hint="default"/>
                <w:vertAlign w:val="baseline"/>
                <w:lang w:val="pl-PL"/>
              </w:rPr>
            </w:pPr>
            <w:r>
              <w:rPr>
                <w:rFonts w:hint="default"/>
                <w:vertAlign w:val="baseline"/>
                <w:lang w:val="pl-PL"/>
              </w:rPr>
              <w:t>0</w:t>
            </w:r>
          </w:p>
        </w:tc>
        <w:tc>
          <w:tcPr>
            <w:tcW w:w="1066" w:type="dxa"/>
            <w:vAlign w:val="center"/>
          </w:tcPr>
          <w:p w14:paraId="60FE4C38">
            <w:pPr>
              <w:jc w:val="center"/>
              <w:rPr>
                <w:rFonts w:hint="default"/>
                <w:vertAlign w:val="baseline"/>
                <w:lang w:val="pl-PL"/>
              </w:rPr>
            </w:pPr>
            <w:r>
              <w:rPr>
                <w:rFonts w:hint="default"/>
                <w:vertAlign w:val="baseline"/>
                <w:lang w:val="pl-PL"/>
              </w:rPr>
              <w:t>1</w:t>
            </w:r>
          </w:p>
        </w:tc>
      </w:tr>
    </w:tbl>
    <w:p w14:paraId="48A4870A">
      <w:pPr>
        <w:rPr>
          <w:rFonts w:hint="default"/>
        </w:rPr>
      </w:pPr>
    </w:p>
    <w:p w14:paraId="131CF0E6">
      <w:pPr>
        <w:rPr>
          <w:rFonts w:hint="default"/>
        </w:rPr>
      </w:pPr>
    </w:p>
    <w:p w14:paraId="59DBBEF6">
      <w:pPr>
        <w:rPr>
          <w:rFonts w:hint="default"/>
        </w:rPr>
      </w:pPr>
      <w:r>
        <w:rPr>
          <w:rFonts w:hint="default"/>
        </w:rPr>
        <w:t xml:space="preserve"> </w:t>
      </w:r>
    </w:p>
    <w:p w14:paraId="0308CE71">
      <w:pPr>
        <w:rPr>
          <w:rFonts w:hint="default"/>
        </w:rPr>
      </w:pPr>
    </w:p>
    <w:p w14:paraId="3F244459">
      <w:pPr>
        <w:rPr>
          <w:rFonts w:hint="default"/>
        </w:rPr>
      </w:pPr>
      <w:r>
        <w:rPr>
          <w:rFonts w:hint="default"/>
        </w:rPr>
        <w:t xml:space="preserve"> </w:t>
      </w:r>
    </w:p>
    <w:p w14:paraId="79DDE23D">
      <w:pPr>
        <w:rPr>
          <w:rFonts w:hint="default"/>
        </w:rPr>
      </w:pPr>
    </w:p>
    <w:p w14:paraId="30397E82">
      <w:pPr>
        <w:rPr>
          <w:rFonts w:hint="default"/>
        </w:rPr>
      </w:pPr>
      <w:r>
        <w:rPr>
          <w:rFonts w:hint="default"/>
        </w:rPr>
        <w:t xml:space="preserve"> </w:t>
      </w:r>
    </w:p>
    <w:p w14:paraId="1A833503">
      <w:pPr>
        <w:rPr>
          <w:rFonts w:hint="default"/>
        </w:rPr>
      </w:pPr>
    </w:p>
    <w:p w14:paraId="27285D04">
      <w:pPr>
        <w:rPr>
          <w:rFonts w:hint="default"/>
        </w:rPr>
      </w:pPr>
      <w:r>
        <w:rPr>
          <w:rFonts w:hint="default"/>
        </w:rPr>
        <w:t xml:space="preserve"> </w:t>
      </w:r>
    </w:p>
    <w:p w14:paraId="47388712">
      <w:pPr>
        <w:rPr>
          <w:rFonts w:hint="default"/>
        </w:rPr>
      </w:pPr>
    </w:p>
    <w:p w14:paraId="5341E9F8">
      <w:pPr>
        <w:rPr>
          <w:rFonts w:hint="default"/>
        </w:rPr>
      </w:pPr>
      <w:r>
        <w:rPr>
          <w:rFonts w:hint="default"/>
        </w:rPr>
        <w:t xml:space="preserve"> </w:t>
      </w:r>
    </w:p>
    <w:p w14:paraId="654708D1">
      <w:pPr>
        <w:rPr>
          <w:rFonts w:hint="default"/>
        </w:rPr>
      </w:pPr>
    </w:p>
    <w:p w14:paraId="413172AD">
      <w:pPr>
        <w:rPr>
          <w:rFonts w:hint="default"/>
        </w:rPr>
      </w:pPr>
      <w:r>
        <w:rPr>
          <w:rFonts w:hint="default"/>
        </w:rPr>
        <w:t xml:space="preserve"> </w:t>
      </w:r>
    </w:p>
    <w:p w14:paraId="5B1E12BB">
      <w:pPr>
        <w:rPr>
          <w:rFonts w:hint="default"/>
        </w:rPr>
      </w:pPr>
    </w:p>
    <w:p w14:paraId="4DB6471C">
      <w:pPr>
        <w:rPr>
          <w:rFonts w:hint="default"/>
        </w:rPr>
      </w:pPr>
      <w:r>
        <w:rPr>
          <w:rFonts w:hint="default"/>
        </w:rPr>
        <w:t xml:space="preserve"> </w:t>
      </w:r>
    </w:p>
    <w:p w14:paraId="47F5A08B">
      <w:pPr>
        <w:rPr>
          <w:rFonts w:hint="default"/>
        </w:rPr>
      </w:pPr>
    </w:p>
    <w:p w14:paraId="0E9DF0D2">
      <w:pPr>
        <w:rPr>
          <w:rFonts w:hint="default"/>
        </w:rPr>
      </w:pPr>
      <w:r>
        <w:rPr>
          <w:rFonts w:hint="default"/>
        </w:rPr>
        <w:t xml:space="preserve"> </w:t>
      </w:r>
    </w:p>
    <w:p w14:paraId="7C658139">
      <w:pPr>
        <w:rPr>
          <w:rFonts w:hint="default"/>
        </w:rPr>
      </w:pPr>
    </w:p>
    <w:p w14:paraId="4F2A0D87">
      <w:pPr>
        <w:rPr>
          <w:rFonts w:hint="default"/>
        </w:rPr>
      </w:pPr>
      <w:r>
        <w:rPr>
          <w:rFonts w:hint="default"/>
        </w:rPr>
        <w:t>B)</w:t>
      </w:r>
      <w:r>
        <w:rPr>
          <w:rFonts w:hint="default"/>
        </w:rPr>
        <w:br w:type="textWrapping"/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5"/>
        <w:gridCol w:w="1065"/>
        <w:gridCol w:w="1065"/>
        <w:gridCol w:w="1065"/>
        <w:gridCol w:w="1065"/>
        <w:gridCol w:w="1065"/>
        <w:gridCol w:w="1066"/>
        <w:gridCol w:w="1066"/>
      </w:tblGrid>
      <w:tr w14:paraId="641D5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Align w:val="center"/>
          </w:tcPr>
          <w:p w14:paraId="28F4F655">
            <w:pPr>
              <w:jc w:val="center"/>
              <w:rPr>
                <w:rFonts w:hint="default"/>
                <w:vertAlign w:val="baseline"/>
                <w:lang w:val="pl-PL"/>
              </w:rPr>
            </w:pPr>
            <w:r>
              <w:rPr>
                <w:rFonts w:hint="default"/>
                <w:vertAlign w:val="baseline"/>
                <w:lang w:val="pl-PL"/>
              </w:rPr>
              <w:t>128</w:t>
            </w:r>
          </w:p>
        </w:tc>
        <w:tc>
          <w:tcPr>
            <w:tcW w:w="1065" w:type="dxa"/>
            <w:vAlign w:val="center"/>
          </w:tcPr>
          <w:p w14:paraId="781C331F">
            <w:pPr>
              <w:jc w:val="center"/>
              <w:rPr>
                <w:rFonts w:hint="default"/>
                <w:vertAlign w:val="baseline"/>
                <w:lang w:val="pl-PL"/>
              </w:rPr>
            </w:pPr>
            <w:r>
              <w:rPr>
                <w:rFonts w:hint="default"/>
                <w:vertAlign w:val="baseline"/>
                <w:lang w:val="pl-PL"/>
              </w:rPr>
              <w:t>64</w:t>
            </w:r>
          </w:p>
        </w:tc>
        <w:tc>
          <w:tcPr>
            <w:tcW w:w="1065" w:type="dxa"/>
            <w:vAlign w:val="center"/>
          </w:tcPr>
          <w:p w14:paraId="034CF7DA">
            <w:pPr>
              <w:jc w:val="center"/>
              <w:rPr>
                <w:rFonts w:hint="default"/>
                <w:vertAlign w:val="baseline"/>
                <w:lang w:val="pl-PL"/>
              </w:rPr>
            </w:pPr>
            <w:r>
              <w:rPr>
                <w:rFonts w:hint="default"/>
                <w:vertAlign w:val="baseline"/>
                <w:lang w:val="pl-PL"/>
              </w:rPr>
              <w:t>32</w:t>
            </w:r>
          </w:p>
        </w:tc>
        <w:tc>
          <w:tcPr>
            <w:tcW w:w="1065" w:type="dxa"/>
            <w:vAlign w:val="center"/>
          </w:tcPr>
          <w:p w14:paraId="687784F4">
            <w:pPr>
              <w:jc w:val="center"/>
              <w:rPr>
                <w:rFonts w:hint="default"/>
                <w:vertAlign w:val="baseline"/>
                <w:lang w:val="pl-PL"/>
              </w:rPr>
            </w:pPr>
            <w:r>
              <w:rPr>
                <w:rFonts w:hint="default"/>
                <w:vertAlign w:val="baseline"/>
                <w:lang w:val="pl-PL"/>
              </w:rPr>
              <w:t>16</w:t>
            </w:r>
          </w:p>
        </w:tc>
        <w:tc>
          <w:tcPr>
            <w:tcW w:w="1065" w:type="dxa"/>
            <w:vAlign w:val="center"/>
          </w:tcPr>
          <w:p w14:paraId="76DA1F0D">
            <w:pPr>
              <w:jc w:val="center"/>
              <w:rPr>
                <w:rFonts w:hint="default"/>
                <w:vertAlign w:val="baseline"/>
                <w:lang w:val="pl-PL"/>
              </w:rPr>
            </w:pPr>
            <w:r>
              <w:rPr>
                <w:rFonts w:hint="default"/>
                <w:vertAlign w:val="baseline"/>
                <w:lang w:val="pl-PL"/>
              </w:rPr>
              <w:t>8</w:t>
            </w:r>
          </w:p>
        </w:tc>
        <w:tc>
          <w:tcPr>
            <w:tcW w:w="1065" w:type="dxa"/>
            <w:vAlign w:val="center"/>
          </w:tcPr>
          <w:p w14:paraId="3710ECFB">
            <w:pPr>
              <w:jc w:val="center"/>
              <w:rPr>
                <w:rFonts w:hint="default"/>
                <w:vertAlign w:val="baseline"/>
                <w:lang w:val="pl-PL"/>
              </w:rPr>
            </w:pPr>
            <w:r>
              <w:rPr>
                <w:rFonts w:hint="default"/>
                <w:vertAlign w:val="baseline"/>
                <w:lang w:val="pl-PL"/>
              </w:rPr>
              <w:t>4</w:t>
            </w:r>
          </w:p>
        </w:tc>
        <w:tc>
          <w:tcPr>
            <w:tcW w:w="1066" w:type="dxa"/>
            <w:vAlign w:val="center"/>
          </w:tcPr>
          <w:p w14:paraId="7B3D3D9D">
            <w:pPr>
              <w:jc w:val="center"/>
              <w:rPr>
                <w:rFonts w:hint="default"/>
                <w:vertAlign w:val="baseline"/>
                <w:lang w:val="pl-PL"/>
              </w:rPr>
            </w:pPr>
            <w:r>
              <w:rPr>
                <w:rFonts w:hint="default"/>
                <w:vertAlign w:val="baseline"/>
                <w:lang w:val="pl-PL"/>
              </w:rPr>
              <w:t>2</w:t>
            </w:r>
          </w:p>
        </w:tc>
        <w:tc>
          <w:tcPr>
            <w:tcW w:w="1066" w:type="dxa"/>
            <w:vAlign w:val="center"/>
          </w:tcPr>
          <w:p w14:paraId="0652B93C">
            <w:pPr>
              <w:jc w:val="center"/>
              <w:rPr>
                <w:rFonts w:hint="default"/>
                <w:vertAlign w:val="baseline"/>
                <w:lang w:val="pl-PL"/>
              </w:rPr>
            </w:pPr>
            <w:r>
              <w:rPr>
                <w:rFonts w:hint="default"/>
                <w:vertAlign w:val="baseline"/>
                <w:lang w:val="pl-PL"/>
              </w:rPr>
              <w:t>1</w:t>
            </w:r>
          </w:p>
        </w:tc>
      </w:tr>
      <w:tr w14:paraId="56CA3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Align w:val="center"/>
          </w:tcPr>
          <w:p w14:paraId="353F5331">
            <w:pPr>
              <w:jc w:val="center"/>
              <w:rPr>
                <w:rFonts w:hint="default"/>
                <w:vertAlign w:val="baseline"/>
                <w:lang w:val="pl-PL"/>
              </w:rPr>
            </w:pPr>
            <w:r>
              <w:rPr>
                <w:rFonts w:hint="default"/>
                <w:vertAlign w:val="baseline"/>
                <w:lang w:val="pl-PL"/>
              </w:rPr>
              <w:t>1</w:t>
            </w:r>
          </w:p>
        </w:tc>
        <w:tc>
          <w:tcPr>
            <w:tcW w:w="1065" w:type="dxa"/>
            <w:vAlign w:val="center"/>
          </w:tcPr>
          <w:p w14:paraId="4F8BA1A6">
            <w:pPr>
              <w:jc w:val="center"/>
              <w:rPr>
                <w:rFonts w:hint="default"/>
                <w:vertAlign w:val="baseline"/>
                <w:lang w:val="pl-PL"/>
              </w:rPr>
            </w:pPr>
            <w:r>
              <w:rPr>
                <w:rFonts w:hint="default"/>
                <w:vertAlign w:val="baseline"/>
                <w:lang w:val="pl-PL"/>
              </w:rPr>
              <w:t>0</w:t>
            </w:r>
          </w:p>
        </w:tc>
        <w:tc>
          <w:tcPr>
            <w:tcW w:w="1065" w:type="dxa"/>
            <w:vAlign w:val="center"/>
          </w:tcPr>
          <w:p w14:paraId="4C73712F">
            <w:pPr>
              <w:jc w:val="center"/>
              <w:rPr>
                <w:rFonts w:hint="default"/>
                <w:vertAlign w:val="baseline"/>
                <w:lang w:val="pl-PL"/>
              </w:rPr>
            </w:pPr>
            <w:r>
              <w:rPr>
                <w:rFonts w:hint="default"/>
                <w:vertAlign w:val="baseline"/>
                <w:lang w:val="pl-PL"/>
              </w:rPr>
              <w:t>1</w:t>
            </w:r>
          </w:p>
        </w:tc>
        <w:tc>
          <w:tcPr>
            <w:tcW w:w="1065" w:type="dxa"/>
            <w:vAlign w:val="center"/>
          </w:tcPr>
          <w:p w14:paraId="7B226A84">
            <w:pPr>
              <w:jc w:val="center"/>
              <w:rPr>
                <w:rFonts w:hint="default"/>
                <w:vertAlign w:val="baseline"/>
                <w:lang w:val="pl-PL"/>
              </w:rPr>
            </w:pPr>
            <w:r>
              <w:rPr>
                <w:rFonts w:hint="default"/>
                <w:vertAlign w:val="baseline"/>
                <w:lang w:val="pl-PL"/>
              </w:rPr>
              <w:t>1</w:t>
            </w:r>
          </w:p>
        </w:tc>
        <w:tc>
          <w:tcPr>
            <w:tcW w:w="1065" w:type="dxa"/>
            <w:vAlign w:val="center"/>
          </w:tcPr>
          <w:p w14:paraId="2E6B936D">
            <w:pPr>
              <w:jc w:val="center"/>
              <w:rPr>
                <w:rFonts w:hint="default"/>
                <w:vertAlign w:val="baseline"/>
                <w:lang w:val="pl-PL"/>
              </w:rPr>
            </w:pPr>
            <w:r>
              <w:rPr>
                <w:rFonts w:hint="default"/>
                <w:vertAlign w:val="baseline"/>
                <w:lang w:val="pl-PL"/>
              </w:rPr>
              <w:t>1</w:t>
            </w:r>
          </w:p>
        </w:tc>
        <w:tc>
          <w:tcPr>
            <w:tcW w:w="1065" w:type="dxa"/>
            <w:vAlign w:val="center"/>
          </w:tcPr>
          <w:p w14:paraId="0B6E57F6">
            <w:pPr>
              <w:jc w:val="center"/>
              <w:rPr>
                <w:rFonts w:hint="default"/>
                <w:vertAlign w:val="baseline"/>
                <w:lang w:val="pl-PL"/>
              </w:rPr>
            </w:pPr>
            <w:r>
              <w:rPr>
                <w:rFonts w:hint="default"/>
                <w:vertAlign w:val="baseline"/>
                <w:lang w:val="pl-PL"/>
              </w:rPr>
              <w:t>1</w:t>
            </w:r>
          </w:p>
        </w:tc>
        <w:tc>
          <w:tcPr>
            <w:tcW w:w="1066" w:type="dxa"/>
            <w:vAlign w:val="center"/>
          </w:tcPr>
          <w:p w14:paraId="37CB9594">
            <w:pPr>
              <w:jc w:val="center"/>
              <w:rPr>
                <w:rFonts w:hint="default"/>
                <w:vertAlign w:val="baseline"/>
                <w:lang w:val="pl-PL"/>
              </w:rPr>
            </w:pPr>
            <w:r>
              <w:rPr>
                <w:rFonts w:hint="default"/>
                <w:vertAlign w:val="baseline"/>
                <w:lang w:val="pl-PL"/>
              </w:rPr>
              <w:t>1</w:t>
            </w:r>
          </w:p>
        </w:tc>
        <w:tc>
          <w:tcPr>
            <w:tcW w:w="1066" w:type="dxa"/>
            <w:vAlign w:val="center"/>
          </w:tcPr>
          <w:p w14:paraId="60444DC8">
            <w:pPr>
              <w:jc w:val="center"/>
              <w:rPr>
                <w:rFonts w:hint="default"/>
                <w:vertAlign w:val="baseline"/>
                <w:lang w:val="pl-PL"/>
              </w:rPr>
            </w:pPr>
            <w:r>
              <w:rPr>
                <w:rFonts w:hint="default"/>
                <w:vertAlign w:val="baseline"/>
                <w:lang w:val="pl-PL"/>
              </w:rPr>
              <w:t>0</w:t>
            </w:r>
          </w:p>
        </w:tc>
      </w:tr>
    </w:tbl>
    <w:p w14:paraId="3D83300B">
      <w:pPr>
        <w:rPr>
          <w:rFonts w:hint="default"/>
        </w:rPr>
      </w:pPr>
    </w:p>
    <w:p w14:paraId="3759FDA0">
      <w:pPr>
        <w:rPr>
          <w:rFonts w:hint="default"/>
        </w:rPr>
      </w:pPr>
    </w:p>
    <w:p w14:paraId="5ACFD93F">
      <w:pPr>
        <w:rPr>
          <w:rFonts w:hint="default"/>
        </w:rPr>
      </w:pPr>
      <w:r>
        <w:rPr>
          <w:rFonts w:hint="default"/>
        </w:rPr>
        <w:t xml:space="preserve"> </w:t>
      </w:r>
    </w:p>
    <w:p w14:paraId="5FA3639F">
      <w:pPr>
        <w:rPr>
          <w:rFonts w:hint="default"/>
        </w:rPr>
      </w:pPr>
    </w:p>
    <w:p w14:paraId="15455979">
      <w:pPr>
        <w:rPr>
          <w:rFonts w:hint="default"/>
        </w:rPr>
      </w:pPr>
      <w:r>
        <w:rPr>
          <w:rFonts w:hint="default"/>
        </w:rPr>
        <w:t xml:space="preserve"> </w:t>
      </w:r>
    </w:p>
    <w:p w14:paraId="7647B151">
      <w:pPr>
        <w:rPr>
          <w:rFonts w:hint="default"/>
        </w:rPr>
      </w:pPr>
    </w:p>
    <w:p w14:paraId="6FF66CDA">
      <w:pPr>
        <w:rPr>
          <w:rFonts w:hint="default"/>
        </w:rPr>
      </w:pPr>
      <w:r>
        <w:rPr>
          <w:rFonts w:hint="default"/>
        </w:rPr>
        <w:t xml:space="preserve"> </w:t>
      </w:r>
    </w:p>
    <w:p w14:paraId="2971D356">
      <w:pPr>
        <w:rPr>
          <w:rFonts w:hint="default"/>
        </w:rPr>
      </w:pPr>
    </w:p>
    <w:p w14:paraId="6BDEA1FB">
      <w:pPr>
        <w:rPr>
          <w:rFonts w:hint="default"/>
        </w:rPr>
      </w:pPr>
      <w:r>
        <w:rPr>
          <w:rFonts w:hint="default"/>
        </w:rPr>
        <w:t xml:space="preserve"> </w:t>
      </w:r>
    </w:p>
    <w:p w14:paraId="6A05EC90">
      <w:pPr>
        <w:rPr>
          <w:rFonts w:hint="default"/>
        </w:rPr>
      </w:pPr>
    </w:p>
    <w:p w14:paraId="26996DA1">
      <w:pPr>
        <w:rPr>
          <w:rFonts w:hint="default"/>
        </w:rPr>
      </w:pPr>
      <w:r>
        <w:rPr>
          <w:rFonts w:hint="default"/>
        </w:rPr>
        <w:t xml:space="preserve"> </w:t>
      </w:r>
    </w:p>
    <w:p w14:paraId="4E1FFC89">
      <w:pPr>
        <w:rPr>
          <w:rFonts w:hint="default"/>
        </w:rPr>
      </w:pPr>
    </w:p>
    <w:p w14:paraId="321D644F">
      <w:pPr>
        <w:rPr>
          <w:rFonts w:hint="default"/>
        </w:rPr>
      </w:pPr>
      <w:r>
        <w:rPr>
          <w:rFonts w:hint="default"/>
        </w:rPr>
        <w:t xml:space="preserve"> </w:t>
      </w:r>
    </w:p>
    <w:p w14:paraId="192FDC4E">
      <w:pPr>
        <w:rPr>
          <w:rFonts w:hint="default"/>
        </w:rPr>
      </w:pPr>
    </w:p>
    <w:p w14:paraId="4B1F45DF">
      <w:pPr>
        <w:rPr>
          <w:rFonts w:hint="default"/>
        </w:rPr>
      </w:pPr>
      <w:r>
        <w:rPr>
          <w:rFonts w:hint="default"/>
        </w:rPr>
        <w:t xml:space="preserve"> </w:t>
      </w:r>
    </w:p>
    <w:p w14:paraId="77A133BE">
      <w:pPr>
        <w:rPr>
          <w:rFonts w:hint="default"/>
        </w:rPr>
      </w:pPr>
    </w:p>
    <w:p w14:paraId="1E0090BF">
      <w:pPr>
        <w:rPr>
          <w:rFonts w:hint="default"/>
        </w:rPr>
      </w:pPr>
      <w:r>
        <w:rPr>
          <w:rFonts w:hint="default"/>
        </w:rPr>
        <w:t xml:space="preserve"> </w:t>
      </w:r>
    </w:p>
    <w:p w14:paraId="14B3306C">
      <w:pPr>
        <w:rPr>
          <w:rFonts w:hint="default"/>
        </w:rPr>
      </w:pPr>
    </w:p>
    <w:p w14:paraId="19DDB5D7">
      <w:pPr>
        <w:rPr>
          <w:rFonts w:hint="default"/>
        </w:rPr>
      </w:pPr>
      <w:r>
        <w:rPr>
          <w:rFonts w:hint="default"/>
        </w:rPr>
        <w:t xml:space="preserve"> </w:t>
      </w:r>
    </w:p>
    <w:p w14:paraId="75570428">
      <w:pPr>
        <w:rPr>
          <w:rFonts w:hint="default"/>
        </w:rPr>
      </w:pPr>
    </w:p>
    <w:p w14:paraId="663C5575">
      <w:pPr>
        <w:rPr>
          <w:rFonts w:hint="default"/>
        </w:rPr>
      </w:pPr>
      <w:r>
        <w:rPr>
          <w:rFonts w:hint="default"/>
        </w:rPr>
        <w:t xml:space="preserve"> </w:t>
      </w:r>
    </w:p>
    <w:p w14:paraId="19E69A5A">
      <w:pPr>
        <w:rPr>
          <w:rFonts w:hint="default"/>
        </w:rPr>
      </w:pPr>
    </w:p>
    <w:p w14:paraId="52C7C38F">
      <w:pPr>
        <w:rPr>
          <w:rFonts w:hint="default"/>
        </w:rPr>
      </w:pPr>
    </w:p>
    <w:p w14:paraId="68C4B63E">
      <w:pPr>
        <w:rPr>
          <w:rFonts w:hint="default"/>
        </w:rPr>
      </w:pPr>
    </w:p>
    <w:p w14:paraId="1EE91266">
      <w:pPr>
        <w:rPr>
          <w:rFonts w:hint="default"/>
        </w:rPr>
      </w:pPr>
    </w:p>
    <w:p w14:paraId="2AEFA423">
      <w:pPr>
        <w:rPr>
          <w:rFonts w:hint="default"/>
        </w:rPr>
      </w:pPr>
    </w:p>
    <w:p w14:paraId="3DF62FDD">
      <w:pPr>
        <w:rPr>
          <w:rFonts w:hint="default"/>
        </w:rPr>
      </w:pPr>
    </w:p>
    <w:p w14:paraId="52E6130E">
      <w:pPr>
        <w:rPr>
          <w:rFonts w:hint="default"/>
        </w:rPr>
      </w:pPr>
      <w:r>
        <w:rPr>
          <w:rFonts w:hint="default"/>
        </w:rPr>
        <w:t>Zad2. Napisz jaka to liczba w systemie binarnym</w:t>
      </w:r>
    </w:p>
    <w:p w14:paraId="74ABA12A">
      <w:pPr>
        <w:rPr>
          <w:rFonts w:hint="default"/>
        </w:rPr>
      </w:pPr>
    </w:p>
    <w:p w14:paraId="61DEC0E7">
      <w:pPr>
        <w:rPr>
          <w:rFonts w:hint="default"/>
        </w:rPr>
      </w:pPr>
      <w:r>
        <w:rPr>
          <w:rFonts w:hint="default"/>
        </w:rPr>
        <w:t xml:space="preserve"> </w:t>
      </w:r>
    </w:p>
    <w:p w14:paraId="4551E64D">
      <w:pPr>
        <w:rPr>
          <w:rFonts w:hint="default"/>
        </w:rPr>
      </w:pPr>
      <w:r>
        <w:rPr>
          <w:rFonts w:hint="default"/>
        </w:rPr>
        <w:t>A) 192</w:t>
      </w:r>
    </w:p>
    <w:p w14:paraId="3F60476A">
      <w:pPr>
        <w:rPr>
          <w:rFonts w:hint="default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5"/>
        <w:gridCol w:w="1065"/>
        <w:gridCol w:w="1065"/>
        <w:gridCol w:w="1065"/>
        <w:gridCol w:w="1065"/>
        <w:gridCol w:w="1065"/>
        <w:gridCol w:w="1066"/>
        <w:gridCol w:w="1066"/>
      </w:tblGrid>
      <w:tr w14:paraId="2D063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Align w:val="center"/>
          </w:tcPr>
          <w:p w14:paraId="433AA41C">
            <w:pPr>
              <w:jc w:val="center"/>
              <w:rPr>
                <w:rFonts w:hint="default"/>
                <w:vertAlign w:val="baseline"/>
                <w:lang w:val="pl-PL"/>
              </w:rPr>
            </w:pPr>
            <w:r>
              <w:rPr>
                <w:rFonts w:hint="default"/>
                <w:vertAlign w:val="baseline"/>
                <w:lang w:val="pl-PL"/>
              </w:rPr>
              <w:t>128</w:t>
            </w:r>
          </w:p>
        </w:tc>
        <w:tc>
          <w:tcPr>
            <w:tcW w:w="1065" w:type="dxa"/>
            <w:vAlign w:val="center"/>
          </w:tcPr>
          <w:p w14:paraId="6175CC4E">
            <w:pPr>
              <w:jc w:val="center"/>
              <w:rPr>
                <w:rFonts w:hint="default"/>
                <w:vertAlign w:val="baseline"/>
                <w:lang w:val="pl-PL"/>
              </w:rPr>
            </w:pPr>
            <w:r>
              <w:rPr>
                <w:rFonts w:hint="default"/>
                <w:vertAlign w:val="baseline"/>
                <w:lang w:val="pl-PL"/>
              </w:rPr>
              <w:t>64</w:t>
            </w:r>
          </w:p>
        </w:tc>
        <w:tc>
          <w:tcPr>
            <w:tcW w:w="1065" w:type="dxa"/>
            <w:vAlign w:val="center"/>
          </w:tcPr>
          <w:p w14:paraId="0A8170FB">
            <w:pPr>
              <w:jc w:val="center"/>
              <w:rPr>
                <w:rFonts w:hint="default"/>
                <w:vertAlign w:val="baseline"/>
                <w:lang w:val="pl-PL"/>
              </w:rPr>
            </w:pPr>
            <w:r>
              <w:rPr>
                <w:rFonts w:hint="default"/>
                <w:vertAlign w:val="baseline"/>
                <w:lang w:val="pl-PL"/>
              </w:rPr>
              <w:t>32</w:t>
            </w:r>
          </w:p>
        </w:tc>
        <w:tc>
          <w:tcPr>
            <w:tcW w:w="1065" w:type="dxa"/>
            <w:vAlign w:val="center"/>
          </w:tcPr>
          <w:p w14:paraId="1EA1DEB2">
            <w:pPr>
              <w:jc w:val="center"/>
              <w:rPr>
                <w:rFonts w:hint="default"/>
                <w:vertAlign w:val="baseline"/>
                <w:lang w:val="pl-PL"/>
              </w:rPr>
            </w:pPr>
            <w:r>
              <w:rPr>
                <w:rFonts w:hint="default"/>
                <w:vertAlign w:val="baseline"/>
                <w:lang w:val="pl-PL"/>
              </w:rPr>
              <w:t>16</w:t>
            </w:r>
          </w:p>
        </w:tc>
        <w:tc>
          <w:tcPr>
            <w:tcW w:w="1065" w:type="dxa"/>
            <w:vAlign w:val="center"/>
          </w:tcPr>
          <w:p w14:paraId="19EB68F7">
            <w:pPr>
              <w:jc w:val="center"/>
              <w:rPr>
                <w:rFonts w:hint="default"/>
                <w:vertAlign w:val="baseline"/>
                <w:lang w:val="pl-PL"/>
              </w:rPr>
            </w:pPr>
            <w:r>
              <w:rPr>
                <w:rFonts w:hint="default"/>
                <w:vertAlign w:val="baseline"/>
                <w:lang w:val="pl-PL"/>
              </w:rPr>
              <w:t>8</w:t>
            </w:r>
          </w:p>
        </w:tc>
        <w:tc>
          <w:tcPr>
            <w:tcW w:w="1065" w:type="dxa"/>
            <w:vAlign w:val="center"/>
          </w:tcPr>
          <w:p w14:paraId="71F4053A">
            <w:pPr>
              <w:jc w:val="center"/>
              <w:rPr>
                <w:rFonts w:hint="default"/>
                <w:vertAlign w:val="baseline"/>
                <w:lang w:val="pl-PL"/>
              </w:rPr>
            </w:pPr>
            <w:r>
              <w:rPr>
                <w:rFonts w:hint="default"/>
                <w:vertAlign w:val="baseline"/>
                <w:lang w:val="pl-PL"/>
              </w:rPr>
              <w:t>4</w:t>
            </w:r>
          </w:p>
        </w:tc>
        <w:tc>
          <w:tcPr>
            <w:tcW w:w="1066" w:type="dxa"/>
            <w:vAlign w:val="center"/>
          </w:tcPr>
          <w:p w14:paraId="59ADFF4E">
            <w:pPr>
              <w:jc w:val="center"/>
              <w:rPr>
                <w:rFonts w:hint="default"/>
                <w:vertAlign w:val="baseline"/>
                <w:lang w:val="pl-PL"/>
              </w:rPr>
            </w:pPr>
            <w:r>
              <w:rPr>
                <w:rFonts w:hint="default"/>
                <w:vertAlign w:val="baseline"/>
                <w:lang w:val="pl-PL"/>
              </w:rPr>
              <w:t>2</w:t>
            </w:r>
          </w:p>
        </w:tc>
        <w:tc>
          <w:tcPr>
            <w:tcW w:w="1066" w:type="dxa"/>
            <w:vAlign w:val="center"/>
          </w:tcPr>
          <w:p w14:paraId="3B7CF9A8">
            <w:pPr>
              <w:jc w:val="center"/>
              <w:rPr>
                <w:rFonts w:hint="default"/>
                <w:vertAlign w:val="baseline"/>
                <w:lang w:val="pl-PL"/>
              </w:rPr>
            </w:pPr>
            <w:r>
              <w:rPr>
                <w:rFonts w:hint="default"/>
                <w:vertAlign w:val="baseline"/>
                <w:lang w:val="pl-PL"/>
              </w:rPr>
              <w:t>1</w:t>
            </w:r>
          </w:p>
        </w:tc>
      </w:tr>
      <w:tr w14:paraId="6C0F5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1065" w:type="dxa"/>
            <w:vAlign w:val="center"/>
          </w:tcPr>
          <w:p w14:paraId="13849E62">
            <w:pPr>
              <w:jc w:val="center"/>
              <w:rPr>
                <w:rFonts w:hint="default"/>
                <w:vertAlign w:val="baseline"/>
                <w:lang w:val="pl-PL"/>
              </w:rPr>
            </w:pPr>
          </w:p>
        </w:tc>
        <w:tc>
          <w:tcPr>
            <w:tcW w:w="1065" w:type="dxa"/>
            <w:vAlign w:val="center"/>
          </w:tcPr>
          <w:p w14:paraId="70ABB1F0">
            <w:pPr>
              <w:jc w:val="center"/>
              <w:rPr>
                <w:rFonts w:hint="default"/>
                <w:vertAlign w:val="baseline"/>
                <w:lang w:val="pl-PL"/>
              </w:rPr>
            </w:pPr>
          </w:p>
        </w:tc>
        <w:tc>
          <w:tcPr>
            <w:tcW w:w="1065" w:type="dxa"/>
            <w:vAlign w:val="center"/>
          </w:tcPr>
          <w:p w14:paraId="1983F394">
            <w:pPr>
              <w:jc w:val="center"/>
              <w:rPr>
                <w:rFonts w:hint="default"/>
                <w:vertAlign w:val="baseline"/>
                <w:lang w:val="pl-PL"/>
              </w:rPr>
            </w:pPr>
          </w:p>
        </w:tc>
        <w:tc>
          <w:tcPr>
            <w:tcW w:w="1065" w:type="dxa"/>
            <w:vAlign w:val="center"/>
          </w:tcPr>
          <w:p w14:paraId="382565E3">
            <w:pPr>
              <w:jc w:val="center"/>
              <w:rPr>
                <w:rFonts w:hint="default"/>
                <w:vertAlign w:val="baseline"/>
                <w:lang w:val="pl-PL"/>
              </w:rPr>
            </w:pPr>
          </w:p>
        </w:tc>
        <w:tc>
          <w:tcPr>
            <w:tcW w:w="1065" w:type="dxa"/>
            <w:vAlign w:val="center"/>
          </w:tcPr>
          <w:p w14:paraId="4F596458">
            <w:pPr>
              <w:jc w:val="center"/>
              <w:rPr>
                <w:rFonts w:hint="default"/>
                <w:vertAlign w:val="baseline"/>
                <w:lang w:val="pl-PL"/>
              </w:rPr>
            </w:pPr>
          </w:p>
        </w:tc>
        <w:tc>
          <w:tcPr>
            <w:tcW w:w="1065" w:type="dxa"/>
            <w:vAlign w:val="center"/>
          </w:tcPr>
          <w:p w14:paraId="649D803E">
            <w:pPr>
              <w:jc w:val="center"/>
              <w:rPr>
                <w:rFonts w:hint="default"/>
                <w:vertAlign w:val="baseline"/>
                <w:lang w:val="pl-PL"/>
              </w:rPr>
            </w:pPr>
          </w:p>
        </w:tc>
        <w:tc>
          <w:tcPr>
            <w:tcW w:w="1066" w:type="dxa"/>
            <w:vAlign w:val="center"/>
          </w:tcPr>
          <w:p w14:paraId="4E89BFF8">
            <w:pPr>
              <w:jc w:val="center"/>
              <w:rPr>
                <w:rFonts w:hint="default"/>
                <w:vertAlign w:val="baseline"/>
                <w:lang w:val="pl-PL"/>
              </w:rPr>
            </w:pPr>
          </w:p>
        </w:tc>
        <w:tc>
          <w:tcPr>
            <w:tcW w:w="1066" w:type="dxa"/>
            <w:vAlign w:val="center"/>
          </w:tcPr>
          <w:p w14:paraId="673C89F1">
            <w:pPr>
              <w:jc w:val="center"/>
              <w:rPr>
                <w:rFonts w:hint="default"/>
                <w:vertAlign w:val="baseline"/>
                <w:lang w:val="pl-PL"/>
              </w:rPr>
            </w:pPr>
          </w:p>
        </w:tc>
      </w:tr>
    </w:tbl>
    <w:p w14:paraId="5C22D98D">
      <w:pPr>
        <w:rPr>
          <w:rFonts w:hint="default"/>
        </w:rPr>
      </w:pPr>
    </w:p>
    <w:p w14:paraId="24E05DE1">
      <w:pPr>
        <w:rPr>
          <w:rFonts w:hint="default"/>
        </w:rPr>
      </w:pPr>
    </w:p>
    <w:p w14:paraId="5A3DE2B1">
      <w:pPr>
        <w:rPr>
          <w:rFonts w:hint="default"/>
        </w:rPr>
      </w:pPr>
      <w:r>
        <w:rPr>
          <w:rFonts w:hint="default"/>
        </w:rPr>
        <w:t xml:space="preserve"> </w:t>
      </w:r>
    </w:p>
    <w:p w14:paraId="3F298441">
      <w:pPr>
        <w:rPr>
          <w:rFonts w:hint="default"/>
        </w:rPr>
      </w:pPr>
    </w:p>
    <w:p w14:paraId="54997E39">
      <w:pPr>
        <w:rPr>
          <w:rFonts w:hint="default"/>
        </w:rPr>
      </w:pPr>
      <w:r>
        <w:rPr>
          <w:rFonts w:hint="default"/>
        </w:rPr>
        <w:t xml:space="preserve"> </w:t>
      </w:r>
    </w:p>
    <w:p w14:paraId="691C85E2">
      <w:pPr>
        <w:rPr>
          <w:rFonts w:hint="default"/>
        </w:rPr>
      </w:pPr>
    </w:p>
    <w:p w14:paraId="139B546C">
      <w:pPr>
        <w:rPr>
          <w:rFonts w:hint="default"/>
        </w:rPr>
      </w:pPr>
      <w:r>
        <w:rPr>
          <w:rFonts w:hint="default"/>
        </w:rPr>
        <w:t xml:space="preserve"> </w:t>
      </w:r>
    </w:p>
    <w:p w14:paraId="178F6D57">
      <w:pPr>
        <w:rPr>
          <w:rFonts w:hint="default"/>
        </w:rPr>
      </w:pPr>
    </w:p>
    <w:p w14:paraId="1834B57E">
      <w:pPr>
        <w:rPr>
          <w:rFonts w:hint="default"/>
        </w:rPr>
      </w:pPr>
      <w:r>
        <w:rPr>
          <w:rFonts w:hint="default"/>
        </w:rPr>
        <w:t xml:space="preserve"> </w:t>
      </w:r>
    </w:p>
    <w:p w14:paraId="31872B64">
      <w:pPr>
        <w:rPr>
          <w:rFonts w:hint="default"/>
        </w:rPr>
      </w:pPr>
    </w:p>
    <w:p w14:paraId="2243664E">
      <w:pPr>
        <w:rPr>
          <w:rFonts w:hint="default"/>
        </w:rPr>
      </w:pPr>
      <w:r>
        <w:rPr>
          <w:rFonts w:hint="default"/>
        </w:rPr>
        <w:t xml:space="preserve"> </w:t>
      </w:r>
    </w:p>
    <w:p w14:paraId="070AAD62">
      <w:pPr>
        <w:rPr>
          <w:rFonts w:hint="default"/>
        </w:rPr>
      </w:pPr>
    </w:p>
    <w:p w14:paraId="2B7F32F5">
      <w:pPr>
        <w:rPr>
          <w:rFonts w:hint="default"/>
        </w:rPr>
      </w:pPr>
      <w:r>
        <w:rPr>
          <w:rFonts w:hint="default"/>
        </w:rPr>
        <w:t xml:space="preserve"> </w:t>
      </w:r>
    </w:p>
    <w:p w14:paraId="729919B8">
      <w:pPr>
        <w:rPr>
          <w:rFonts w:hint="default"/>
        </w:rPr>
      </w:pPr>
    </w:p>
    <w:p w14:paraId="1BA3AB81">
      <w:pPr>
        <w:rPr>
          <w:rFonts w:hint="default"/>
        </w:rPr>
      </w:pPr>
      <w:r>
        <w:rPr>
          <w:rFonts w:hint="default"/>
        </w:rPr>
        <w:t xml:space="preserve"> </w:t>
      </w:r>
    </w:p>
    <w:p w14:paraId="4D9D7D3F">
      <w:pPr>
        <w:rPr>
          <w:rFonts w:hint="default"/>
        </w:rPr>
      </w:pPr>
    </w:p>
    <w:p w14:paraId="3C8ACA59">
      <w:pPr>
        <w:rPr>
          <w:rFonts w:hint="default"/>
        </w:rPr>
      </w:pPr>
      <w:r>
        <w:rPr>
          <w:rFonts w:hint="default"/>
        </w:rPr>
        <w:t xml:space="preserve"> </w:t>
      </w:r>
    </w:p>
    <w:p w14:paraId="7F02C7FF">
      <w:pPr>
        <w:rPr>
          <w:rFonts w:hint="default"/>
        </w:rPr>
      </w:pPr>
    </w:p>
    <w:p w14:paraId="1CE5DBEB">
      <w:pPr>
        <w:rPr>
          <w:rFonts w:hint="default"/>
        </w:rPr>
      </w:pPr>
      <w:r>
        <w:rPr>
          <w:rFonts w:hint="default"/>
        </w:rPr>
        <w:t xml:space="preserve"> </w:t>
      </w:r>
    </w:p>
    <w:p w14:paraId="61D56EFC">
      <w:pPr>
        <w:rPr>
          <w:rFonts w:hint="default"/>
        </w:rPr>
      </w:pPr>
    </w:p>
    <w:p w14:paraId="7199C755">
      <w:pPr>
        <w:rPr>
          <w:rFonts w:hint="default"/>
        </w:rPr>
      </w:pPr>
      <w:r>
        <w:rPr>
          <w:rFonts w:hint="default"/>
        </w:rPr>
        <w:t xml:space="preserve"> </w:t>
      </w:r>
    </w:p>
    <w:p w14:paraId="1DB78496">
      <w:pPr>
        <w:rPr>
          <w:rFonts w:hint="default"/>
        </w:rPr>
      </w:pPr>
    </w:p>
    <w:p w14:paraId="0CCE2620">
      <w:pPr>
        <w:rPr>
          <w:rFonts w:hint="default"/>
        </w:rPr>
      </w:pPr>
      <w:r>
        <w:rPr>
          <w:rFonts w:hint="default"/>
        </w:rPr>
        <w:t xml:space="preserve"> </w:t>
      </w:r>
    </w:p>
    <w:p w14:paraId="13CF9F8A">
      <w:pPr>
        <w:rPr>
          <w:rFonts w:hint="default"/>
        </w:rPr>
      </w:pPr>
    </w:p>
    <w:p w14:paraId="06F38214">
      <w:pPr>
        <w:rPr>
          <w:rFonts w:hint="default"/>
        </w:rPr>
      </w:pPr>
      <w:r>
        <w:rPr>
          <w:rFonts w:hint="default"/>
        </w:rPr>
        <w:t xml:space="preserve"> </w:t>
      </w:r>
    </w:p>
    <w:p w14:paraId="026CF289">
      <w:pPr>
        <w:rPr>
          <w:rFonts w:hint="default"/>
        </w:rPr>
      </w:pPr>
    </w:p>
    <w:p w14:paraId="1D6B17AB">
      <w:pPr>
        <w:rPr>
          <w:rFonts w:hint="default"/>
        </w:rPr>
      </w:pPr>
      <w:r>
        <w:rPr>
          <w:rFonts w:hint="default"/>
        </w:rPr>
        <w:t xml:space="preserve"> </w:t>
      </w:r>
    </w:p>
    <w:p w14:paraId="5130E60E">
      <w:pPr>
        <w:rPr>
          <w:rFonts w:hint="default"/>
        </w:rPr>
      </w:pPr>
    </w:p>
    <w:p w14:paraId="21240CE5">
      <w:pPr>
        <w:rPr>
          <w:rFonts w:hint="default"/>
        </w:rPr>
      </w:pPr>
    </w:p>
    <w:p w14:paraId="2F2AFD97">
      <w:pPr>
        <w:rPr>
          <w:rFonts w:hint="default"/>
        </w:rPr>
      </w:pPr>
      <w:r>
        <w:rPr>
          <w:rFonts w:hint="default"/>
        </w:rPr>
        <w:t>B) 42</w:t>
      </w:r>
    </w:p>
    <w:p w14:paraId="72B2F404">
      <w:pPr>
        <w:rPr>
          <w:rFonts w:hint="default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5"/>
        <w:gridCol w:w="1065"/>
        <w:gridCol w:w="1065"/>
        <w:gridCol w:w="1065"/>
        <w:gridCol w:w="1065"/>
        <w:gridCol w:w="1065"/>
        <w:gridCol w:w="1066"/>
        <w:gridCol w:w="1066"/>
      </w:tblGrid>
      <w:tr w14:paraId="4D7B5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Align w:val="center"/>
          </w:tcPr>
          <w:p w14:paraId="7E6E5AAF">
            <w:pPr>
              <w:jc w:val="center"/>
              <w:rPr>
                <w:rFonts w:hint="default"/>
                <w:vertAlign w:val="baseline"/>
                <w:lang w:val="pl-PL"/>
              </w:rPr>
            </w:pPr>
            <w:r>
              <w:rPr>
                <w:rFonts w:hint="default"/>
                <w:vertAlign w:val="baseline"/>
                <w:lang w:val="pl-PL"/>
              </w:rPr>
              <w:t>128</w:t>
            </w:r>
          </w:p>
        </w:tc>
        <w:tc>
          <w:tcPr>
            <w:tcW w:w="1065" w:type="dxa"/>
            <w:vAlign w:val="center"/>
          </w:tcPr>
          <w:p w14:paraId="051B8723">
            <w:pPr>
              <w:jc w:val="center"/>
              <w:rPr>
                <w:rFonts w:hint="default"/>
                <w:vertAlign w:val="baseline"/>
                <w:lang w:val="pl-PL"/>
              </w:rPr>
            </w:pPr>
            <w:r>
              <w:rPr>
                <w:rFonts w:hint="default"/>
                <w:vertAlign w:val="baseline"/>
                <w:lang w:val="pl-PL"/>
              </w:rPr>
              <w:t>64</w:t>
            </w:r>
          </w:p>
        </w:tc>
        <w:tc>
          <w:tcPr>
            <w:tcW w:w="1065" w:type="dxa"/>
            <w:vAlign w:val="center"/>
          </w:tcPr>
          <w:p w14:paraId="3320DD95">
            <w:pPr>
              <w:jc w:val="center"/>
              <w:rPr>
                <w:rFonts w:hint="default"/>
                <w:vertAlign w:val="baseline"/>
                <w:lang w:val="pl-PL"/>
              </w:rPr>
            </w:pPr>
            <w:r>
              <w:rPr>
                <w:rFonts w:hint="default"/>
                <w:vertAlign w:val="baseline"/>
                <w:lang w:val="pl-PL"/>
              </w:rPr>
              <w:t>32</w:t>
            </w:r>
          </w:p>
        </w:tc>
        <w:tc>
          <w:tcPr>
            <w:tcW w:w="1065" w:type="dxa"/>
            <w:vAlign w:val="center"/>
          </w:tcPr>
          <w:p w14:paraId="253E3360">
            <w:pPr>
              <w:jc w:val="center"/>
              <w:rPr>
                <w:rFonts w:hint="default"/>
                <w:vertAlign w:val="baseline"/>
                <w:lang w:val="pl-PL"/>
              </w:rPr>
            </w:pPr>
            <w:r>
              <w:rPr>
                <w:rFonts w:hint="default"/>
                <w:vertAlign w:val="baseline"/>
                <w:lang w:val="pl-PL"/>
              </w:rPr>
              <w:t>16</w:t>
            </w:r>
          </w:p>
        </w:tc>
        <w:tc>
          <w:tcPr>
            <w:tcW w:w="1065" w:type="dxa"/>
            <w:vAlign w:val="center"/>
          </w:tcPr>
          <w:p w14:paraId="17F208A3">
            <w:pPr>
              <w:jc w:val="center"/>
              <w:rPr>
                <w:rFonts w:hint="default"/>
                <w:vertAlign w:val="baseline"/>
                <w:lang w:val="pl-PL"/>
              </w:rPr>
            </w:pPr>
            <w:r>
              <w:rPr>
                <w:rFonts w:hint="default"/>
                <w:vertAlign w:val="baseline"/>
                <w:lang w:val="pl-PL"/>
              </w:rPr>
              <w:t>8</w:t>
            </w:r>
          </w:p>
        </w:tc>
        <w:tc>
          <w:tcPr>
            <w:tcW w:w="1065" w:type="dxa"/>
            <w:vAlign w:val="center"/>
          </w:tcPr>
          <w:p w14:paraId="2534A355">
            <w:pPr>
              <w:jc w:val="center"/>
              <w:rPr>
                <w:rFonts w:hint="default"/>
                <w:vertAlign w:val="baseline"/>
                <w:lang w:val="pl-PL"/>
              </w:rPr>
            </w:pPr>
            <w:r>
              <w:rPr>
                <w:rFonts w:hint="default"/>
                <w:vertAlign w:val="baseline"/>
                <w:lang w:val="pl-PL"/>
              </w:rPr>
              <w:t>4</w:t>
            </w:r>
          </w:p>
        </w:tc>
        <w:tc>
          <w:tcPr>
            <w:tcW w:w="1066" w:type="dxa"/>
            <w:vAlign w:val="center"/>
          </w:tcPr>
          <w:p w14:paraId="10F72395">
            <w:pPr>
              <w:jc w:val="center"/>
              <w:rPr>
                <w:rFonts w:hint="default"/>
                <w:vertAlign w:val="baseline"/>
                <w:lang w:val="pl-PL"/>
              </w:rPr>
            </w:pPr>
            <w:r>
              <w:rPr>
                <w:rFonts w:hint="default"/>
                <w:vertAlign w:val="baseline"/>
                <w:lang w:val="pl-PL"/>
              </w:rPr>
              <w:t>2</w:t>
            </w:r>
          </w:p>
        </w:tc>
        <w:tc>
          <w:tcPr>
            <w:tcW w:w="1066" w:type="dxa"/>
            <w:vAlign w:val="center"/>
          </w:tcPr>
          <w:p w14:paraId="10FA8678">
            <w:pPr>
              <w:jc w:val="center"/>
              <w:rPr>
                <w:rFonts w:hint="default"/>
                <w:vertAlign w:val="baseline"/>
                <w:lang w:val="pl-PL"/>
              </w:rPr>
            </w:pPr>
            <w:r>
              <w:rPr>
                <w:rFonts w:hint="default"/>
                <w:vertAlign w:val="baseline"/>
                <w:lang w:val="pl-PL"/>
              </w:rPr>
              <w:t>1</w:t>
            </w:r>
          </w:p>
        </w:tc>
      </w:tr>
      <w:tr w14:paraId="5CA4A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1065" w:type="dxa"/>
            <w:vAlign w:val="center"/>
          </w:tcPr>
          <w:p w14:paraId="5A7EA0CA">
            <w:pPr>
              <w:jc w:val="center"/>
              <w:rPr>
                <w:rFonts w:hint="default"/>
                <w:vertAlign w:val="baseline"/>
                <w:lang w:val="pl-PL"/>
              </w:rPr>
            </w:pPr>
          </w:p>
        </w:tc>
        <w:tc>
          <w:tcPr>
            <w:tcW w:w="1065" w:type="dxa"/>
            <w:vAlign w:val="center"/>
          </w:tcPr>
          <w:p w14:paraId="5D6A5DCD">
            <w:pPr>
              <w:jc w:val="center"/>
              <w:rPr>
                <w:rFonts w:hint="default"/>
                <w:vertAlign w:val="baseline"/>
                <w:lang w:val="pl-PL"/>
              </w:rPr>
            </w:pPr>
          </w:p>
        </w:tc>
        <w:tc>
          <w:tcPr>
            <w:tcW w:w="1065" w:type="dxa"/>
            <w:vAlign w:val="center"/>
          </w:tcPr>
          <w:p w14:paraId="3FDAF5A1">
            <w:pPr>
              <w:jc w:val="center"/>
              <w:rPr>
                <w:rFonts w:hint="default"/>
                <w:vertAlign w:val="baseline"/>
                <w:lang w:val="pl-PL"/>
              </w:rPr>
            </w:pPr>
          </w:p>
        </w:tc>
        <w:tc>
          <w:tcPr>
            <w:tcW w:w="1065" w:type="dxa"/>
            <w:vAlign w:val="center"/>
          </w:tcPr>
          <w:p w14:paraId="2A92B90C">
            <w:pPr>
              <w:jc w:val="center"/>
              <w:rPr>
                <w:rFonts w:hint="default"/>
                <w:vertAlign w:val="baseline"/>
                <w:lang w:val="pl-PL"/>
              </w:rPr>
            </w:pPr>
          </w:p>
        </w:tc>
        <w:tc>
          <w:tcPr>
            <w:tcW w:w="1065" w:type="dxa"/>
            <w:vAlign w:val="center"/>
          </w:tcPr>
          <w:p w14:paraId="17D91EA6">
            <w:pPr>
              <w:jc w:val="center"/>
              <w:rPr>
                <w:rFonts w:hint="default"/>
                <w:vertAlign w:val="baseline"/>
                <w:lang w:val="pl-PL"/>
              </w:rPr>
            </w:pPr>
          </w:p>
        </w:tc>
        <w:tc>
          <w:tcPr>
            <w:tcW w:w="1065" w:type="dxa"/>
            <w:vAlign w:val="center"/>
          </w:tcPr>
          <w:p w14:paraId="586AF287">
            <w:pPr>
              <w:jc w:val="center"/>
              <w:rPr>
                <w:rFonts w:hint="default"/>
                <w:vertAlign w:val="baseline"/>
                <w:lang w:val="pl-PL"/>
              </w:rPr>
            </w:pPr>
          </w:p>
        </w:tc>
        <w:tc>
          <w:tcPr>
            <w:tcW w:w="1066" w:type="dxa"/>
            <w:vAlign w:val="center"/>
          </w:tcPr>
          <w:p w14:paraId="1AFB859B">
            <w:pPr>
              <w:jc w:val="center"/>
              <w:rPr>
                <w:rFonts w:hint="default"/>
                <w:vertAlign w:val="baseline"/>
                <w:lang w:val="pl-PL"/>
              </w:rPr>
            </w:pPr>
          </w:p>
        </w:tc>
        <w:tc>
          <w:tcPr>
            <w:tcW w:w="1066" w:type="dxa"/>
            <w:vAlign w:val="center"/>
          </w:tcPr>
          <w:p w14:paraId="12324A00">
            <w:pPr>
              <w:jc w:val="center"/>
              <w:rPr>
                <w:rFonts w:hint="default"/>
                <w:vertAlign w:val="baseline"/>
                <w:lang w:val="pl-PL"/>
              </w:rPr>
            </w:pPr>
          </w:p>
        </w:tc>
      </w:tr>
    </w:tbl>
    <w:p w14:paraId="132F9FB8">
      <w:pPr>
        <w:rPr>
          <w:rFonts w:hint="default"/>
        </w:rPr>
      </w:pPr>
    </w:p>
    <w:p w14:paraId="16983D79">
      <w:pPr>
        <w:rPr>
          <w:rFonts w:hint="default"/>
        </w:rPr>
      </w:pPr>
    </w:p>
    <w:p w14:paraId="476C48C8">
      <w:pPr>
        <w:rPr>
          <w:rFonts w:hint="default"/>
        </w:rPr>
      </w:pPr>
      <w:r>
        <w:rPr>
          <w:rFonts w:hint="default"/>
        </w:rPr>
        <w:t xml:space="preserve"> </w:t>
      </w:r>
    </w:p>
    <w:p w14:paraId="1460B4FC">
      <w:pPr>
        <w:rPr>
          <w:rFonts w:hint="default"/>
        </w:rPr>
      </w:pPr>
    </w:p>
    <w:p w14:paraId="36A18C14">
      <w:pPr>
        <w:rPr>
          <w:rFonts w:hint="default"/>
        </w:rPr>
      </w:pPr>
      <w:r>
        <w:rPr>
          <w:rFonts w:hint="default"/>
        </w:rPr>
        <w:t xml:space="preserve"> </w:t>
      </w:r>
    </w:p>
    <w:p w14:paraId="5785AF57">
      <w:pPr>
        <w:rPr>
          <w:rFonts w:hint="default"/>
        </w:rPr>
      </w:pPr>
    </w:p>
    <w:p w14:paraId="469A250B">
      <w:pPr>
        <w:rPr>
          <w:rFonts w:hint="default"/>
        </w:rPr>
      </w:pPr>
      <w:r>
        <w:rPr>
          <w:rFonts w:hint="default"/>
        </w:rPr>
        <w:t xml:space="preserve"> </w:t>
      </w:r>
    </w:p>
    <w:p w14:paraId="41548AA0">
      <w:pPr>
        <w:rPr>
          <w:rFonts w:hint="default"/>
        </w:rPr>
      </w:pPr>
    </w:p>
    <w:p w14:paraId="0933A014">
      <w:pPr>
        <w:rPr>
          <w:rFonts w:hint="default"/>
        </w:rPr>
      </w:pPr>
      <w:r>
        <w:rPr>
          <w:rFonts w:hint="default"/>
        </w:rPr>
        <w:t xml:space="preserve"> </w:t>
      </w:r>
    </w:p>
    <w:p w14:paraId="437936E9">
      <w:pPr>
        <w:rPr>
          <w:rFonts w:hint="default"/>
        </w:rPr>
      </w:pPr>
    </w:p>
    <w:p w14:paraId="6EC85E30">
      <w:pPr>
        <w:rPr>
          <w:rFonts w:hint="default"/>
        </w:rPr>
      </w:pPr>
      <w:r>
        <w:rPr>
          <w:rFonts w:hint="default"/>
        </w:rPr>
        <w:t xml:space="preserve"> </w:t>
      </w:r>
    </w:p>
    <w:p w14:paraId="4D597133">
      <w:pPr>
        <w:rPr>
          <w:rFonts w:hint="default"/>
        </w:rPr>
      </w:pPr>
    </w:p>
    <w:p w14:paraId="1C96DBF5">
      <w:pPr>
        <w:rPr>
          <w:rFonts w:hint="default"/>
        </w:rPr>
      </w:pPr>
      <w:r>
        <w:rPr>
          <w:rFonts w:hint="default"/>
        </w:rPr>
        <w:t xml:space="preserve"> </w:t>
      </w:r>
    </w:p>
    <w:p w14:paraId="4767E7C6">
      <w:pPr>
        <w:rPr>
          <w:rFonts w:hint="default"/>
        </w:rPr>
      </w:pPr>
    </w:p>
    <w:p w14:paraId="38939720">
      <w:pPr>
        <w:rPr>
          <w:rFonts w:hint="default"/>
        </w:rPr>
      </w:pPr>
      <w:r>
        <w:rPr>
          <w:rFonts w:hint="default"/>
        </w:rPr>
        <w:t xml:space="preserve"> </w:t>
      </w:r>
    </w:p>
    <w:p w14:paraId="07D5C57C">
      <w:pPr>
        <w:rPr>
          <w:rFonts w:hint="default"/>
        </w:rPr>
      </w:pPr>
      <w:r>
        <w:rPr>
          <w:rFonts w:hint="default"/>
        </w:rPr>
        <w:t>Zad3. Super, teraz tak samo ale bez ściąg</w:t>
      </w:r>
    </w:p>
    <w:p w14:paraId="22FCF561">
      <w:pPr>
        <w:rPr>
          <w:rFonts w:hint="default"/>
        </w:rPr>
      </w:pPr>
    </w:p>
    <w:p w14:paraId="1C79A16B">
      <w:pPr>
        <w:rPr>
          <w:rFonts w:hint="default"/>
        </w:rPr>
      </w:pPr>
      <w:r>
        <w:rPr>
          <w:rFonts w:hint="default"/>
        </w:rPr>
        <w:t>A)</w:t>
      </w:r>
    </w:p>
    <w:p w14:paraId="2A1DB861">
      <w:pPr>
        <w:rPr>
          <w:rFonts w:hint="default"/>
        </w:rPr>
      </w:pPr>
    </w:p>
    <w:p w14:paraId="6D622CB0">
      <w:pPr>
        <w:rPr>
          <w:rFonts w:hint="default"/>
        </w:rPr>
      </w:pPr>
      <w:r>
        <w:rPr>
          <w:rFonts w:hint="default"/>
        </w:rPr>
        <w:t>10101011</w:t>
      </w:r>
    </w:p>
    <w:p w14:paraId="0E2E7998">
      <w:pPr>
        <w:rPr>
          <w:rFonts w:hint="default"/>
        </w:rPr>
      </w:pPr>
    </w:p>
    <w:p w14:paraId="0EDC5D99">
      <w:pPr>
        <w:rPr>
          <w:rFonts w:hint="default"/>
        </w:rPr>
      </w:pPr>
      <w:r>
        <w:rPr>
          <w:rFonts w:hint="default"/>
        </w:rPr>
        <w:t xml:space="preserve"> </w:t>
      </w:r>
    </w:p>
    <w:p w14:paraId="1EAF1EAC">
      <w:pPr>
        <w:rPr>
          <w:rFonts w:hint="default"/>
        </w:rPr>
      </w:pPr>
    </w:p>
    <w:p w14:paraId="7E3BEF6E">
      <w:pPr>
        <w:rPr>
          <w:rFonts w:hint="default"/>
        </w:rPr>
      </w:pPr>
      <w:r>
        <w:rPr>
          <w:rFonts w:hint="default"/>
        </w:rPr>
        <w:t xml:space="preserve"> </w:t>
      </w:r>
    </w:p>
    <w:p w14:paraId="09227D12">
      <w:pPr>
        <w:rPr>
          <w:rFonts w:hint="default"/>
        </w:rPr>
      </w:pPr>
    </w:p>
    <w:p w14:paraId="56ACC2A8">
      <w:pPr>
        <w:rPr>
          <w:rFonts w:hint="default"/>
        </w:rPr>
      </w:pPr>
      <w:r>
        <w:rPr>
          <w:rFonts w:hint="default"/>
        </w:rPr>
        <w:t xml:space="preserve"> </w:t>
      </w:r>
    </w:p>
    <w:p w14:paraId="5A06303D">
      <w:pPr>
        <w:rPr>
          <w:rFonts w:hint="default"/>
        </w:rPr>
      </w:pPr>
    </w:p>
    <w:p w14:paraId="43097988">
      <w:pPr>
        <w:rPr>
          <w:rFonts w:hint="default"/>
        </w:rPr>
      </w:pPr>
      <w:r>
        <w:rPr>
          <w:rFonts w:hint="default"/>
        </w:rPr>
        <w:t xml:space="preserve"> </w:t>
      </w:r>
    </w:p>
    <w:p w14:paraId="00FC9E5F">
      <w:pPr>
        <w:rPr>
          <w:rFonts w:hint="default"/>
        </w:rPr>
      </w:pPr>
    </w:p>
    <w:p w14:paraId="3EC993F2">
      <w:pPr>
        <w:rPr>
          <w:rFonts w:hint="default"/>
        </w:rPr>
      </w:pPr>
      <w:r>
        <w:rPr>
          <w:rFonts w:hint="default"/>
        </w:rPr>
        <w:t xml:space="preserve"> </w:t>
      </w:r>
    </w:p>
    <w:p w14:paraId="4436A039">
      <w:pPr>
        <w:rPr>
          <w:rFonts w:hint="default"/>
        </w:rPr>
      </w:pPr>
    </w:p>
    <w:p w14:paraId="60CF249B">
      <w:pPr>
        <w:rPr>
          <w:rFonts w:hint="default"/>
        </w:rPr>
      </w:pPr>
      <w:r>
        <w:rPr>
          <w:rFonts w:hint="default"/>
        </w:rPr>
        <w:t xml:space="preserve"> </w:t>
      </w:r>
    </w:p>
    <w:p w14:paraId="01CBD3C2">
      <w:pPr>
        <w:rPr>
          <w:rFonts w:hint="default"/>
        </w:rPr>
      </w:pPr>
    </w:p>
    <w:p w14:paraId="7C60ADDD">
      <w:pPr>
        <w:rPr>
          <w:rFonts w:hint="default"/>
        </w:rPr>
      </w:pPr>
      <w:r>
        <w:rPr>
          <w:rFonts w:hint="default"/>
        </w:rPr>
        <w:t>C) 10</w:t>
      </w:r>
    </w:p>
    <w:p w14:paraId="07C29A68">
      <w:pPr>
        <w:rPr>
          <w:rFonts w:hint="default"/>
        </w:rPr>
      </w:pPr>
    </w:p>
    <w:p w14:paraId="40CB93E4">
      <w:pPr>
        <w:rPr>
          <w:rFonts w:hint="default"/>
        </w:rPr>
      </w:pPr>
      <w:r>
        <w:rPr>
          <w:rFonts w:hint="default"/>
        </w:rPr>
        <w:t xml:space="preserve"> </w:t>
      </w:r>
    </w:p>
    <w:p w14:paraId="641E22ED">
      <w:pPr>
        <w:rPr>
          <w:rFonts w:hint="default"/>
        </w:rPr>
      </w:pPr>
    </w:p>
    <w:p w14:paraId="63BC50B8">
      <w:pPr>
        <w:rPr>
          <w:rFonts w:hint="default"/>
        </w:rPr>
      </w:pPr>
      <w:r>
        <w:rPr>
          <w:rFonts w:hint="default"/>
        </w:rPr>
        <w:t xml:space="preserve"> </w:t>
      </w:r>
    </w:p>
    <w:p w14:paraId="5B934A18">
      <w:pPr>
        <w:rPr>
          <w:rFonts w:hint="default"/>
        </w:rPr>
      </w:pPr>
    </w:p>
    <w:p w14:paraId="222C49D2">
      <w:pPr>
        <w:rPr>
          <w:rFonts w:hint="default"/>
        </w:rPr>
      </w:pPr>
      <w:r>
        <w:rPr>
          <w:rFonts w:hint="default"/>
        </w:rPr>
        <w:t xml:space="preserve"> </w:t>
      </w:r>
    </w:p>
    <w:p w14:paraId="4F9914EF">
      <w:pPr>
        <w:rPr>
          <w:rFonts w:hint="default"/>
        </w:rPr>
      </w:pPr>
    </w:p>
    <w:p w14:paraId="1D933EA0">
      <w:pPr>
        <w:rPr>
          <w:rFonts w:hint="default"/>
        </w:rPr>
      </w:pPr>
      <w:r>
        <w:rPr>
          <w:rFonts w:hint="default"/>
        </w:rPr>
        <w:t xml:space="preserve"> </w:t>
      </w:r>
    </w:p>
    <w:p w14:paraId="67271E8B">
      <w:pPr>
        <w:rPr>
          <w:rFonts w:hint="default"/>
        </w:rPr>
      </w:pPr>
    </w:p>
    <w:p w14:paraId="42239CCF">
      <w:pPr>
        <w:rPr>
          <w:rFonts w:hint="default"/>
        </w:rPr>
      </w:pPr>
      <w:r>
        <w:rPr>
          <w:rFonts w:hint="default"/>
        </w:rPr>
        <w:t xml:space="preserve"> </w:t>
      </w:r>
    </w:p>
    <w:p w14:paraId="19C95200">
      <w:pPr>
        <w:rPr>
          <w:rFonts w:hint="default"/>
        </w:rPr>
      </w:pPr>
    </w:p>
    <w:p w14:paraId="09E75FAF">
      <w:pPr>
        <w:rPr>
          <w:rFonts w:hint="default"/>
        </w:rPr>
      </w:pPr>
      <w:r>
        <w:rPr>
          <w:rFonts w:hint="default"/>
        </w:rPr>
        <w:t xml:space="preserve"> </w:t>
      </w:r>
    </w:p>
    <w:p w14:paraId="2DA3BCE5">
      <w:pPr>
        <w:rPr>
          <w:rFonts w:hint="default"/>
        </w:rPr>
      </w:pPr>
    </w:p>
    <w:p w14:paraId="67CA145B">
      <w:pPr>
        <w:rPr>
          <w:rFonts w:hint="default"/>
        </w:rPr>
      </w:pPr>
      <w:r>
        <w:rPr>
          <w:rFonts w:hint="default"/>
        </w:rPr>
        <w:t xml:space="preserve"> </w:t>
      </w:r>
    </w:p>
    <w:p w14:paraId="52F6C16A">
      <w:pPr>
        <w:rPr>
          <w:rFonts w:hint="default"/>
        </w:rPr>
      </w:pPr>
    </w:p>
    <w:p w14:paraId="378C413E">
      <w:pPr>
        <w:rPr>
          <w:rFonts w:hint="default"/>
        </w:rPr>
      </w:pPr>
      <w:r>
        <w:rPr>
          <w:rFonts w:hint="default"/>
        </w:rPr>
        <w:t xml:space="preserve"> </w:t>
      </w:r>
    </w:p>
    <w:p w14:paraId="7D72D99B">
      <w:pPr>
        <w:rPr>
          <w:rFonts w:hint="default"/>
        </w:rPr>
      </w:pPr>
    </w:p>
    <w:p w14:paraId="46780F05">
      <w:pPr>
        <w:rPr>
          <w:rFonts w:hint="default"/>
        </w:rPr>
      </w:pPr>
      <w:r>
        <w:rPr>
          <w:rFonts w:hint="default"/>
        </w:rPr>
        <w:t xml:space="preserve"> </w:t>
      </w:r>
    </w:p>
    <w:p w14:paraId="1F015C26">
      <w:pPr>
        <w:rPr>
          <w:rFonts w:hint="default"/>
        </w:rPr>
      </w:pPr>
    </w:p>
    <w:p w14:paraId="2C16BD36">
      <w:pPr>
        <w:rPr>
          <w:rFonts w:hint="default"/>
        </w:rPr>
      </w:pPr>
      <w:r>
        <w:rPr>
          <w:rFonts w:hint="default"/>
        </w:rPr>
        <w:t xml:space="preserve"> </w:t>
      </w:r>
    </w:p>
    <w:p w14:paraId="3E188F00">
      <w:pPr>
        <w:rPr>
          <w:rFonts w:hint="default"/>
        </w:rPr>
      </w:pPr>
    </w:p>
    <w:p w14:paraId="7C7A0E8A">
      <w:pPr>
        <w:rPr>
          <w:rFonts w:hint="default"/>
        </w:rPr>
      </w:pPr>
      <w:r>
        <w:rPr>
          <w:rFonts w:hint="default"/>
        </w:rPr>
        <w:t xml:space="preserve"> </w:t>
      </w:r>
    </w:p>
    <w:p w14:paraId="51BADC95">
      <w:pPr>
        <w:rPr>
          <w:rFonts w:hint="default"/>
        </w:rPr>
      </w:pPr>
    </w:p>
    <w:p w14:paraId="36F951DF">
      <w:pPr>
        <w:rPr>
          <w:rFonts w:hint="default"/>
        </w:rPr>
      </w:pPr>
      <w:r>
        <w:rPr>
          <w:rFonts w:hint="default"/>
        </w:rPr>
        <w:t xml:space="preserve"> </w:t>
      </w:r>
    </w:p>
    <w:p w14:paraId="6215E115">
      <w:pPr>
        <w:rPr>
          <w:rFonts w:hint="default"/>
        </w:rPr>
      </w:pPr>
    </w:p>
    <w:p w14:paraId="103ED328">
      <w:pPr>
        <w:rPr>
          <w:rFonts w:hint="default"/>
        </w:rPr>
      </w:pPr>
      <w:r>
        <w:rPr>
          <w:rFonts w:hint="default"/>
        </w:rPr>
        <w:t xml:space="preserve"> </w:t>
      </w:r>
    </w:p>
    <w:p w14:paraId="6BEAA3E3">
      <w:pPr>
        <w:rPr>
          <w:rFonts w:hint="default"/>
        </w:rPr>
      </w:pPr>
    </w:p>
    <w:p w14:paraId="6AEC282F">
      <w:pPr>
        <w:rPr>
          <w:rFonts w:hint="default"/>
        </w:rPr>
      </w:pPr>
      <w:r>
        <w:rPr>
          <w:rFonts w:hint="default"/>
        </w:rPr>
        <w:t xml:space="preserve"> </w:t>
      </w:r>
    </w:p>
    <w:p w14:paraId="6810C529">
      <w:pPr>
        <w:rPr>
          <w:rFonts w:hint="default"/>
        </w:rPr>
      </w:pPr>
    </w:p>
    <w:p w14:paraId="7D6925B8">
      <w:pPr>
        <w:rPr>
          <w:rFonts w:hint="default"/>
        </w:rPr>
      </w:pPr>
      <w:r>
        <w:rPr>
          <w:rFonts w:hint="default"/>
        </w:rPr>
        <w:t xml:space="preserve"> </w:t>
      </w:r>
    </w:p>
    <w:p w14:paraId="6E3E6CFC">
      <w:pPr>
        <w:rPr>
          <w:rFonts w:hint="default"/>
        </w:rPr>
      </w:pPr>
    </w:p>
    <w:p w14:paraId="51AA2913">
      <w:pPr>
        <w:rPr>
          <w:rFonts w:hint="default"/>
        </w:rPr>
      </w:pPr>
      <w:r>
        <w:rPr>
          <w:rFonts w:hint="default"/>
        </w:rPr>
        <w:t xml:space="preserve"> 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</w:p>
    <w:p w14:paraId="2226801A">
      <w:pPr>
        <w:rPr>
          <w:rFonts w:hint="default"/>
        </w:rPr>
      </w:pPr>
    </w:p>
    <w:p w14:paraId="5EE75EA9">
      <w:pPr>
        <w:rPr>
          <w:rFonts w:hint="default"/>
        </w:rPr>
      </w:pPr>
      <w:r>
        <w:rPr>
          <w:rFonts w:hint="default"/>
        </w:rPr>
        <w:t>Zad4. Dodaj do siebie dwie liczby binarne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5"/>
        <w:gridCol w:w="1065"/>
        <w:gridCol w:w="1065"/>
        <w:gridCol w:w="1065"/>
        <w:gridCol w:w="1065"/>
        <w:gridCol w:w="1065"/>
        <w:gridCol w:w="1066"/>
        <w:gridCol w:w="1066"/>
      </w:tblGrid>
      <w:tr w14:paraId="2DF1FE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Align w:val="top"/>
          </w:tcPr>
          <w:p w14:paraId="236D6047">
            <w:pPr>
              <w:jc w:val="center"/>
              <w:rPr>
                <w:rFonts w:hint="default"/>
                <w:vertAlign w:val="baseline"/>
                <w:lang w:val="pl-PL"/>
              </w:rPr>
            </w:pPr>
            <w:r>
              <w:rPr>
                <w:rFonts w:hint="default"/>
                <w:vertAlign w:val="baseline"/>
                <w:lang w:val="pl-PL"/>
              </w:rPr>
              <w:t>128</w:t>
            </w:r>
          </w:p>
        </w:tc>
        <w:tc>
          <w:tcPr>
            <w:tcW w:w="1065" w:type="dxa"/>
            <w:vAlign w:val="top"/>
          </w:tcPr>
          <w:p w14:paraId="722432FE">
            <w:pPr>
              <w:jc w:val="center"/>
              <w:rPr>
                <w:rFonts w:hint="default"/>
                <w:vertAlign w:val="baseline"/>
                <w:lang w:val="pl-PL"/>
              </w:rPr>
            </w:pPr>
            <w:r>
              <w:rPr>
                <w:rFonts w:hint="default"/>
                <w:vertAlign w:val="baseline"/>
                <w:lang w:val="pl-PL"/>
              </w:rPr>
              <w:t>64</w:t>
            </w:r>
          </w:p>
        </w:tc>
        <w:tc>
          <w:tcPr>
            <w:tcW w:w="1065" w:type="dxa"/>
            <w:vAlign w:val="top"/>
          </w:tcPr>
          <w:p w14:paraId="58442A69">
            <w:pPr>
              <w:jc w:val="center"/>
              <w:rPr>
                <w:rFonts w:hint="default"/>
                <w:vertAlign w:val="baseline"/>
                <w:lang w:val="pl-PL"/>
              </w:rPr>
            </w:pPr>
            <w:r>
              <w:rPr>
                <w:rFonts w:hint="default"/>
                <w:vertAlign w:val="baseline"/>
                <w:lang w:val="pl-PL"/>
              </w:rPr>
              <w:t>32</w:t>
            </w:r>
          </w:p>
        </w:tc>
        <w:tc>
          <w:tcPr>
            <w:tcW w:w="1065" w:type="dxa"/>
            <w:vAlign w:val="top"/>
          </w:tcPr>
          <w:p w14:paraId="6DDAD2B3">
            <w:pPr>
              <w:jc w:val="center"/>
              <w:rPr>
                <w:rFonts w:hint="default"/>
                <w:vertAlign w:val="baseline"/>
                <w:lang w:val="pl-PL"/>
              </w:rPr>
            </w:pPr>
            <w:r>
              <w:rPr>
                <w:rFonts w:hint="default"/>
                <w:vertAlign w:val="baseline"/>
                <w:lang w:val="pl-PL"/>
              </w:rPr>
              <w:t>16</w:t>
            </w:r>
          </w:p>
        </w:tc>
        <w:tc>
          <w:tcPr>
            <w:tcW w:w="1065" w:type="dxa"/>
            <w:vAlign w:val="top"/>
          </w:tcPr>
          <w:p w14:paraId="793B3747">
            <w:pPr>
              <w:jc w:val="center"/>
              <w:rPr>
                <w:rFonts w:hint="default"/>
                <w:vertAlign w:val="baseline"/>
                <w:lang w:val="pl-PL"/>
              </w:rPr>
            </w:pPr>
            <w:r>
              <w:rPr>
                <w:rFonts w:hint="default"/>
                <w:vertAlign w:val="baseline"/>
                <w:lang w:val="pl-PL"/>
              </w:rPr>
              <w:t>8</w:t>
            </w:r>
          </w:p>
        </w:tc>
        <w:tc>
          <w:tcPr>
            <w:tcW w:w="1065" w:type="dxa"/>
            <w:vAlign w:val="top"/>
          </w:tcPr>
          <w:p w14:paraId="6F92E589">
            <w:pPr>
              <w:jc w:val="center"/>
              <w:rPr>
                <w:rFonts w:hint="default"/>
                <w:vertAlign w:val="baseline"/>
                <w:lang w:val="pl-PL"/>
              </w:rPr>
            </w:pPr>
            <w:r>
              <w:rPr>
                <w:rFonts w:hint="default"/>
                <w:vertAlign w:val="baseline"/>
                <w:lang w:val="pl-PL"/>
              </w:rPr>
              <w:t>4</w:t>
            </w:r>
          </w:p>
        </w:tc>
        <w:tc>
          <w:tcPr>
            <w:tcW w:w="1066" w:type="dxa"/>
            <w:vAlign w:val="top"/>
          </w:tcPr>
          <w:p w14:paraId="154CBCD1">
            <w:pPr>
              <w:jc w:val="center"/>
              <w:rPr>
                <w:rFonts w:hint="default"/>
                <w:vertAlign w:val="baseline"/>
                <w:lang w:val="pl-PL"/>
              </w:rPr>
            </w:pPr>
            <w:r>
              <w:rPr>
                <w:rFonts w:hint="default"/>
                <w:vertAlign w:val="baseline"/>
                <w:lang w:val="pl-PL"/>
              </w:rPr>
              <w:t>2</w:t>
            </w:r>
          </w:p>
        </w:tc>
        <w:tc>
          <w:tcPr>
            <w:tcW w:w="1066" w:type="dxa"/>
            <w:vAlign w:val="top"/>
          </w:tcPr>
          <w:p w14:paraId="2AB0CA21">
            <w:pPr>
              <w:jc w:val="center"/>
              <w:rPr>
                <w:rFonts w:hint="default"/>
                <w:vertAlign w:val="baseline"/>
                <w:lang w:val="pl-PL"/>
              </w:rPr>
            </w:pPr>
            <w:r>
              <w:rPr>
                <w:rFonts w:hint="default"/>
                <w:vertAlign w:val="baseline"/>
                <w:lang w:val="pl-PL"/>
              </w:rPr>
              <w:t>1</w:t>
            </w:r>
          </w:p>
        </w:tc>
      </w:tr>
      <w:tr w14:paraId="65F17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1065" w:type="dxa"/>
            <w:vAlign w:val="center"/>
          </w:tcPr>
          <w:p w14:paraId="6CE26253">
            <w:pPr>
              <w:jc w:val="center"/>
              <w:rPr>
                <w:rFonts w:hint="default"/>
                <w:vertAlign w:val="baseline"/>
                <w:lang w:val="pl-PL"/>
              </w:rPr>
            </w:pPr>
            <w:r>
              <w:rPr>
                <w:rFonts w:hint="default"/>
                <w:vertAlign w:val="baseline"/>
                <w:lang w:val="pl-PL"/>
              </w:rPr>
              <w:t>0</w:t>
            </w:r>
          </w:p>
        </w:tc>
        <w:tc>
          <w:tcPr>
            <w:tcW w:w="1065" w:type="dxa"/>
            <w:vAlign w:val="center"/>
          </w:tcPr>
          <w:p w14:paraId="790CAF62">
            <w:pPr>
              <w:jc w:val="center"/>
              <w:rPr>
                <w:rFonts w:hint="default"/>
                <w:vertAlign w:val="baseline"/>
                <w:lang w:val="pl-PL"/>
              </w:rPr>
            </w:pPr>
            <w:r>
              <w:rPr>
                <w:rFonts w:hint="default"/>
                <w:vertAlign w:val="baseline"/>
                <w:lang w:val="pl-PL"/>
              </w:rPr>
              <w:t>0</w:t>
            </w:r>
          </w:p>
        </w:tc>
        <w:tc>
          <w:tcPr>
            <w:tcW w:w="1065" w:type="dxa"/>
            <w:vAlign w:val="center"/>
          </w:tcPr>
          <w:p w14:paraId="7BF53867">
            <w:pPr>
              <w:jc w:val="center"/>
              <w:rPr>
                <w:rFonts w:hint="default"/>
                <w:vertAlign w:val="baseline"/>
                <w:lang w:val="pl-PL"/>
              </w:rPr>
            </w:pPr>
            <w:r>
              <w:rPr>
                <w:rFonts w:hint="default"/>
                <w:vertAlign w:val="baseline"/>
                <w:lang w:val="pl-PL"/>
              </w:rPr>
              <w:t>1</w:t>
            </w:r>
          </w:p>
        </w:tc>
        <w:tc>
          <w:tcPr>
            <w:tcW w:w="1065" w:type="dxa"/>
            <w:vAlign w:val="center"/>
          </w:tcPr>
          <w:p w14:paraId="2FC4458C">
            <w:pPr>
              <w:jc w:val="center"/>
              <w:rPr>
                <w:rFonts w:hint="default"/>
                <w:vertAlign w:val="baseline"/>
                <w:lang w:val="pl-PL"/>
              </w:rPr>
            </w:pPr>
            <w:r>
              <w:rPr>
                <w:rFonts w:hint="default"/>
                <w:vertAlign w:val="baseline"/>
                <w:lang w:val="pl-PL"/>
              </w:rPr>
              <w:t>0</w:t>
            </w:r>
          </w:p>
        </w:tc>
        <w:tc>
          <w:tcPr>
            <w:tcW w:w="1065" w:type="dxa"/>
            <w:vAlign w:val="center"/>
          </w:tcPr>
          <w:p w14:paraId="5C1954B4">
            <w:pPr>
              <w:jc w:val="center"/>
              <w:rPr>
                <w:rFonts w:hint="default"/>
                <w:vertAlign w:val="baseline"/>
                <w:lang w:val="pl-PL"/>
              </w:rPr>
            </w:pPr>
            <w:r>
              <w:rPr>
                <w:rFonts w:hint="default"/>
                <w:vertAlign w:val="baseline"/>
                <w:lang w:val="pl-PL"/>
              </w:rPr>
              <w:t>1</w:t>
            </w:r>
          </w:p>
        </w:tc>
        <w:tc>
          <w:tcPr>
            <w:tcW w:w="1065" w:type="dxa"/>
            <w:vAlign w:val="center"/>
          </w:tcPr>
          <w:p w14:paraId="0429D0E5">
            <w:pPr>
              <w:jc w:val="center"/>
              <w:rPr>
                <w:rFonts w:hint="default"/>
                <w:vertAlign w:val="baseline"/>
                <w:lang w:val="pl-PL"/>
              </w:rPr>
            </w:pPr>
            <w:r>
              <w:rPr>
                <w:rFonts w:hint="default"/>
                <w:vertAlign w:val="baseline"/>
                <w:lang w:val="pl-PL"/>
              </w:rPr>
              <w:t>0</w:t>
            </w:r>
          </w:p>
        </w:tc>
        <w:tc>
          <w:tcPr>
            <w:tcW w:w="1066" w:type="dxa"/>
            <w:vAlign w:val="center"/>
          </w:tcPr>
          <w:p w14:paraId="499D83C4">
            <w:pPr>
              <w:jc w:val="center"/>
              <w:rPr>
                <w:rFonts w:hint="default"/>
                <w:vertAlign w:val="baseline"/>
                <w:lang w:val="pl-PL"/>
              </w:rPr>
            </w:pPr>
            <w:r>
              <w:rPr>
                <w:rFonts w:hint="default"/>
                <w:vertAlign w:val="baseline"/>
                <w:lang w:val="pl-PL"/>
              </w:rPr>
              <w:t>1</w:t>
            </w:r>
          </w:p>
        </w:tc>
        <w:tc>
          <w:tcPr>
            <w:tcW w:w="1066" w:type="dxa"/>
            <w:vAlign w:val="center"/>
          </w:tcPr>
          <w:p w14:paraId="285D3B45">
            <w:pPr>
              <w:jc w:val="center"/>
              <w:rPr>
                <w:rFonts w:hint="default"/>
                <w:vertAlign w:val="baseline"/>
                <w:lang w:val="pl-PL"/>
              </w:rPr>
            </w:pPr>
            <w:r>
              <w:rPr>
                <w:rFonts w:hint="default"/>
                <w:vertAlign w:val="baseline"/>
                <w:lang w:val="pl-PL"/>
              </w:rPr>
              <w:t>0</w:t>
            </w:r>
          </w:p>
        </w:tc>
      </w:tr>
      <w:tr w14:paraId="32702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1065" w:type="dxa"/>
            <w:vAlign w:val="center"/>
          </w:tcPr>
          <w:p w14:paraId="15E25FCD">
            <w:pPr>
              <w:jc w:val="center"/>
              <w:rPr>
                <w:rFonts w:hint="default"/>
                <w:vertAlign w:val="baseline"/>
                <w:lang w:val="pl-PL"/>
              </w:rPr>
            </w:pPr>
            <w:r>
              <w:rPr>
                <w:rFonts w:hint="default"/>
                <w:vertAlign w:val="baseline"/>
                <w:lang w:val="pl-PL"/>
              </w:rPr>
              <w:t>0</w:t>
            </w:r>
          </w:p>
        </w:tc>
        <w:tc>
          <w:tcPr>
            <w:tcW w:w="1065" w:type="dxa"/>
            <w:vAlign w:val="center"/>
          </w:tcPr>
          <w:p w14:paraId="18364901">
            <w:pPr>
              <w:jc w:val="center"/>
              <w:rPr>
                <w:rFonts w:hint="default"/>
                <w:vertAlign w:val="baseline"/>
                <w:lang w:val="pl-PL"/>
              </w:rPr>
            </w:pPr>
            <w:r>
              <w:rPr>
                <w:rFonts w:hint="default"/>
                <w:vertAlign w:val="baseline"/>
                <w:lang w:val="pl-PL"/>
              </w:rPr>
              <w:t>1</w:t>
            </w:r>
          </w:p>
        </w:tc>
        <w:tc>
          <w:tcPr>
            <w:tcW w:w="1065" w:type="dxa"/>
            <w:vAlign w:val="center"/>
          </w:tcPr>
          <w:p w14:paraId="6299CAE0">
            <w:pPr>
              <w:jc w:val="center"/>
              <w:rPr>
                <w:rFonts w:hint="default"/>
                <w:vertAlign w:val="baseline"/>
                <w:lang w:val="pl-PL"/>
              </w:rPr>
            </w:pPr>
            <w:r>
              <w:rPr>
                <w:rFonts w:hint="default"/>
                <w:vertAlign w:val="baseline"/>
                <w:lang w:val="pl-PL"/>
              </w:rPr>
              <w:t>0</w:t>
            </w:r>
          </w:p>
        </w:tc>
        <w:tc>
          <w:tcPr>
            <w:tcW w:w="1065" w:type="dxa"/>
            <w:vAlign w:val="center"/>
          </w:tcPr>
          <w:p w14:paraId="17EF018D">
            <w:pPr>
              <w:jc w:val="center"/>
              <w:rPr>
                <w:rFonts w:hint="default"/>
                <w:vertAlign w:val="baseline"/>
                <w:lang w:val="pl-PL"/>
              </w:rPr>
            </w:pPr>
            <w:r>
              <w:rPr>
                <w:rFonts w:hint="default"/>
                <w:vertAlign w:val="baseline"/>
                <w:lang w:val="pl-PL"/>
              </w:rPr>
              <w:t>1</w:t>
            </w:r>
          </w:p>
        </w:tc>
        <w:tc>
          <w:tcPr>
            <w:tcW w:w="1065" w:type="dxa"/>
            <w:vAlign w:val="center"/>
          </w:tcPr>
          <w:p w14:paraId="1FD0CE55">
            <w:pPr>
              <w:jc w:val="center"/>
              <w:rPr>
                <w:rFonts w:hint="default"/>
                <w:vertAlign w:val="baseline"/>
                <w:lang w:val="pl-PL"/>
              </w:rPr>
            </w:pPr>
            <w:r>
              <w:rPr>
                <w:rFonts w:hint="default"/>
                <w:vertAlign w:val="baseline"/>
                <w:lang w:val="pl-PL"/>
              </w:rPr>
              <w:t>0</w:t>
            </w:r>
          </w:p>
        </w:tc>
        <w:tc>
          <w:tcPr>
            <w:tcW w:w="1065" w:type="dxa"/>
            <w:vAlign w:val="center"/>
          </w:tcPr>
          <w:p w14:paraId="35B61F08">
            <w:pPr>
              <w:jc w:val="center"/>
              <w:rPr>
                <w:rFonts w:hint="default"/>
                <w:vertAlign w:val="baseline"/>
                <w:lang w:val="pl-PL"/>
              </w:rPr>
            </w:pPr>
            <w:r>
              <w:rPr>
                <w:rFonts w:hint="default"/>
                <w:vertAlign w:val="baseline"/>
                <w:lang w:val="pl-PL"/>
              </w:rPr>
              <w:t>0</w:t>
            </w:r>
          </w:p>
        </w:tc>
        <w:tc>
          <w:tcPr>
            <w:tcW w:w="1066" w:type="dxa"/>
            <w:vAlign w:val="center"/>
          </w:tcPr>
          <w:p w14:paraId="6B27E0F4">
            <w:pPr>
              <w:jc w:val="center"/>
              <w:rPr>
                <w:rFonts w:hint="default"/>
                <w:vertAlign w:val="baseline"/>
                <w:lang w:val="pl-PL"/>
              </w:rPr>
            </w:pPr>
            <w:r>
              <w:rPr>
                <w:rFonts w:hint="default"/>
                <w:vertAlign w:val="baseline"/>
                <w:lang w:val="pl-PL"/>
              </w:rPr>
              <w:t>0</w:t>
            </w:r>
          </w:p>
        </w:tc>
        <w:tc>
          <w:tcPr>
            <w:tcW w:w="1066" w:type="dxa"/>
            <w:vAlign w:val="center"/>
          </w:tcPr>
          <w:p w14:paraId="64F5AA2A">
            <w:pPr>
              <w:jc w:val="center"/>
              <w:rPr>
                <w:rFonts w:hint="default"/>
                <w:vertAlign w:val="baseline"/>
                <w:lang w:val="pl-PL"/>
              </w:rPr>
            </w:pPr>
            <w:r>
              <w:rPr>
                <w:rFonts w:hint="default"/>
                <w:vertAlign w:val="baseline"/>
                <w:lang w:val="pl-PL"/>
              </w:rPr>
              <w:t>1</w:t>
            </w:r>
          </w:p>
        </w:tc>
      </w:tr>
    </w:tbl>
    <w:p w14:paraId="5D2F5B04">
      <w:pPr>
        <w:rPr>
          <w:rFonts w:hint="default"/>
        </w:rPr>
      </w:pPr>
    </w:p>
    <w:p w14:paraId="4A0240D5">
      <w:pPr>
        <w:rPr>
          <w:rFonts w:hint="default"/>
        </w:rPr>
      </w:pPr>
    </w:p>
    <w:p w14:paraId="46287AA1">
      <w:pPr>
        <w:rPr>
          <w:rFonts w:hint="default"/>
        </w:rPr>
      </w:pPr>
      <w:r>
        <w:rPr>
          <w:rFonts w:hint="default"/>
        </w:rPr>
        <w:t xml:space="preserve"> </w:t>
      </w:r>
    </w:p>
    <w:p w14:paraId="36339F37">
      <w:pPr>
        <w:rPr>
          <w:rFonts w:hint="default"/>
        </w:rPr>
      </w:pPr>
    </w:p>
    <w:p w14:paraId="1DD8205A">
      <w:pPr>
        <w:rPr>
          <w:rFonts w:hint="default"/>
        </w:rPr>
      </w:pPr>
    </w:p>
    <w:p w14:paraId="2EA04BCB">
      <w:pPr>
        <w:rPr>
          <w:rFonts w:hint="default"/>
        </w:rPr>
      </w:pPr>
    </w:p>
    <w:p w14:paraId="7526D775">
      <w:pPr>
        <w:rPr>
          <w:rFonts w:hint="default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5"/>
        <w:gridCol w:w="1065"/>
        <w:gridCol w:w="1065"/>
        <w:gridCol w:w="1065"/>
        <w:gridCol w:w="1065"/>
        <w:gridCol w:w="1065"/>
        <w:gridCol w:w="1066"/>
        <w:gridCol w:w="1066"/>
      </w:tblGrid>
      <w:tr w14:paraId="745FB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Align w:val="top"/>
          </w:tcPr>
          <w:p w14:paraId="542B4F3D">
            <w:pPr>
              <w:jc w:val="center"/>
              <w:rPr>
                <w:rFonts w:hint="default"/>
                <w:vertAlign w:val="baseline"/>
                <w:lang w:val="pl-PL"/>
              </w:rPr>
            </w:pPr>
            <w:r>
              <w:rPr>
                <w:rFonts w:hint="default"/>
                <w:vertAlign w:val="baseline"/>
                <w:lang w:val="pl-PL"/>
              </w:rPr>
              <w:t>128</w:t>
            </w:r>
          </w:p>
        </w:tc>
        <w:tc>
          <w:tcPr>
            <w:tcW w:w="1065" w:type="dxa"/>
            <w:vAlign w:val="top"/>
          </w:tcPr>
          <w:p w14:paraId="79B99256">
            <w:pPr>
              <w:jc w:val="center"/>
              <w:rPr>
                <w:rFonts w:hint="default"/>
                <w:vertAlign w:val="baseline"/>
                <w:lang w:val="pl-PL"/>
              </w:rPr>
            </w:pPr>
            <w:r>
              <w:rPr>
                <w:rFonts w:hint="default"/>
                <w:vertAlign w:val="baseline"/>
                <w:lang w:val="pl-PL"/>
              </w:rPr>
              <w:t>64</w:t>
            </w:r>
          </w:p>
        </w:tc>
        <w:tc>
          <w:tcPr>
            <w:tcW w:w="1065" w:type="dxa"/>
            <w:vAlign w:val="top"/>
          </w:tcPr>
          <w:p w14:paraId="125E22E7">
            <w:pPr>
              <w:jc w:val="center"/>
              <w:rPr>
                <w:rFonts w:hint="default"/>
                <w:vertAlign w:val="baseline"/>
                <w:lang w:val="pl-PL"/>
              </w:rPr>
            </w:pPr>
            <w:r>
              <w:rPr>
                <w:rFonts w:hint="default"/>
                <w:vertAlign w:val="baseline"/>
                <w:lang w:val="pl-PL"/>
              </w:rPr>
              <w:t>32</w:t>
            </w:r>
          </w:p>
        </w:tc>
        <w:tc>
          <w:tcPr>
            <w:tcW w:w="1065" w:type="dxa"/>
            <w:vAlign w:val="top"/>
          </w:tcPr>
          <w:p w14:paraId="7AF42671">
            <w:pPr>
              <w:jc w:val="center"/>
              <w:rPr>
                <w:rFonts w:hint="default"/>
                <w:vertAlign w:val="baseline"/>
                <w:lang w:val="pl-PL"/>
              </w:rPr>
            </w:pPr>
            <w:r>
              <w:rPr>
                <w:rFonts w:hint="default"/>
                <w:vertAlign w:val="baseline"/>
                <w:lang w:val="pl-PL"/>
              </w:rPr>
              <w:t>16</w:t>
            </w:r>
          </w:p>
        </w:tc>
        <w:tc>
          <w:tcPr>
            <w:tcW w:w="1065" w:type="dxa"/>
            <w:vAlign w:val="top"/>
          </w:tcPr>
          <w:p w14:paraId="16EE9910">
            <w:pPr>
              <w:jc w:val="center"/>
              <w:rPr>
                <w:rFonts w:hint="default"/>
                <w:vertAlign w:val="baseline"/>
                <w:lang w:val="pl-PL"/>
              </w:rPr>
            </w:pPr>
            <w:r>
              <w:rPr>
                <w:rFonts w:hint="default"/>
                <w:vertAlign w:val="baseline"/>
                <w:lang w:val="pl-PL"/>
              </w:rPr>
              <w:t>8</w:t>
            </w:r>
          </w:p>
        </w:tc>
        <w:tc>
          <w:tcPr>
            <w:tcW w:w="1065" w:type="dxa"/>
            <w:vAlign w:val="top"/>
          </w:tcPr>
          <w:p w14:paraId="1540C5E5">
            <w:pPr>
              <w:jc w:val="center"/>
              <w:rPr>
                <w:rFonts w:hint="default"/>
                <w:vertAlign w:val="baseline"/>
                <w:lang w:val="pl-PL"/>
              </w:rPr>
            </w:pPr>
            <w:r>
              <w:rPr>
                <w:rFonts w:hint="default"/>
                <w:vertAlign w:val="baseline"/>
                <w:lang w:val="pl-PL"/>
              </w:rPr>
              <w:t>4</w:t>
            </w:r>
          </w:p>
        </w:tc>
        <w:tc>
          <w:tcPr>
            <w:tcW w:w="1066" w:type="dxa"/>
            <w:vAlign w:val="top"/>
          </w:tcPr>
          <w:p w14:paraId="1F1BC658">
            <w:pPr>
              <w:jc w:val="center"/>
              <w:rPr>
                <w:rFonts w:hint="default"/>
                <w:vertAlign w:val="baseline"/>
                <w:lang w:val="pl-PL"/>
              </w:rPr>
            </w:pPr>
            <w:r>
              <w:rPr>
                <w:rFonts w:hint="default"/>
                <w:vertAlign w:val="baseline"/>
                <w:lang w:val="pl-PL"/>
              </w:rPr>
              <w:t>2</w:t>
            </w:r>
          </w:p>
        </w:tc>
        <w:tc>
          <w:tcPr>
            <w:tcW w:w="1066" w:type="dxa"/>
            <w:vAlign w:val="top"/>
          </w:tcPr>
          <w:p w14:paraId="5CE22A6F">
            <w:pPr>
              <w:jc w:val="center"/>
              <w:rPr>
                <w:rFonts w:hint="default"/>
                <w:vertAlign w:val="baseline"/>
                <w:lang w:val="pl-PL"/>
              </w:rPr>
            </w:pPr>
            <w:r>
              <w:rPr>
                <w:rFonts w:hint="default"/>
                <w:vertAlign w:val="baseline"/>
                <w:lang w:val="pl-PL"/>
              </w:rPr>
              <w:t>1</w:t>
            </w:r>
          </w:p>
        </w:tc>
      </w:tr>
      <w:tr w14:paraId="71B64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1065" w:type="dxa"/>
            <w:vAlign w:val="center"/>
          </w:tcPr>
          <w:p w14:paraId="2FA5FA8F">
            <w:pPr>
              <w:jc w:val="center"/>
              <w:rPr>
                <w:rFonts w:hint="default"/>
                <w:vertAlign w:val="baseline"/>
                <w:lang w:val="pl-PL"/>
              </w:rPr>
            </w:pPr>
            <w:r>
              <w:rPr>
                <w:rFonts w:hint="default"/>
                <w:vertAlign w:val="baseline"/>
                <w:lang w:val="pl-PL"/>
              </w:rPr>
              <w:t>0</w:t>
            </w:r>
          </w:p>
        </w:tc>
        <w:tc>
          <w:tcPr>
            <w:tcW w:w="1065" w:type="dxa"/>
            <w:vAlign w:val="center"/>
          </w:tcPr>
          <w:p w14:paraId="59CFD745">
            <w:pPr>
              <w:jc w:val="center"/>
              <w:rPr>
                <w:rFonts w:hint="default"/>
                <w:vertAlign w:val="baseline"/>
                <w:lang w:val="pl-PL"/>
              </w:rPr>
            </w:pPr>
            <w:r>
              <w:rPr>
                <w:rFonts w:hint="default"/>
                <w:vertAlign w:val="baseline"/>
                <w:lang w:val="pl-PL"/>
              </w:rPr>
              <w:t>0</w:t>
            </w:r>
          </w:p>
        </w:tc>
        <w:tc>
          <w:tcPr>
            <w:tcW w:w="1065" w:type="dxa"/>
            <w:vAlign w:val="center"/>
          </w:tcPr>
          <w:p w14:paraId="573C91CF">
            <w:pPr>
              <w:jc w:val="center"/>
              <w:rPr>
                <w:rFonts w:hint="default"/>
                <w:vertAlign w:val="baseline"/>
                <w:lang w:val="pl-PL"/>
              </w:rPr>
            </w:pPr>
            <w:r>
              <w:rPr>
                <w:rFonts w:hint="default"/>
                <w:vertAlign w:val="baseline"/>
                <w:lang w:val="pl-PL"/>
              </w:rPr>
              <w:t>1</w:t>
            </w:r>
          </w:p>
        </w:tc>
        <w:tc>
          <w:tcPr>
            <w:tcW w:w="1065" w:type="dxa"/>
            <w:vAlign w:val="center"/>
          </w:tcPr>
          <w:p w14:paraId="7E47E718">
            <w:pPr>
              <w:jc w:val="center"/>
              <w:rPr>
                <w:rFonts w:hint="default"/>
                <w:vertAlign w:val="baseline"/>
                <w:lang w:val="pl-PL"/>
              </w:rPr>
            </w:pPr>
            <w:r>
              <w:rPr>
                <w:rFonts w:hint="default"/>
                <w:vertAlign w:val="baseline"/>
                <w:lang w:val="pl-PL"/>
              </w:rPr>
              <w:t>1</w:t>
            </w:r>
          </w:p>
        </w:tc>
        <w:tc>
          <w:tcPr>
            <w:tcW w:w="1065" w:type="dxa"/>
            <w:vAlign w:val="center"/>
          </w:tcPr>
          <w:p w14:paraId="24BF8DBB">
            <w:pPr>
              <w:jc w:val="center"/>
              <w:rPr>
                <w:rFonts w:hint="default"/>
                <w:vertAlign w:val="baseline"/>
                <w:lang w:val="pl-PL"/>
              </w:rPr>
            </w:pPr>
            <w:r>
              <w:rPr>
                <w:rFonts w:hint="default"/>
                <w:vertAlign w:val="baseline"/>
                <w:lang w:val="pl-PL"/>
              </w:rPr>
              <w:t>1</w:t>
            </w:r>
          </w:p>
        </w:tc>
        <w:tc>
          <w:tcPr>
            <w:tcW w:w="1065" w:type="dxa"/>
            <w:vAlign w:val="center"/>
          </w:tcPr>
          <w:p w14:paraId="6245BB3A">
            <w:pPr>
              <w:jc w:val="center"/>
              <w:rPr>
                <w:rFonts w:hint="default"/>
                <w:vertAlign w:val="baseline"/>
                <w:lang w:val="pl-PL"/>
              </w:rPr>
            </w:pPr>
            <w:r>
              <w:rPr>
                <w:rFonts w:hint="default"/>
                <w:vertAlign w:val="baseline"/>
                <w:lang w:val="pl-PL"/>
              </w:rPr>
              <w:t>1</w:t>
            </w:r>
          </w:p>
        </w:tc>
        <w:tc>
          <w:tcPr>
            <w:tcW w:w="1066" w:type="dxa"/>
            <w:vAlign w:val="center"/>
          </w:tcPr>
          <w:p w14:paraId="65459C6D">
            <w:pPr>
              <w:jc w:val="center"/>
              <w:rPr>
                <w:rFonts w:hint="default"/>
                <w:vertAlign w:val="baseline"/>
                <w:lang w:val="pl-PL"/>
              </w:rPr>
            </w:pPr>
            <w:r>
              <w:rPr>
                <w:rFonts w:hint="default"/>
                <w:vertAlign w:val="baseline"/>
                <w:lang w:val="pl-PL"/>
              </w:rPr>
              <w:t>1</w:t>
            </w:r>
          </w:p>
        </w:tc>
        <w:tc>
          <w:tcPr>
            <w:tcW w:w="1066" w:type="dxa"/>
            <w:vAlign w:val="center"/>
          </w:tcPr>
          <w:p w14:paraId="25530A92">
            <w:pPr>
              <w:jc w:val="center"/>
              <w:rPr>
                <w:rFonts w:hint="default"/>
                <w:vertAlign w:val="baseline"/>
                <w:lang w:val="pl-PL"/>
              </w:rPr>
            </w:pPr>
            <w:r>
              <w:rPr>
                <w:rFonts w:hint="default"/>
                <w:vertAlign w:val="baseline"/>
                <w:lang w:val="pl-PL"/>
              </w:rPr>
              <w:t>0</w:t>
            </w:r>
          </w:p>
        </w:tc>
      </w:tr>
      <w:tr w14:paraId="131F7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1065" w:type="dxa"/>
            <w:vAlign w:val="center"/>
          </w:tcPr>
          <w:p w14:paraId="32502C64">
            <w:pPr>
              <w:jc w:val="center"/>
              <w:rPr>
                <w:rFonts w:hint="default"/>
                <w:vertAlign w:val="baseline"/>
                <w:lang w:val="pl-PL"/>
              </w:rPr>
            </w:pPr>
            <w:r>
              <w:rPr>
                <w:rFonts w:hint="default"/>
                <w:vertAlign w:val="baseline"/>
                <w:lang w:val="pl-PL"/>
              </w:rPr>
              <w:t>0</w:t>
            </w:r>
          </w:p>
        </w:tc>
        <w:tc>
          <w:tcPr>
            <w:tcW w:w="1065" w:type="dxa"/>
            <w:vAlign w:val="center"/>
          </w:tcPr>
          <w:p w14:paraId="53B7CE52">
            <w:pPr>
              <w:jc w:val="center"/>
              <w:rPr>
                <w:rFonts w:hint="default"/>
                <w:vertAlign w:val="baseline"/>
                <w:lang w:val="pl-PL"/>
              </w:rPr>
            </w:pPr>
            <w:r>
              <w:rPr>
                <w:rFonts w:hint="default"/>
                <w:vertAlign w:val="baseline"/>
                <w:lang w:val="pl-PL"/>
              </w:rPr>
              <w:t>0</w:t>
            </w:r>
          </w:p>
        </w:tc>
        <w:tc>
          <w:tcPr>
            <w:tcW w:w="1065" w:type="dxa"/>
            <w:vAlign w:val="center"/>
          </w:tcPr>
          <w:p w14:paraId="6858B8A6">
            <w:pPr>
              <w:jc w:val="center"/>
              <w:rPr>
                <w:rFonts w:hint="default"/>
                <w:vertAlign w:val="baseline"/>
                <w:lang w:val="pl-PL"/>
              </w:rPr>
            </w:pPr>
            <w:r>
              <w:rPr>
                <w:rFonts w:hint="default"/>
                <w:vertAlign w:val="baseline"/>
                <w:lang w:val="pl-PL"/>
              </w:rPr>
              <w:t>0</w:t>
            </w:r>
          </w:p>
        </w:tc>
        <w:tc>
          <w:tcPr>
            <w:tcW w:w="1065" w:type="dxa"/>
            <w:vAlign w:val="center"/>
          </w:tcPr>
          <w:p w14:paraId="5CBFE445">
            <w:pPr>
              <w:jc w:val="center"/>
              <w:rPr>
                <w:rFonts w:hint="default"/>
                <w:vertAlign w:val="baseline"/>
                <w:lang w:val="pl-PL"/>
              </w:rPr>
            </w:pPr>
            <w:r>
              <w:rPr>
                <w:rFonts w:hint="default"/>
                <w:vertAlign w:val="baseline"/>
                <w:lang w:val="pl-PL"/>
              </w:rPr>
              <w:t>1</w:t>
            </w:r>
          </w:p>
        </w:tc>
        <w:tc>
          <w:tcPr>
            <w:tcW w:w="1065" w:type="dxa"/>
            <w:vAlign w:val="center"/>
          </w:tcPr>
          <w:p w14:paraId="7E565E8C">
            <w:pPr>
              <w:jc w:val="center"/>
              <w:rPr>
                <w:rFonts w:hint="default"/>
                <w:vertAlign w:val="baseline"/>
                <w:lang w:val="pl-PL"/>
              </w:rPr>
            </w:pPr>
            <w:r>
              <w:rPr>
                <w:rFonts w:hint="default"/>
                <w:vertAlign w:val="baseline"/>
                <w:lang w:val="pl-PL"/>
              </w:rPr>
              <w:t>0</w:t>
            </w:r>
          </w:p>
        </w:tc>
        <w:tc>
          <w:tcPr>
            <w:tcW w:w="1065" w:type="dxa"/>
            <w:vAlign w:val="center"/>
          </w:tcPr>
          <w:p w14:paraId="47BD9CD7">
            <w:pPr>
              <w:jc w:val="center"/>
              <w:rPr>
                <w:rFonts w:hint="default"/>
                <w:vertAlign w:val="baseline"/>
                <w:lang w:val="pl-PL"/>
              </w:rPr>
            </w:pPr>
            <w:r>
              <w:rPr>
                <w:rFonts w:hint="default"/>
                <w:vertAlign w:val="baseline"/>
                <w:lang w:val="pl-PL"/>
              </w:rPr>
              <w:t>0</w:t>
            </w:r>
          </w:p>
        </w:tc>
        <w:tc>
          <w:tcPr>
            <w:tcW w:w="1066" w:type="dxa"/>
            <w:vAlign w:val="center"/>
          </w:tcPr>
          <w:p w14:paraId="73DC1E81">
            <w:pPr>
              <w:jc w:val="center"/>
              <w:rPr>
                <w:rFonts w:hint="default"/>
                <w:vertAlign w:val="baseline"/>
                <w:lang w:val="pl-PL"/>
              </w:rPr>
            </w:pPr>
            <w:r>
              <w:rPr>
                <w:rFonts w:hint="default"/>
                <w:vertAlign w:val="baseline"/>
                <w:lang w:val="pl-PL"/>
              </w:rPr>
              <w:t>1</w:t>
            </w:r>
          </w:p>
        </w:tc>
        <w:tc>
          <w:tcPr>
            <w:tcW w:w="1066" w:type="dxa"/>
            <w:vAlign w:val="center"/>
          </w:tcPr>
          <w:p w14:paraId="61B4C4B5">
            <w:pPr>
              <w:jc w:val="center"/>
              <w:rPr>
                <w:rFonts w:hint="default"/>
                <w:vertAlign w:val="baseline"/>
                <w:lang w:val="pl-PL"/>
              </w:rPr>
            </w:pPr>
            <w:r>
              <w:rPr>
                <w:rFonts w:hint="default"/>
                <w:vertAlign w:val="baseline"/>
                <w:lang w:val="pl-PL"/>
              </w:rPr>
              <w:t>1</w:t>
            </w:r>
          </w:p>
        </w:tc>
      </w:tr>
    </w:tbl>
    <w:p w14:paraId="2F22E4A2">
      <w:pPr>
        <w:rPr>
          <w:rFonts w:hint="default"/>
        </w:rPr>
      </w:pPr>
    </w:p>
    <w:p w14:paraId="0CBE15D7">
      <w:pPr>
        <w:rPr>
          <w:rFonts w:hint="default"/>
        </w:rPr>
      </w:pPr>
    </w:p>
    <w:p w14:paraId="42168DC1">
      <w:pPr>
        <w:rPr>
          <w:rFonts w:hint="default"/>
        </w:rPr>
      </w:pPr>
      <w:r>
        <w:rPr>
          <w:rFonts w:hint="default"/>
        </w:rPr>
        <w:t xml:space="preserve"> </w:t>
      </w:r>
    </w:p>
    <w:p w14:paraId="2FFD551D">
      <w:pPr>
        <w:rPr>
          <w:rFonts w:hint="default"/>
          <w:lang w:val="pl-PL"/>
        </w:rPr>
      </w:pP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Zad</w:t>
      </w:r>
      <w:r>
        <w:rPr>
          <w:rFonts w:hint="default"/>
          <w:lang w:val="pl-PL"/>
        </w:rPr>
        <w:t>5</w:t>
      </w:r>
      <w:r>
        <w:rPr>
          <w:rFonts w:hint="default"/>
        </w:rPr>
        <w:t>. Czy adres należy do podsieci</w:t>
      </w:r>
      <w:r>
        <w:rPr>
          <w:rFonts w:hint="default"/>
          <w:lang w:val="pl-PL"/>
        </w:rPr>
        <w:t>?</w:t>
      </w:r>
    </w:p>
    <w:p w14:paraId="01AB7ABB">
      <w:pPr>
        <w:rPr>
          <w:rFonts w:hint="default"/>
        </w:rPr>
      </w:pPr>
    </w:p>
    <w:p w14:paraId="474D1D17">
      <w:pPr>
        <w:rPr>
          <w:rFonts w:hint="default"/>
        </w:rPr>
      </w:pPr>
    </w:p>
    <w:p w14:paraId="7BE36EBE">
      <w:pPr>
        <w:rPr>
          <w:rFonts w:hint="default"/>
        </w:rPr>
      </w:pPr>
    </w:p>
    <w:p w14:paraId="78A39943">
      <w:pPr>
        <w:rPr>
          <w:rFonts w:hint="default"/>
        </w:rPr>
      </w:pPr>
      <w:r>
        <w:rPr>
          <w:rFonts w:hint="default"/>
        </w:rPr>
        <w:t>SIEĆ: 192.168.0.0 /24</w:t>
      </w:r>
    </w:p>
    <w:p w14:paraId="6A1FB8AE">
      <w:pPr>
        <w:rPr>
          <w:rFonts w:hint="default"/>
        </w:rPr>
      </w:pPr>
    </w:p>
    <w:p w14:paraId="3CD0FD93">
      <w:pPr>
        <w:rPr>
          <w:rFonts w:hint="default"/>
        </w:rPr>
      </w:pPr>
      <w:r>
        <w:rPr>
          <w:rFonts w:hint="default"/>
        </w:rPr>
        <w:t>ADRES:  192.168.0.14</w:t>
      </w:r>
    </w:p>
    <w:p w14:paraId="7EC07F18">
      <w:pPr>
        <w:rPr>
          <w:rFonts w:hint="default"/>
        </w:rPr>
      </w:pPr>
    </w:p>
    <w:p w14:paraId="47A6A537">
      <w:pPr>
        <w:rPr>
          <w:rFonts w:hint="default"/>
        </w:rPr>
      </w:pPr>
      <w:r>
        <w:rPr>
          <w:rFonts w:hint="default"/>
        </w:rPr>
        <w:t xml:space="preserve"> </w:t>
      </w:r>
    </w:p>
    <w:p w14:paraId="03B28CE9">
      <w:pPr>
        <w:rPr>
          <w:rFonts w:hint="default"/>
        </w:rPr>
      </w:pPr>
    </w:p>
    <w:p w14:paraId="51C3D557">
      <w:pPr>
        <w:rPr>
          <w:rFonts w:hint="default"/>
        </w:rPr>
      </w:pPr>
      <w:r>
        <w:rPr>
          <w:rFonts w:hint="default"/>
        </w:rPr>
        <w:t>SIEĆ: 192.168.3.0 /24</w:t>
      </w:r>
    </w:p>
    <w:p w14:paraId="5BD698C2">
      <w:pPr>
        <w:rPr>
          <w:rFonts w:hint="default"/>
        </w:rPr>
      </w:pPr>
    </w:p>
    <w:p w14:paraId="09A3BCBB">
      <w:pPr>
        <w:rPr>
          <w:rFonts w:hint="default"/>
        </w:rPr>
      </w:pPr>
      <w:r>
        <w:rPr>
          <w:rFonts w:hint="default"/>
        </w:rPr>
        <w:t>ADRES:  192.168.2.27</w:t>
      </w:r>
    </w:p>
    <w:p w14:paraId="5398008D">
      <w:pPr>
        <w:rPr>
          <w:rFonts w:hint="default"/>
        </w:rPr>
      </w:pPr>
    </w:p>
    <w:p w14:paraId="245CE352">
      <w:pPr>
        <w:rPr>
          <w:rFonts w:hint="default"/>
        </w:rPr>
      </w:pPr>
      <w:r>
        <w:rPr>
          <w:rFonts w:hint="default"/>
        </w:rPr>
        <w:t xml:space="preserve"> </w:t>
      </w:r>
    </w:p>
    <w:p w14:paraId="10BD1B20">
      <w:pPr>
        <w:rPr>
          <w:rFonts w:hint="default"/>
        </w:rPr>
      </w:pPr>
    </w:p>
    <w:p w14:paraId="33F3D9DE">
      <w:pPr>
        <w:rPr>
          <w:rFonts w:hint="default"/>
        </w:rPr>
      </w:pPr>
      <w:r>
        <w:rPr>
          <w:rFonts w:hint="default"/>
        </w:rPr>
        <w:t>SIEĆ: 192.167.1.0 /24</w:t>
      </w:r>
    </w:p>
    <w:p w14:paraId="6C3B5B1F">
      <w:pPr>
        <w:rPr>
          <w:rFonts w:hint="default"/>
        </w:rPr>
      </w:pPr>
    </w:p>
    <w:p w14:paraId="7A20554A">
      <w:pPr>
        <w:rPr>
          <w:rFonts w:hint="default"/>
        </w:rPr>
      </w:pPr>
      <w:r>
        <w:rPr>
          <w:rFonts w:hint="default"/>
        </w:rPr>
        <w:t>ADRES:  192.168.1.2</w:t>
      </w:r>
    </w:p>
    <w:p w14:paraId="41CCC0FD">
      <w:pPr>
        <w:rPr>
          <w:rFonts w:hint="default"/>
        </w:rPr>
      </w:pPr>
    </w:p>
    <w:p w14:paraId="7FC5C372">
      <w:pPr>
        <w:rPr>
          <w:rFonts w:hint="default"/>
        </w:rPr>
      </w:pPr>
      <w:r>
        <w:rPr>
          <w:rFonts w:hint="default"/>
        </w:rPr>
        <w:t xml:space="preserve"> </w:t>
      </w:r>
    </w:p>
    <w:p w14:paraId="6F636B49">
      <w:pPr>
        <w:rPr>
          <w:rFonts w:hint="default"/>
        </w:rPr>
      </w:pPr>
    </w:p>
    <w:p w14:paraId="7BBDACBB">
      <w:pPr>
        <w:rPr>
          <w:rFonts w:hint="default"/>
        </w:rPr>
      </w:pPr>
      <w:r>
        <w:rPr>
          <w:rFonts w:hint="default"/>
        </w:rPr>
        <w:t>SIEĆ: 192.168.0.0 /23</w:t>
      </w:r>
    </w:p>
    <w:p w14:paraId="2A9EA4FE">
      <w:pPr>
        <w:rPr>
          <w:rFonts w:hint="default"/>
        </w:rPr>
      </w:pPr>
    </w:p>
    <w:p w14:paraId="4D11E52C">
      <w:pPr>
        <w:rPr>
          <w:rFonts w:hint="default"/>
        </w:rPr>
      </w:pPr>
      <w:r>
        <w:rPr>
          <w:rFonts w:hint="default"/>
        </w:rPr>
        <w:t>ADRES:  192.168.1.2</w:t>
      </w:r>
    </w:p>
    <w:p w14:paraId="0E33CEB9">
      <w:pPr>
        <w:rPr>
          <w:rFonts w:hint="default"/>
        </w:rPr>
      </w:pPr>
    </w:p>
    <w:p w14:paraId="57A7A815">
      <w:pPr>
        <w:rPr>
          <w:rFonts w:hint="default"/>
        </w:rPr>
      </w:pPr>
    </w:p>
    <w:p w14:paraId="4BD91677">
      <w:pPr>
        <w:rPr>
          <w:rFonts w:hint="default"/>
        </w:rPr>
      </w:pPr>
    </w:p>
    <w:p w14:paraId="38582F3D">
      <w:pPr>
        <w:rPr>
          <w:rFonts w:hint="default"/>
        </w:rPr>
      </w:pPr>
      <w:r>
        <w:rPr>
          <w:rFonts w:hint="default"/>
        </w:rPr>
        <w:t>SIEĆ: 192.168.0.0/28</w:t>
      </w:r>
    </w:p>
    <w:p w14:paraId="2DDE21C7">
      <w:pPr>
        <w:rPr>
          <w:rFonts w:hint="default"/>
        </w:rPr>
      </w:pPr>
    </w:p>
    <w:p w14:paraId="0C469122">
      <w:pPr>
        <w:rPr>
          <w:rFonts w:hint="default"/>
        </w:rPr>
      </w:pPr>
      <w:r>
        <w:rPr>
          <w:rFonts w:hint="default"/>
        </w:rPr>
        <w:t>ADRES:  192.168.0.128</w:t>
      </w:r>
    </w:p>
    <w:p w14:paraId="6CE6A765">
      <w:pPr>
        <w:pStyle w:val="5"/>
        <w:keepNext w:val="0"/>
        <w:keepLines w:val="0"/>
        <w:widowControl/>
        <w:suppressLineNumbers w:val="0"/>
      </w:pP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t xml:space="preserve">Na poprzednich zajęciach poznałeś działanie systemu operacyjnego – jest to menedżer procesów, a proces to każdy program działający na hoście. Sieć, adresy i internet, o których dzisiaj mówimy, to sposób, w jaki procesy mogą wysyłać sobie wzajemnie dane. Między osobnymi hostami działa to poprzez adresy IP, a wewnątrz pojedynczego hosta (żeby odróżnić od siebie działające programy) korzystamy z </w:t>
      </w:r>
      <w:r>
        <w:rPr>
          <w:b/>
          <w:bCs/>
        </w:rPr>
        <w:t>portów</w:t>
      </w:r>
      <w:r>
        <w:t>.</w:t>
      </w:r>
    </w:p>
    <w:p w14:paraId="041F232A">
      <w:pPr>
        <w:pStyle w:val="5"/>
        <w:keepNext w:val="0"/>
        <w:keepLines w:val="0"/>
        <w:widowControl/>
        <w:suppressLineNumbers w:val="0"/>
      </w:pPr>
      <w:r>
        <w:t xml:space="preserve">Portów jest dużo, konkretnie </w:t>
      </w:r>
      <w:r>
        <w:rPr>
          <w:b/>
          <w:bCs/>
        </w:rPr>
        <w:t>65 536</w:t>
      </w:r>
      <w:r>
        <w:t xml:space="preserve"> (od portu </w:t>
      </w:r>
      <w:r>
        <w:rPr>
          <w:rStyle w:val="4"/>
        </w:rPr>
        <w:t>0</w:t>
      </w:r>
      <w:r>
        <w:t xml:space="preserve"> do </w:t>
      </w:r>
      <w:r>
        <w:rPr>
          <w:rStyle w:val="4"/>
        </w:rPr>
        <w:t>65535</w:t>
      </w:r>
      <w:r>
        <w:t>).</w:t>
      </w:r>
    </w:p>
    <w:p w14:paraId="134D5414">
      <w:pPr>
        <w:pStyle w:val="5"/>
        <w:keepNext w:val="0"/>
        <w:keepLines w:val="0"/>
        <w:widowControl/>
        <w:suppressLineNumbers w:val="0"/>
      </w:pPr>
      <w:r>
        <w:t xml:space="preserve">Pierwsze 1024 są systemowe (tzw. </w:t>
      </w:r>
      <w:r>
        <w:rPr>
          <w:i/>
          <w:iCs/>
        </w:rPr>
        <w:t>well-known ports</w:t>
      </w:r>
      <w:r>
        <w:t>), pozostałe to wolna amerykanka. Przykładowe, których używasz cały czas, to:</w:t>
      </w:r>
    </w:p>
    <w:p w14:paraId="51F4ED53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Port 80</w:t>
      </w:r>
      <w:r>
        <w:t xml:space="preserve"> – Zwykły ruch internetowy (HTTP). Kiedy wpisujesz </w:t>
      </w:r>
      <w:r>
        <w:rPr>
          <w:rStyle w:val="4"/>
        </w:rPr>
        <w:t>http://</w:t>
      </w:r>
      <w:r>
        <w:t>, przeglądarka wie, że ma pukać pod drzwi nr 80.</w:t>
      </w:r>
    </w:p>
    <w:p w14:paraId="4557D9CA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Port 443</w:t>
      </w:r>
      <w:r>
        <w:t xml:space="preserve"> – Szyfrowany ruch internetowy (HTTPS – z kłódeczką).</w:t>
      </w:r>
    </w:p>
    <w:p w14:paraId="3B5A3A1F">
      <w:pPr>
        <w:pStyle w:val="5"/>
        <w:keepNext w:val="0"/>
        <w:keepLines w:val="0"/>
        <w:widowControl/>
        <w:suppressLineNumbers w:val="0"/>
      </w:pPr>
      <w:r>
        <w:t xml:space="preserve">W praktyce przy wpisaniu dowolnego adresu, np. </w:t>
      </w:r>
      <w:r>
        <w:rPr>
          <w:rStyle w:val="4"/>
        </w:rPr>
        <w:t>[www.facebook.com](https://www.facebook.com)</w:t>
      </w:r>
      <w:r>
        <w:t>, przeglądarka automatycznie doda</w:t>
      </w:r>
      <w:r>
        <w:rPr>
          <w:rFonts w:hint="default"/>
          <w:lang w:val="pl-PL"/>
        </w:rPr>
        <w:t xml:space="preserve"> domyślnie</w:t>
      </w:r>
      <w:r>
        <w:t xml:space="preserve"> </w:t>
      </w:r>
      <w:r>
        <w:rPr>
          <w:rStyle w:val="4"/>
        </w:rPr>
        <w:t>:80</w:t>
      </w:r>
      <w:r>
        <w:t xml:space="preserve"> (lub </w:t>
      </w:r>
      <w:r>
        <w:rPr>
          <w:rStyle w:val="4"/>
        </w:rPr>
        <w:t>:443</w:t>
      </w:r>
      <w:r>
        <w:t>) na</w:t>
      </w:r>
      <w:r>
        <w:rPr>
          <w:rFonts w:hint="default"/>
          <w:lang w:val="pl-PL"/>
        </w:rPr>
        <w:t xml:space="preserve"> </w:t>
      </w:r>
      <w:r>
        <w:t>koniec</w:t>
      </w:r>
      <w:r>
        <w:rPr>
          <w:rFonts w:hint="default"/>
          <w:lang w:val="pl-PL"/>
        </w:rPr>
        <w:t xml:space="preserve"> </w:t>
      </w:r>
      <w:r>
        <w:rPr>
          <w:rStyle w:val="4"/>
        </w:rPr>
        <w:t>[www.facebook.com:80](https://www.facebook.com:80)</w:t>
      </w:r>
      <w:r>
        <w:t>.</w:t>
      </w:r>
      <w:bookmarkStart w:id="0" w:name="_GoBack"/>
      <w:bookmarkEnd w:id="0"/>
    </w:p>
    <w:p w14:paraId="078DBC03">
      <w:pPr>
        <w:pStyle w:val="5"/>
        <w:keepNext w:val="0"/>
        <w:keepLines w:val="0"/>
        <w:widowControl/>
        <w:suppressLineNumbers w:val="0"/>
      </w:pPr>
      <w:r>
        <w:t xml:space="preserve">Jednak pierwsze kilkanaście tysięcy portów potrafi być często używanych powszechnie przez konkretne aplikacje. Nie są one zarezerwowane "na własność" przez system, ale aplikacje są tak popularne, że w zasadzie zawłaszczają sobie te numery. Na przykład popularna baza danych Postgres używa portu </w:t>
      </w:r>
      <w:r>
        <w:rPr>
          <w:b/>
          <w:bCs/>
        </w:rPr>
        <w:t>5432</w:t>
      </w:r>
      <w:r>
        <w:t xml:space="preserve"> domyślnie, więc dzisiaj żaden zespół programistów nie da swojej nowej aplikacji domyślnego portu 5432, żeby nie musieć cały czas pomagać klientom, którym coś nie działa (bo ich baza danych gryzłaby się z tą aplikacją).</w:t>
      </w:r>
    </w:p>
    <w:p w14:paraId="15A9B2CF">
      <w:pPr>
        <w:pStyle w:val="5"/>
        <w:keepNext w:val="0"/>
        <w:keepLines w:val="0"/>
        <w:widowControl/>
        <w:suppressLineNumbers w:val="0"/>
      </w:pPr>
      <w:r>
        <w:t xml:space="preserve">Steam na przykład korzysta z całego zakresu portów do pobierania gier i czatu, ale jego najbardziej znane porty do rozgrywki wieloosobowej (grania w sieci) to porty z zakresu </w:t>
      </w:r>
      <w:r>
        <w:rPr>
          <w:b/>
          <w:bCs/>
        </w:rPr>
        <w:t>27015 do 27030</w:t>
      </w:r>
      <w:r>
        <w:t xml:space="preserve"> – większość serwerów gier na Steamie stawia swoje usługi właśnie tam.</w:t>
      </w:r>
    </w:p>
    <w:p w14:paraId="7E29C435">
      <w:pPr>
        <w:pStyle w:val="5"/>
        <w:keepNext w:val="0"/>
        <w:keepLines w:val="0"/>
        <w:widowControl/>
        <w:suppressLineNumbers w:val="0"/>
      </w:pPr>
      <w:r>
        <w:t xml:space="preserve">Z tego powodu, kiedy piszemy własne małe programy i testujemy je na własnym komputerze (na </w:t>
      </w:r>
      <w:r>
        <w:rPr>
          <w:rStyle w:val="4"/>
        </w:rPr>
        <w:t>127.0.0.1</w:t>
      </w:r>
      <w:r>
        <w:t xml:space="preserve">), najczęściej wybieramy wysokie porty typu </w:t>
      </w:r>
      <w:r>
        <w:rPr>
          <w:b/>
          <w:bCs/>
        </w:rPr>
        <w:t>8080</w:t>
      </w:r>
      <w:r>
        <w:t xml:space="preserve">, </w:t>
      </w:r>
      <w:r>
        <w:rPr>
          <w:b/>
          <w:bCs/>
        </w:rPr>
        <w:t>5000</w:t>
      </w:r>
      <w:r>
        <w:t xml:space="preserve"> albo </w:t>
      </w:r>
      <w:r>
        <w:rPr>
          <w:b/>
          <w:bCs/>
        </w:rPr>
        <w:t>3000</w:t>
      </w:r>
      <w:r>
        <w:t xml:space="preserve"> – no właśnie dlatego, że powszechną konwencją jest, że lokalne serwery testowe uruchamia się na </w:t>
      </w:r>
      <w:r>
        <w:rPr>
          <w:rStyle w:val="4"/>
        </w:rPr>
        <w:t>8080</w:t>
      </w:r>
      <w:r>
        <w:t xml:space="preserve"> i mamy pewność, że są one przeznaczone do takich celów.</w:t>
      </w:r>
    </w:p>
    <w:p w14:paraId="7BF45325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F228E0"/>
    <w:rsid w:val="7AF22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table" w:styleId="6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36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2026-10-17T14:10:00Z</dcterms:created>
  <dc:creator>Radek</dc:creator>
  <cp:lastModifiedBy>Radek</cp:lastModifiedBy>
  <dcterms:modified xsi:type="dcterms:W3CDTF">2026-10-17T14:47:16Z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1045-12.2.0.23206</vt:lpwstr>
  </property>
  <property fmtid="{D5CDD505-2E9C-101B-9397-08002B2CF9AE}" pid="3" name="ICV">
    <vt:lpwstr>EF882039FEA145FF9644FC1141CB3FFD_11</vt:lpwstr>
  </property>
</Properties>
</file>