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000" w:firstRow="0" w:lastRow="0" w:firstColumn="0" w:lastColumn="0" w:noHBand="0" w:noVBand="0"/>
      </w:tblPr>
      <w:tblGrid>
        <w:gridCol w:w="3450"/>
        <w:gridCol w:w="4097"/>
        <w:gridCol w:w="1488"/>
      </w:tblGrid>
      <w:tr w:rsidR="00053131" w14:paraId="5152A264" w14:textId="77777777">
        <w:tblPrEx>
          <w:tblCellMar>
            <w:top w:w="0" w:type="dxa"/>
            <w:bottom w:w="0" w:type="dxa"/>
          </w:tblCellMar>
        </w:tblPrEx>
        <w:tc>
          <w:tcPr>
            <w:tcW w:w="3500" w:type="dxa"/>
          </w:tcPr>
          <w:p w14:paraId="1CEF2368" w14:textId="77777777" w:rsidR="00053131" w:rsidRDefault="00000000">
            <w:pPr>
              <w:jc w:val="center"/>
            </w:pPr>
            <w:proofErr w:type="spellStart"/>
            <w:r>
              <w:t>منشورات</w:t>
            </w:r>
            <w:proofErr w:type="spellEnd"/>
            <w:r>
              <w:t xml:space="preserve"> </w:t>
            </w:r>
            <w:proofErr w:type="spellStart"/>
            <w:r>
              <w:t>قسطاس</w:t>
            </w:r>
            <w:proofErr w:type="spellEnd"/>
          </w:p>
          <w:p w14:paraId="1D2E1EAE" w14:textId="77777777" w:rsidR="00053131" w:rsidRDefault="00000000">
            <w:pPr>
              <w:jc w:val="center"/>
            </w:pPr>
            <w:proofErr w:type="spellStart"/>
            <w:r>
              <w:rPr>
                <w:color w:val="666666"/>
              </w:rPr>
              <w:t>خدمة</w:t>
            </w:r>
            <w:proofErr w:type="spellEnd"/>
            <w:r>
              <w:rPr>
                <w:color w:val="666666"/>
              </w:rPr>
              <w:t xml:space="preserve"> </w:t>
            </w:r>
            <w:proofErr w:type="spellStart"/>
            <w:proofErr w:type="gramStart"/>
            <w:r>
              <w:rPr>
                <w:color w:val="666666"/>
              </w:rPr>
              <w:t>العملاء</w:t>
            </w:r>
            <w:proofErr w:type="spellEnd"/>
            <w:r>
              <w:rPr>
                <w:color w:val="666666"/>
              </w:rPr>
              <w:t xml:space="preserve">  0096265538895</w:t>
            </w:r>
            <w:proofErr w:type="gramEnd"/>
          </w:p>
          <w:p w14:paraId="0D5BC125" w14:textId="77777777" w:rsidR="00053131" w:rsidRDefault="00000000">
            <w:pPr>
              <w:jc w:val="center"/>
            </w:pPr>
            <w:r>
              <w:rPr>
                <w:color w:val="666666"/>
              </w:rPr>
              <w:t>www.qistas.com</w:t>
            </w:r>
          </w:p>
        </w:tc>
        <w:tc>
          <w:tcPr>
            <w:tcW w:w="4200" w:type="dxa"/>
          </w:tcPr>
          <w:p w14:paraId="140D6A4E" w14:textId="77777777" w:rsidR="00053131" w:rsidRDefault="00053131"/>
        </w:tc>
        <w:tc>
          <w:tcPr>
            <w:tcW w:w="1500" w:type="dxa"/>
          </w:tcPr>
          <w:p w14:paraId="61B3FF36" w14:textId="77777777" w:rsidR="00053131" w:rsidRDefault="00EB484B">
            <w:r>
              <w:pict w14:anchorId="461B32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49.5pt;mso-position-horizontal:left;mso-position-horizontal-relative:char;mso-position-vertical:top;mso-position-vertical-relative:line">
                  <v:imagedata r:id="rId4" o:title=""/>
                </v:shape>
              </w:pict>
            </w:r>
          </w:p>
        </w:tc>
      </w:tr>
    </w:tbl>
    <w:p w14:paraId="6A2CC61E" w14:textId="77777777" w:rsidR="00053131" w:rsidRDefault="00053131"/>
    <w:tbl>
      <w:tblPr>
        <w:tblW w:w="0" w:type="auto"/>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50" w:type="dxa"/>
          <w:left w:w="50" w:type="dxa"/>
          <w:bottom w:w="50" w:type="dxa"/>
          <w:right w:w="50" w:type="dxa"/>
        </w:tblCellMar>
        <w:tblLook w:val="0000" w:firstRow="0" w:lastRow="0" w:firstColumn="0" w:lastColumn="0" w:noHBand="0" w:noVBand="0"/>
      </w:tblPr>
      <w:tblGrid>
        <w:gridCol w:w="2480"/>
        <w:gridCol w:w="4165"/>
        <w:gridCol w:w="2480"/>
      </w:tblGrid>
      <w:tr w:rsidR="00053131" w14:paraId="42853267" w14:textId="77777777">
        <w:trPr>
          <w:jc w:val="center"/>
        </w:trPr>
        <w:tc>
          <w:tcPr>
            <w:tcW w:w="2500" w:type="dxa"/>
          </w:tcPr>
          <w:p w14:paraId="52B96D66" w14:textId="77777777" w:rsidR="00053131" w:rsidRDefault="00000000">
            <w:r>
              <w:rPr>
                <w:rtl/>
              </w:rPr>
              <w:t>رقم الجريدة : 825</w:t>
            </w:r>
          </w:p>
          <w:p w14:paraId="2EA6CF9A" w14:textId="77777777" w:rsidR="00053131" w:rsidRDefault="00000000">
            <w:r>
              <w:rPr>
                <w:rtl/>
              </w:rPr>
              <w:t>الصفحة : 125</w:t>
            </w:r>
          </w:p>
          <w:p w14:paraId="50770FDA" w14:textId="77777777" w:rsidR="00053131" w:rsidRDefault="00000000">
            <w:r>
              <w:rPr>
                <w:rtl/>
              </w:rPr>
              <w:t>التاريخ : 12-06-2026</w:t>
            </w:r>
          </w:p>
        </w:tc>
        <w:tc>
          <w:tcPr>
            <w:tcW w:w="4200" w:type="dxa"/>
          </w:tcPr>
          <w:p w14:paraId="02A7EDEC" w14:textId="77777777" w:rsidR="00053131" w:rsidRDefault="00000000">
            <w:pPr>
              <w:jc w:val="center"/>
            </w:pPr>
            <w:proofErr w:type="spellStart"/>
            <w:r>
              <w:t>قرار</w:t>
            </w:r>
            <w:proofErr w:type="spellEnd"/>
            <w:r>
              <w:t xml:space="preserve"> </w:t>
            </w:r>
            <w:proofErr w:type="spellStart"/>
            <w:r>
              <w:t>وزاري</w:t>
            </w:r>
            <w:proofErr w:type="spellEnd"/>
            <w:r>
              <w:t xml:space="preserve"> </w:t>
            </w:r>
            <w:proofErr w:type="spellStart"/>
            <w:r>
              <w:t>رقم</w:t>
            </w:r>
            <w:proofErr w:type="spellEnd"/>
            <w:r>
              <w:t xml:space="preserve"> (117) </w:t>
            </w:r>
            <w:proofErr w:type="spellStart"/>
            <w:r>
              <w:t>لسنة</w:t>
            </w:r>
            <w:proofErr w:type="spellEnd"/>
            <w:r>
              <w:t xml:space="preserve"> 2026 </w:t>
            </w:r>
            <w:proofErr w:type="spellStart"/>
            <w:r>
              <w:t>بشأن</w:t>
            </w:r>
            <w:proofErr w:type="spellEnd"/>
            <w:r>
              <w:t xml:space="preserve"> </w:t>
            </w:r>
            <w:proofErr w:type="spellStart"/>
            <w:r>
              <w:t>معايير</w:t>
            </w:r>
            <w:proofErr w:type="spellEnd"/>
            <w:r>
              <w:t xml:space="preserve"> </w:t>
            </w:r>
            <w:proofErr w:type="spellStart"/>
            <w:r>
              <w:t>واشتراطات</w:t>
            </w:r>
            <w:proofErr w:type="spellEnd"/>
            <w:r>
              <w:t xml:space="preserve"> </w:t>
            </w:r>
            <w:proofErr w:type="spellStart"/>
            <w:r>
              <w:t>تقييم</w:t>
            </w:r>
            <w:proofErr w:type="spellEnd"/>
            <w:r>
              <w:t xml:space="preserve"> </w:t>
            </w:r>
            <w:proofErr w:type="spellStart"/>
            <w:r>
              <w:t>الحصص</w:t>
            </w:r>
            <w:proofErr w:type="spellEnd"/>
            <w:r>
              <w:t xml:space="preserve"> </w:t>
            </w:r>
            <w:proofErr w:type="spellStart"/>
            <w:r>
              <w:t>العينية</w:t>
            </w:r>
            <w:proofErr w:type="spellEnd"/>
            <w:r>
              <w:t xml:space="preserve"> </w:t>
            </w:r>
            <w:proofErr w:type="spellStart"/>
            <w:r>
              <w:t>واعتماد</w:t>
            </w:r>
            <w:proofErr w:type="spellEnd"/>
            <w:r>
              <w:t xml:space="preserve"> </w:t>
            </w:r>
            <w:proofErr w:type="spellStart"/>
            <w:r>
              <w:t>المقيمين</w:t>
            </w:r>
            <w:proofErr w:type="spellEnd"/>
          </w:p>
        </w:tc>
        <w:tc>
          <w:tcPr>
            <w:tcW w:w="2500" w:type="dxa"/>
          </w:tcPr>
          <w:p w14:paraId="7F5F3466" w14:textId="77777777" w:rsidR="00053131" w:rsidRDefault="00000000">
            <w:r>
              <w:rPr>
                <w:rtl/>
              </w:rPr>
              <w:t>السنة : 2026</w:t>
            </w:r>
          </w:p>
          <w:p w14:paraId="026A19B5" w14:textId="77777777" w:rsidR="00053131" w:rsidRDefault="00000000">
            <w:r>
              <w:rPr>
                <w:rtl/>
              </w:rPr>
              <w:t>عدد المواد : 8</w:t>
            </w:r>
          </w:p>
          <w:p w14:paraId="3B68E77B" w14:textId="77777777" w:rsidR="00053131" w:rsidRDefault="00000000">
            <w:r>
              <w:rPr>
                <w:rtl/>
              </w:rPr>
              <w:t>تاريخ السريان : 12-06-2026</w:t>
            </w:r>
          </w:p>
        </w:tc>
      </w:tr>
    </w:tbl>
    <w:p w14:paraId="0AEB664C" w14:textId="77777777" w:rsidR="00053131" w:rsidRDefault="00053131"/>
    <w:p w14:paraId="03C03307" w14:textId="77777777" w:rsidR="00053131" w:rsidRDefault="00000000">
      <w:r>
        <w:t xml:space="preserve">   </w:t>
      </w:r>
      <w:proofErr w:type="spellStart"/>
      <w:r>
        <w:t>وزير</w:t>
      </w:r>
      <w:proofErr w:type="spellEnd"/>
      <w:r>
        <w:t xml:space="preserve"> </w:t>
      </w:r>
      <w:proofErr w:type="spellStart"/>
      <w:r>
        <w:t>الاقتصاد</w:t>
      </w:r>
      <w:proofErr w:type="spellEnd"/>
      <w:r>
        <w:t xml:space="preserve"> </w:t>
      </w:r>
      <w:proofErr w:type="spellStart"/>
      <w:r>
        <w:t>والسياحة</w:t>
      </w:r>
      <w:proofErr w:type="spellEnd"/>
      <w:r>
        <w:t xml:space="preserve"> ،،</w:t>
      </w:r>
    </w:p>
    <w:p w14:paraId="7F72369B" w14:textId="77777777" w:rsidR="00053131" w:rsidRDefault="00000000">
      <w:r>
        <w:t xml:space="preserve">   </w:t>
      </w:r>
      <w:proofErr w:type="spellStart"/>
      <w:r>
        <w:t>بعد</w:t>
      </w:r>
      <w:proofErr w:type="spellEnd"/>
      <w:r>
        <w:t xml:space="preserve"> </w:t>
      </w:r>
      <w:proofErr w:type="spellStart"/>
      <w:r>
        <w:t>الاطلاع</w:t>
      </w:r>
      <w:proofErr w:type="spellEnd"/>
      <w:r>
        <w:t xml:space="preserve"> </w:t>
      </w:r>
      <w:proofErr w:type="spellStart"/>
      <w:proofErr w:type="gramStart"/>
      <w:r>
        <w:t>على</w:t>
      </w:r>
      <w:proofErr w:type="spellEnd"/>
      <w:r>
        <w:t xml:space="preserve"> :</w:t>
      </w:r>
      <w:proofErr w:type="gramEnd"/>
    </w:p>
    <w:p w14:paraId="5BA5D8CF" w14:textId="77777777" w:rsidR="00053131" w:rsidRDefault="00000000">
      <w:r>
        <w:t xml:space="preserve">   -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xml:space="preserve"> </w:t>
      </w:r>
      <w:proofErr w:type="spellStart"/>
      <w:r>
        <w:t>وتعديلاته</w:t>
      </w:r>
      <w:proofErr w:type="spellEnd"/>
      <w:r>
        <w:t>،</w:t>
      </w:r>
    </w:p>
    <w:p w14:paraId="047B6AD3" w14:textId="77777777" w:rsidR="00053131" w:rsidRDefault="00000000">
      <w:r>
        <w:t xml:space="preserve">   - </w:t>
      </w:r>
      <w:proofErr w:type="spellStart"/>
      <w:r>
        <w:t>مجلس</w:t>
      </w:r>
      <w:proofErr w:type="spellEnd"/>
      <w:r>
        <w:t xml:space="preserve"> </w:t>
      </w:r>
      <w:proofErr w:type="spellStart"/>
      <w:r>
        <w:t>الوزراء</w:t>
      </w:r>
      <w:proofErr w:type="spellEnd"/>
      <w:r>
        <w:t xml:space="preserve"> </w:t>
      </w:r>
      <w:proofErr w:type="spellStart"/>
      <w:r>
        <w:t>رقم</w:t>
      </w:r>
      <w:proofErr w:type="spellEnd"/>
      <w:r>
        <w:t xml:space="preserve"> (102) </w:t>
      </w:r>
      <w:proofErr w:type="spellStart"/>
      <w:r>
        <w:t>لسنة</w:t>
      </w:r>
      <w:proofErr w:type="spellEnd"/>
      <w:r>
        <w:t xml:space="preserve"> 2022 </w:t>
      </w:r>
      <w:proofErr w:type="spellStart"/>
      <w:r>
        <w:t>بشأن</w:t>
      </w:r>
      <w:proofErr w:type="spellEnd"/>
      <w:r>
        <w:t xml:space="preserve"> </w:t>
      </w:r>
      <w:proofErr w:type="spellStart"/>
      <w:r>
        <w:t>إصدار</w:t>
      </w:r>
      <w:proofErr w:type="spellEnd"/>
      <w:r>
        <w:t xml:space="preserve"> </w:t>
      </w:r>
      <w:proofErr w:type="spellStart"/>
      <w:r>
        <w:t>لائحة</w:t>
      </w:r>
      <w:proofErr w:type="spellEnd"/>
      <w:r>
        <w:t xml:space="preserve"> </w:t>
      </w:r>
      <w:proofErr w:type="spellStart"/>
      <w:r>
        <w:t>الجزاءات</w:t>
      </w:r>
      <w:proofErr w:type="spellEnd"/>
      <w:r>
        <w:t xml:space="preserve"> </w:t>
      </w:r>
      <w:proofErr w:type="spellStart"/>
      <w:r>
        <w:t>الإدارية</w:t>
      </w:r>
      <w:proofErr w:type="spellEnd"/>
      <w:r>
        <w:t xml:space="preserve"> </w:t>
      </w:r>
      <w:proofErr w:type="spellStart"/>
      <w:r>
        <w:t>عن</w:t>
      </w:r>
      <w:proofErr w:type="spellEnd"/>
      <w:r>
        <w:t xml:space="preserve"> </w:t>
      </w:r>
      <w:proofErr w:type="spellStart"/>
      <w:r>
        <w:t>الأفعال</w:t>
      </w:r>
      <w:proofErr w:type="spellEnd"/>
      <w:r>
        <w:t xml:space="preserve"> </w:t>
      </w:r>
      <w:proofErr w:type="spellStart"/>
      <w:r>
        <w:t>المرتكبة</w:t>
      </w:r>
      <w:proofErr w:type="spellEnd"/>
      <w:r>
        <w:t xml:space="preserve"> </w:t>
      </w:r>
      <w:proofErr w:type="spellStart"/>
      <w:r>
        <w:t>خلافاً</w:t>
      </w:r>
      <w:proofErr w:type="spellEnd"/>
      <w:r>
        <w:t xml:space="preserve"> </w:t>
      </w:r>
      <w:proofErr w:type="spellStart"/>
      <w:r>
        <w:t>لأحكام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الشركة</w:t>
      </w:r>
      <w:proofErr w:type="spellEnd"/>
      <w:r>
        <w:t xml:space="preserve"> </w:t>
      </w:r>
      <w:proofErr w:type="spellStart"/>
      <w:r>
        <w:t>التجارية</w:t>
      </w:r>
      <w:proofErr w:type="spellEnd"/>
      <w:r>
        <w:t>،</w:t>
      </w:r>
    </w:p>
    <w:p w14:paraId="0DBDCA2B" w14:textId="77777777" w:rsidR="00053131" w:rsidRDefault="00000000">
      <w:r>
        <w:t xml:space="preserve">   - </w:t>
      </w:r>
      <w:proofErr w:type="spellStart"/>
      <w:r>
        <w:t>وبناءً</w:t>
      </w:r>
      <w:proofErr w:type="spellEnd"/>
      <w:r>
        <w:t xml:space="preserve"> </w:t>
      </w:r>
      <w:proofErr w:type="spellStart"/>
      <w:r>
        <w:t>على</w:t>
      </w:r>
      <w:proofErr w:type="spellEnd"/>
      <w:r>
        <w:t xml:space="preserve"> </w:t>
      </w:r>
      <w:proofErr w:type="spellStart"/>
      <w:r>
        <w:t>ما</w:t>
      </w:r>
      <w:proofErr w:type="spellEnd"/>
      <w:r>
        <w:t xml:space="preserve"> </w:t>
      </w:r>
      <w:proofErr w:type="spellStart"/>
      <w:r>
        <w:t>تقتضيه</w:t>
      </w:r>
      <w:proofErr w:type="spellEnd"/>
      <w:r>
        <w:t xml:space="preserve"> </w:t>
      </w:r>
      <w:proofErr w:type="spellStart"/>
      <w:r>
        <w:t>المصلحة</w:t>
      </w:r>
      <w:proofErr w:type="spellEnd"/>
      <w:r>
        <w:t xml:space="preserve"> </w:t>
      </w:r>
      <w:proofErr w:type="spellStart"/>
      <w:r>
        <w:t>العامة</w:t>
      </w:r>
      <w:proofErr w:type="spellEnd"/>
      <w:r>
        <w:t>،</w:t>
      </w:r>
    </w:p>
    <w:p w14:paraId="450178DC" w14:textId="77777777" w:rsidR="00053131" w:rsidRDefault="00000000">
      <w:r>
        <w:t xml:space="preserve">   </w:t>
      </w:r>
      <w:proofErr w:type="spellStart"/>
      <w:r>
        <w:t>قررنا</w:t>
      </w:r>
      <w:proofErr w:type="spellEnd"/>
      <w:r>
        <w:t xml:space="preserve"> </w:t>
      </w:r>
      <w:proofErr w:type="spellStart"/>
      <w:r>
        <w:t>ما</w:t>
      </w:r>
      <w:proofErr w:type="spellEnd"/>
      <w:r>
        <w:t xml:space="preserve"> </w:t>
      </w:r>
      <w:proofErr w:type="spellStart"/>
      <w:proofErr w:type="gramStart"/>
      <w:r>
        <w:t>يلي</w:t>
      </w:r>
      <w:proofErr w:type="spellEnd"/>
      <w:r>
        <w:t xml:space="preserve"> :</w:t>
      </w:r>
      <w:proofErr w:type="gramEnd"/>
    </w:p>
    <w:p w14:paraId="64867453" w14:textId="77777777" w:rsidR="00053131" w:rsidRDefault="00053131"/>
    <w:tbl>
      <w:tblPr>
        <w:tblW w:w="0" w:type="auto"/>
        <w:tblInd w:w="1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35"/>
      </w:tblGrid>
      <w:tr w:rsidR="00053131" w14:paraId="7DB2F2CF" w14:textId="77777777">
        <w:tblPrEx>
          <w:tblCellMar>
            <w:top w:w="0" w:type="dxa"/>
            <w:bottom w:w="0" w:type="dxa"/>
          </w:tblCellMar>
        </w:tblPrEx>
        <w:tc>
          <w:tcPr>
            <w:tcW w:w="9200" w:type="dxa"/>
          </w:tcPr>
          <w:p w14:paraId="15297D48" w14:textId="77777777" w:rsidR="00053131" w:rsidRDefault="00000000">
            <w:r>
              <w:rPr>
                <w:b/>
                <w:bCs/>
                <w:rtl/>
              </w:rPr>
              <w:t>المادة (1)</w:t>
            </w:r>
          </w:p>
          <w:p w14:paraId="73B7E08F"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35A24D92" w14:textId="77777777">
              <w:tblPrEx>
                <w:tblCellMar>
                  <w:top w:w="0" w:type="dxa"/>
                  <w:bottom w:w="0" w:type="dxa"/>
                </w:tblCellMar>
              </w:tblPrEx>
              <w:trPr>
                <w:jc w:val="right"/>
              </w:trPr>
              <w:tc>
                <w:tcPr>
                  <w:tcW w:w="0" w:type="auto"/>
                </w:tcPr>
                <w:p w14:paraId="702ED0FF" w14:textId="77777777" w:rsidR="00053131" w:rsidRDefault="00000000">
                  <w:r>
                    <w:rPr>
                      <w:rtl/>
                    </w:rPr>
                    <w:t>في تطبيق أحكام هذا القرار يكون للكلمات والعبارات المعرفة بمرسوم بقانون اتحادي رقم (32) لسنة 2021 بشأن الشركات التجارية المعاني المخصصة لها على أن يقصد بالعبارات التالية المعاني المبينة قرين كل منها، ما لم يقض سياق النص بغير :</w:t>
                  </w:r>
                </w:p>
                <w:p w14:paraId="4F14BB00" w14:textId="77777777" w:rsidR="00053131" w:rsidRDefault="00000000">
                  <w:r>
                    <w:rPr>
                      <w:rtl/>
                    </w:rPr>
                    <w:t>1. القانون : المرسوم بقانون اتحادي رقم (32) لسنة 2021 بشأن الشركات التجارية وتعديلاته.</w:t>
                  </w:r>
                </w:p>
                <w:p w14:paraId="6956CC49" w14:textId="77777777" w:rsidR="00053131" w:rsidRDefault="00000000">
                  <w:r>
                    <w:rPr>
                      <w:rtl/>
                    </w:rPr>
                    <w:t>2. الوزارة : وزارة الاقتصاد والسياحة.</w:t>
                  </w:r>
                </w:p>
                <w:p w14:paraId="41E7EBD4" w14:textId="77777777" w:rsidR="00053131" w:rsidRDefault="00000000">
                  <w:r>
                    <w:rPr>
                      <w:rtl/>
                    </w:rPr>
                    <w:t>3. السلطة المختصة : السلطة المحلية المختصة بشؤون الشركات في الإمارة المعنية.</w:t>
                  </w:r>
                </w:p>
                <w:p w14:paraId="794EFFA6" w14:textId="77777777" w:rsidR="00053131" w:rsidRDefault="00000000">
                  <w:r>
                    <w:rPr>
                      <w:rtl/>
                    </w:rPr>
                    <w:t>4. السجل : سجل مركزي ينشأ لدى الوزارة.</w:t>
                  </w:r>
                </w:p>
                <w:p w14:paraId="66B28920" w14:textId="77777777" w:rsidR="00053131" w:rsidRDefault="00000000">
                  <w:r>
                    <w:rPr>
                      <w:rtl/>
                    </w:rPr>
                    <w:t>5. الحصة العينية : أي مساهمة غير نقدية في رأس مال الشركة، تكون قابلة للتقييم وقابلة للتنازل وقابلة لنقل الملكية.</w:t>
                  </w:r>
                </w:p>
                <w:p w14:paraId="6A437A59" w14:textId="77777777" w:rsidR="00053131" w:rsidRDefault="00000000">
                  <w:r>
                    <w:rPr>
                      <w:rtl/>
                    </w:rPr>
                    <w:t>6. التقييم : تحديد القيمة العادلة للأصل أو الحق محل الحصة العينية وفق المعايير المهنية المعتمدة.</w:t>
                  </w:r>
                </w:p>
                <w:p w14:paraId="39B98D7C" w14:textId="77777777" w:rsidR="00053131" w:rsidRDefault="00000000">
                  <w:r>
                    <w:rPr>
                      <w:rtl/>
                    </w:rPr>
                    <w:t>7. المُقيم : الشخص الطبيعي أو الاعتباري المرخص والمعتمد وفق أحكام هذا القرار لمزاولة أعمال التقييم.</w:t>
                  </w:r>
                </w:p>
                <w:p w14:paraId="1E75B021" w14:textId="77777777" w:rsidR="00053131" w:rsidRDefault="00000000">
                  <w:r>
                    <w:rPr>
                      <w:rtl/>
                    </w:rPr>
                    <w:t>8. القيمة العادلة : القيمة التي تقدر للحصة العينية بتاريخ التقييم وفق المعايير المهنية المعتمدة ذات الصلة.</w:t>
                  </w:r>
                </w:p>
                <w:p w14:paraId="23F2B2EA" w14:textId="77777777" w:rsidR="00053131" w:rsidRDefault="00000000">
                  <w:r>
                    <w:rPr>
                      <w:rtl/>
                    </w:rPr>
                    <w:t>9. تقرير التقييم : التقرير الصادر عن المُقيم متضمناً الغرض والنطاق والمنهجية والبيانات والافتراضات والقيود والنتائج.</w:t>
                  </w:r>
                </w:p>
                <w:p w14:paraId="30C67514" w14:textId="77777777" w:rsidR="00053131" w:rsidRDefault="00000000">
                  <w:r>
                    <w:rPr>
                      <w:rtl/>
                    </w:rPr>
                    <w:t>10. المعايير الدولية للتقييم (IVS) : International Valuations Standards المعايير الصادرة عن مجلس معايير التقييم الدولي (IVSC).</w:t>
                  </w:r>
                </w:p>
                <w:p w14:paraId="48865156" w14:textId="77777777" w:rsidR="00053131" w:rsidRDefault="00000000">
                  <w:r>
                    <w:rPr>
                      <w:rtl/>
                    </w:rPr>
                    <w:t>International Valuations Standards Council</w:t>
                  </w:r>
                </w:p>
                <w:p w14:paraId="63EB3E9C" w14:textId="77777777" w:rsidR="00053131" w:rsidRDefault="00000000">
                  <w:r>
                    <w:rPr>
                      <w:rtl/>
                    </w:rPr>
                    <w:t xml:space="preserve">11. معايير RICS (Red Book) : المعايير المهنية الصادرة عن المعهد الملكي للمساحين القانونيين والمعروفة بـ "Red Book" .. </w:t>
                  </w:r>
                  <w:r>
                    <w:rPr>
                      <w:rtl/>
                    </w:rPr>
                    <w:lastRenderedPageBreak/>
                    <w:t>Royal Institution of Chartered Surveyors.</w:t>
                  </w:r>
                </w:p>
                <w:p w14:paraId="52CDD5DD" w14:textId="77777777" w:rsidR="00053131" w:rsidRDefault="00000000">
                  <w:r>
                    <w:rPr>
                      <w:rtl/>
                    </w:rPr>
                    <w:t>12. المعايير المهنية المعتمدة : المعايير الدولية للتقييم (IVS) ومعايير RICS (Red Book) وأي معايير مهنية أخرى معتمدة تتعلق بالحصص العينية، بما يتوافق مع طبيعتها.</w:t>
                  </w:r>
                </w:p>
                <w:p w14:paraId="3D926E67" w14:textId="77777777" w:rsidR="00053131" w:rsidRDefault="00000000">
                  <w:r>
                    <w:rPr>
                      <w:rtl/>
                    </w:rPr>
                    <w:t>13. إقرار الاستقلالية : إقرار مكتوب يثبت عدم وجود تعارض مصالح مؤثر وفق النموذج المعتمد.</w:t>
                  </w:r>
                </w:p>
              </w:tc>
            </w:tr>
          </w:tbl>
          <w:p w14:paraId="2E869FF3" w14:textId="77777777" w:rsidR="00053131" w:rsidRDefault="00053131"/>
        </w:tc>
      </w:tr>
      <w:tr w:rsidR="00053131" w14:paraId="0CDBFDFC" w14:textId="77777777">
        <w:tblPrEx>
          <w:tblCellMar>
            <w:top w:w="0" w:type="dxa"/>
            <w:bottom w:w="0" w:type="dxa"/>
          </w:tblCellMar>
        </w:tblPrEx>
        <w:tc>
          <w:tcPr>
            <w:tcW w:w="9200" w:type="dxa"/>
          </w:tcPr>
          <w:p w14:paraId="5519DE9E" w14:textId="77777777" w:rsidR="00053131" w:rsidRDefault="00000000">
            <w:r>
              <w:rPr>
                <w:b/>
                <w:bCs/>
                <w:rtl/>
              </w:rPr>
              <w:lastRenderedPageBreak/>
              <w:t>المادة (2)</w:t>
            </w:r>
          </w:p>
          <w:p w14:paraId="5C7E3122"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06E98361" w14:textId="77777777">
              <w:tblPrEx>
                <w:tblCellMar>
                  <w:top w:w="0" w:type="dxa"/>
                  <w:bottom w:w="0" w:type="dxa"/>
                </w:tblCellMar>
              </w:tblPrEx>
              <w:trPr>
                <w:jc w:val="right"/>
              </w:trPr>
              <w:tc>
                <w:tcPr>
                  <w:tcW w:w="0" w:type="auto"/>
                </w:tcPr>
                <w:p w14:paraId="702FC81B" w14:textId="77777777" w:rsidR="00053131" w:rsidRDefault="00000000">
                  <w:r>
                    <w:rPr>
                      <w:rtl/>
                    </w:rPr>
                    <w:t>باستثناء الشركة المساهمة العامة التي تخضع للضوابط والمعايير الصادرة عن هيئة سوق المال، وبمراعاة المادة (78) من القانون، تسري أحكام هذا القرار على المقيمين واعتمادهم وعلى تقييم الحصص العينية المقدمة كجزء من رأس مال جميع أشكال الشركات الأخرى، وذلك في أي من الحالات التالية :</w:t>
                  </w:r>
                </w:p>
                <w:p w14:paraId="741C9D14" w14:textId="77777777" w:rsidR="00053131" w:rsidRDefault="00000000">
                  <w:r>
                    <w:rPr>
                      <w:rtl/>
                    </w:rPr>
                    <w:t>(1) التأسيس</w:t>
                  </w:r>
                </w:p>
                <w:p w14:paraId="08C3106A" w14:textId="77777777" w:rsidR="00053131" w:rsidRDefault="00000000">
                  <w:r>
                    <w:rPr>
                      <w:rtl/>
                    </w:rPr>
                    <w:t>(2) زيادة أو تخفيض رأس المال</w:t>
                  </w:r>
                </w:p>
                <w:p w14:paraId="3E5967A2" w14:textId="77777777" w:rsidR="00053131" w:rsidRDefault="00000000">
                  <w:r>
                    <w:rPr>
                      <w:rtl/>
                    </w:rPr>
                    <w:t>(3) أي معاملة أخرى تتطلب تقييم أصول وفقاً لأحكام القانون ومنها المتطلبات الواردة في المادة (80).</w:t>
                  </w:r>
                </w:p>
              </w:tc>
            </w:tr>
          </w:tbl>
          <w:p w14:paraId="4761C554" w14:textId="77777777" w:rsidR="00053131" w:rsidRDefault="00053131"/>
        </w:tc>
      </w:tr>
      <w:tr w:rsidR="00053131" w14:paraId="5ADB01C0" w14:textId="77777777">
        <w:tblPrEx>
          <w:tblCellMar>
            <w:top w:w="0" w:type="dxa"/>
            <w:bottom w:w="0" w:type="dxa"/>
          </w:tblCellMar>
        </w:tblPrEx>
        <w:tc>
          <w:tcPr>
            <w:tcW w:w="9200" w:type="dxa"/>
          </w:tcPr>
          <w:p w14:paraId="6EAB778C" w14:textId="77777777" w:rsidR="00053131" w:rsidRDefault="00000000">
            <w:r>
              <w:rPr>
                <w:b/>
                <w:bCs/>
                <w:rtl/>
              </w:rPr>
              <w:t>المادة (3)</w:t>
            </w:r>
          </w:p>
          <w:p w14:paraId="43162F3E"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440A532F" w14:textId="77777777">
              <w:tblPrEx>
                <w:tblCellMar>
                  <w:top w:w="0" w:type="dxa"/>
                  <w:bottom w:w="0" w:type="dxa"/>
                </w:tblCellMar>
              </w:tblPrEx>
              <w:trPr>
                <w:jc w:val="right"/>
              </w:trPr>
              <w:tc>
                <w:tcPr>
                  <w:tcW w:w="0" w:type="auto"/>
                </w:tcPr>
                <w:p w14:paraId="451F4141" w14:textId="77777777" w:rsidR="00053131" w:rsidRDefault="00000000">
                  <w:r>
                    <w:rPr>
                      <w:rtl/>
                    </w:rPr>
                    <w:t>1- يعتبر السجل متطلباً أساسياً لقيد المقيم لمزاولة نشاط التقييم.</w:t>
                  </w:r>
                </w:p>
                <w:p w14:paraId="5B172B62" w14:textId="77777777" w:rsidR="00053131" w:rsidRDefault="00000000">
                  <w:r>
                    <w:rPr>
                      <w:rtl/>
                    </w:rPr>
                    <w:t>2- يمثل السجل المرجع الوحيد لكافة السلطات المختصة والجهات المعنية بشأن قيد المقيم.</w:t>
                  </w:r>
                </w:p>
                <w:p w14:paraId="22E84777" w14:textId="77777777" w:rsidR="00053131" w:rsidRDefault="00000000">
                  <w:r>
                    <w:rPr>
                      <w:rtl/>
                    </w:rPr>
                    <w:t>3- يتم ربط السجل إلكترونياً مع جميع السلطات المختصة والجهات المعنية لضمان توحيد البيانات وسلامة التطبيق والرقابة.</w:t>
                  </w:r>
                </w:p>
              </w:tc>
            </w:tr>
          </w:tbl>
          <w:p w14:paraId="5B25F954" w14:textId="77777777" w:rsidR="00053131" w:rsidRDefault="00053131"/>
        </w:tc>
      </w:tr>
      <w:tr w:rsidR="00053131" w14:paraId="50997BCA" w14:textId="77777777">
        <w:tblPrEx>
          <w:tblCellMar>
            <w:top w:w="0" w:type="dxa"/>
            <w:bottom w:w="0" w:type="dxa"/>
          </w:tblCellMar>
        </w:tblPrEx>
        <w:tc>
          <w:tcPr>
            <w:tcW w:w="9200" w:type="dxa"/>
          </w:tcPr>
          <w:p w14:paraId="1EDF14B8" w14:textId="77777777" w:rsidR="00053131" w:rsidRDefault="00000000">
            <w:r>
              <w:rPr>
                <w:b/>
                <w:bCs/>
                <w:rtl/>
              </w:rPr>
              <w:t>المادة (4)</w:t>
            </w:r>
          </w:p>
          <w:p w14:paraId="6F2A94E2"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6A25F89E" w14:textId="77777777">
              <w:tblPrEx>
                <w:tblCellMar>
                  <w:top w:w="0" w:type="dxa"/>
                  <w:bottom w:w="0" w:type="dxa"/>
                </w:tblCellMar>
              </w:tblPrEx>
              <w:trPr>
                <w:jc w:val="right"/>
              </w:trPr>
              <w:tc>
                <w:tcPr>
                  <w:tcW w:w="0" w:type="auto"/>
                </w:tcPr>
                <w:p w14:paraId="4F9E8B3A" w14:textId="77777777" w:rsidR="00053131" w:rsidRDefault="00000000">
                  <w:r>
                    <w:rPr>
                      <w:rtl/>
                    </w:rPr>
                    <w:t>أولاً - المقيم الطبيعي :</w:t>
                  </w:r>
                </w:p>
                <w:p w14:paraId="105003EB" w14:textId="77777777" w:rsidR="00053131" w:rsidRDefault="00000000">
                  <w:r>
                    <w:rPr>
                      <w:rtl/>
                    </w:rPr>
                    <w:t>يشترط في المقيم متى كان شخصاً طبيعياً تحقيق واستيفاء المتطلبات التالية :</w:t>
                  </w:r>
                </w:p>
                <w:p w14:paraId="68B30BA9" w14:textId="77777777" w:rsidR="00053131" w:rsidRDefault="00000000">
                  <w:r>
                    <w:rPr>
                      <w:rtl/>
                    </w:rPr>
                    <w:t>1. الحصول على مؤهل مهني معتمد صادر عن إحدى المنظمات الأعضاء في مجلس معايير التقييم الدولي (IVSC) كمعهد RICS أو ASA، أو عن جهة مهنية معتمدة قبلها الوزارة.</w:t>
                  </w:r>
                </w:p>
                <w:p w14:paraId="37D34290" w14:textId="77777777" w:rsidR="00053131" w:rsidRDefault="00000000">
                  <w:r>
                    <w:rPr>
                      <w:rtl/>
                    </w:rPr>
                    <w:t>2. خبرة لا تقل عن 3 سنوات متخصصة في مجال الحصص العينية المراد تقييمها موثقة بخطاب موافقة أو عدم ممانعة أو شهادة خبرة أو كتاب تزكية رسمية صادر عن الجهة المعنية بقطاع الحصص العينية، ان وجدت.</w:t>
                  </w:r>
                </w:p>
                <w:p w14:paraId="3EAD64EE" w14:textId="77777777" w:rsidR="00053131" w:rsidRDefault="00000000">
                  <w:r>
                    <w:rPr>
                      <w:rtl/>
                    </w:rPr>
                    <w:t>3. الحصول على موافقة مبدئية من السلطة المختصة بالترخيص.</w:t>
                  </w:r>
                </w:p>
                <w:p w14:paraId="1D05D767" w14:textId="77777777" w:rsidR="00053131" w:rsidRDefault="00000000">
                  <w:r>
                    <w:rPr>
                      <w:rtl/>
                    </w:rPr>
                    <w:t>4. القيد في السجل مع إرفاق المتطلب المحدد في البند (2).</w:t>
                  </w:r>
                </w:p>
                <w:p w14:paraId="04255533" w14:textId="77777777" w:rsidR="00053131" w:rsidRDefault="00000000">
                  <w:r>
                    <w:rPr>
                      <w:rtl/>
                    </w:rPr>
                    <w:t>5. ترخيص لنشاط التقييم صادر عن السلطة المختصة.</w:t>
                  </w:r>
                </w:p>
                <w:p w14:paraId="274243A5" w14:textId="77777777" w:rsidR="00053131" w:rsidRDefault="00000000">
                  <w:r>
                    <w:rPr>
                      <w:rtl/>
                    </w:rPr>
                    <w:t>6. التسجيل لدى الجهة المعنية.</w:t>
                  </w:r>
                </w:p>
                <w:p w14:paraId="3429DAAC" w14:textId="77777777" w:rsidR="00053131" w:rsidRDefault="00000000">
                  <w:r>
                    <w:rPr>
                      <w:rtl/>
                    </w:rPr>
                    <w:t>7. الالتزام بالتدريب المستمر.</w:t>
                  </w:r>
                </w:p>
                <w:p w14:paraId="44B6C822" w14:textId="77777777" w:rsidR="00053131" w:rsidRDefault="00000000">
                  <w:r>
                    <w:rPr>
                      <w:rtl/>
                    </w:rPr>
                    <w:t>8. توفر تغطية تأمينية من شركة تأمين مسجلة بالدولة بشأن المسؤولية الناشئة عن التقييم والأخطاء المهنية.</w:t>
                  </w:r>
                </w:p>
                <w:p w14:paraId="33289D6A" w14:textId="77777777" w:rsidR="00053131" w:rsidRDefault="00000000">
                  <w:r>
                    <w:rPr>
                      <w:rtl/>
                    </w:rPr>
                    <w:t>9. شهادة حسن السيرة والسلوك، وعدم وجود أي قيد جزائي في أي من الجرائم التي تمس النزاهة أو الجرائم الواقعة على الأموال.</w:t>
                  </w:r>
                </w:p>
                <w:p w14:paraId="382BB5EA" w14:textId="77777777" w:rsidR="00053131" w:rsidRDefault="00000000">
                  <w:r>
                    <w:rPr>
                      <w:rtl/>
                    </w:rPr>
                    <w:t>10. عدم وجود جزاء إداري في أي من الجزاءات الإدارية التي تمس النزاهة أو الحياد أو الأفعال ذات العلاقة بها.</w:t>
                  </w:r>
                </w:p>
                <w:p w14:paraId="7FEE93A4" w14:textId="77777777" w:rsidR="00053131" w:rsidRDefault="00000000">
                  <w:r>
                    <w:rPr>
                      <w:rtl/>
                    </w:rPr>
                    <w:t xml:space="preserve">11. أي متطلبات أخرى تحددها السلطة المختصة أو الجهات المعنية متى كان للحصة العينية طبيعة أو متطلبات خاصة، وحال وجود متطلبات </w:t>
                  </w:r>
                  <w:r>
                    <w:rPr>
                      <w:rtl/>
                    </w:rPr>
                    <w:lastRenderedPageBreak/>
                    <w:t>تتعارض مع أي من المتطلبات السابقة، تسري المتطلبات الخاصة المحددة من السلطة المختصة أو الجهة المعنية.</w:t>
                  </w:r>
                </w:p>
                <w:p w14:paraId="7EA2FF46" w14:textId="77777777" w:rsidR="00053131" w:rsidRDefault="00000000">
                  <w:r>
                    <w:rPr>
                      <w:rtl/>
                    </w:rPr>
                    <w:t>ثانياً- المقيّم الاعتباري:</w:t>
                  </w:r>
                </w:p>
                <w:p w14:paraId="4E2814A5" w14:textId="77777777" w:rsidR="00053131" w:rsidRDefault="00000000">
                  <w:r>
                    <w:rPr>
                      <w:rtl/>
                    </w:rPr>
                    <w:t>1. خبرة لا تقل عن 3 سنوات متخصصة في مجال الحصة العينية المراد تقييمها موثقة بخطاب موافقة أو عدم ممانعة أو شهادة خبرة أو كتاب تزكية رسمية صادر عن الجهة المعنية بقطاع الحصة العينية، ان وجدت.</w:t>
                  </w:r>
                </w:p>
                <w:p w14:paraId="72ACCD4A" w14:textId="77777777" w:rsidR="00053131" w:rsidRDefault="00000000">
                  <w:r>
                    <w:rPr>
                      <w:rtl/>
                    </w:rPr>
                    <w:t>2. الحصول على موافقة مبدئية من السلطة المختصة بالترخيص.</w:t>
                  </w:r>
                </w:p>
                <w:p w14:paraId="6A4C776E" w14:textId="77777777" w:rsidR="00053131" w:rsidRDefault="00000000">
                  <w:r>
                    <w:rPr>
                      <w:rtl/>
                    </w:rPr>
                    <w:t>3. القيد في السجل مع إرفاق المتطلب المحدد في البند (1).</w:t>
                  </w:r>
                </w:p>
                <w:p w14:paraId="128EB85D" w14:textId="77777777" w:rsidR="00053131" w:rsidRDefault="00000000">
                  <w:r>
                    <w:rPr>
                      <w:rtl/>
                    </w:rPr>
                    <w:t>4. ترخيص صادر عن السلطة المختصة لنشاط التقييم.</w:t>
                  </w:r>
                </w:p>
                <w:p w14:paraId="084395DD" w14:textId="77777777" w:rsidR="00053131" w:rsidRDefault="00000000">
                  <w:r>
                    <w:rPr>
                      <w:rtl/>
                    </w:rPr>
                    <w:t>5. توفر تغطية تأمينية من شركة تأمين مسجلة بالدولة بشأن المسؤولية الناشئة عن التقييم والأخطاء المهنية.</w:t>
                  </w:r>
                </w:p>
                <w:p w14:paraId="23D8FD1A" w14:textId="77777777" w:rsidR="00053131" w:rsidRDefault="00000000">
                  <w:r>
                    <w:rPr>
                      <w:rtl/>
                    </w:rPr>
                    <w:t>6. فريق مهني مؤهل مع تعيين مسؤول جودة.</w:t>
                  </w:r>
                </w:p>
                <w:p w14:paraId="5672A2AA" w14:textId="77777777" w:rsidR="00053131" w:rsidRDefault="00000000">
                  <w:r>
                    <w:rPr>
                      <w:rtl/>
                    </w:rPr>
                    <w:t>7. سياسات مكتوبة للاستقلالية وحفظ السجلات.</w:t>
                  </w:r>
                </w:p>
                <w:p w14:paraId="06D733E5" w14:textId="77777777" w:rsidR="00053131" w:rsidRDefault="00000000">
                  <w:r>
                    <w:rPr>
                      <w:rtl/>
                    </w:rPr>
                    <w:t>8. عدم وجود قيد جزائي أو إداري يمس بالحياد والنزاهة.</w:t>
                  </w:r>
                </w:p>
                <w:p w14:paraId="08EE8D65" w14:textId="77777777" w:rsidR="00053131" w:rsidRDefault="00000000">
                  <w:r>
                    <w:rPr>
                      <w:rtl/>
                    </w:rPr>
                    <w:t>9. أن يحقق موظفي المقيّم الاعتراري المتطلبات المحددة بشأن المقيّم الطبيعي المحددة في البند السابق.</w:t>
                  </w:r>
                </w:p>
                <w:p w14:paraId="42B30DD2" w14:textId="77777777" w:rsidR="00053131" w:rsidRDefault="00000000">
                  <w:r>
                    <w:rPr>
                      <w:rtl/>
                    </w:rPr>
                    <w:t>10. أي متطلبات أخرى تحددها السلطة المختصة والجهات المعنية متى كان للحصة العينية طبيعة أو متطلبات خاصة، وحال وجود متطلبات تتعارض مع أي من المتطلبات السابقة، تسري المتطلبات الخاصة المحددة من السلطة المختصة أو الجهة المعنية.</w:t>
                  </w:r>
                </w:p>
              </w:tc>
            </w:tr>
          </w:tbl>
          <w:p w14:paraId="4DBFC29A" w14:textId="77777777" w:rsidR="00053131" w:rsidRDefault="00053131"/>
        </w:tc>
      </w:tr>
      <w:tr w:rsidR="00053131" w14:paraId="1B6E85D2" w14:textId="77777777">
        <w:tblPrEx>
          <w:tblCellMar>
            <w:top w:w="0" w:type="dxa"/>
            <w:bottom w:w="0" w:type="dxa"/>
          </w:tblCellMar>
        </w:tblPrEx>
        <w:tc>
          <w:tcPr>
            <w:tcW w:w="9200" w:type="dxa"/>
          </w:tcPr>
          <w:p w14:paraId="2B2ED92A" w14:textId="77777777" w:rsidR="00053131" w:rsidRDefault="00000000">
            <w:r>
              <w:rPr>
                <w:b/>
                <w:bCs/>
                <w:rtl/>
              </w:rPr>
              <w:lastRenderedPageBreak/>
              <w:t>المادة (5)</w:t>
            </w:r>
          </w:p>
          <w:p w14:paraId="3F4DDF7F"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793F26B6" w14:textId="77777777">
              <w:tblPrEx>
                <w:tblCellMar>
                  <w:top w:w="0" w:type="dxa"/>
                  <w:bottom w:w="0" w:type="dxa"/>
                </w:tblCellMar>
              </w:tblPrEx>
              <w:trPr>
                <w:jc w:val="right"/>
              </w:trPr>
              <w:tc>
                <w:tcPr>
                  <w:tcW w:w="0" w:type="auto"/>
                </w:tcPr>
                <w:p w14:paraId="2983F0AB" w14:textId="77777777" w:rsidR="00053131" w:rsidRDefault="00000000">
                  <w:r>
                    <w:rPr>
                      <w:rtl/>
                    </w:rPr>
                    <w:t>يتبع بشأن التقييم تحقيق المعايير والإشتراطات التالية:</w:t>
                  </w:r>
                </w:p>
                <w:p w14:paraId="45B48851" w14:textId="77777777" w:rsidR="00053131" w:rsidRDefault="00000000">
                  <w:r>
                    <w:rPr>
                      <w:rtl/>
                    </w:rPr>
                    <w:t>أولاً: المحددات الأساسية وتتمثل بما يلي:</w:t>
                  </w:r>
                </w:p>
                <w:p w14:paraId="39DE6E1B" w14:textId="77777777" w:rsidR="00053131" w:rsidRDefault="00000000">
                  <w:r>
                    <w:rPr>
                      <w:rtl/>
                    </w:rPr>
                    <w:t>1. أهلية واختصاص الجهة أو الشخص الذي قام بتعيين المقيّم.</w:t>
                  </w:r>
                </w:p>
                <w:p w14:paraId="2532E41E" w14:textId="77777777" w:rsidR="00053131" w:rsidRDefault="00000000">
                  <w:r>
                    <w:rPr>
                      <w:rtl/>
                    </w:rPr>
                    <w:t>2. تحقيق المتطلبات المحددة بشأن المقيّم كما وردت في المادة السابقة.</w:t>
                  </w:r>
                </w:p>
                <w:p w14:paraId="2C66125D" w14:textId="77777777" w:rsidR="00053131" w:rsidRDefault="00000000">
                  <w:r>
                    <w:rPr>
                      <w:rtl/>
                    </w:rPr>
                    <w:t>3. استقلالية المقيّم وحياده شرط لقبول تقرير التقييم.</w:t>
                  </w:r>
                </w:p>
                <w:p w14:paraId="62DB4DDA" w14:textId="77777777" w:rsidR="00053131" w:rsidRDefault="00000000">
                  <w:r>
                    <w:rPr>
                      <w:rtl/>
                    </w:rPr>
                    <w:t>4. الالتزام بالإفصاح والشفافية والاعتماد على بيانات موثقة وقابلة للتحقق.</w:t>
                  </w:r>
                </w:p>
                <w:p w14:paraId="12469CC2" w14:textId="77777777" w:rsidR="00053131" w:rsidRDefault="00000000">
                  <w:r>
                    <w:rPr>
                      <w:rtl/>
                    </w:rPr>
                    <w:t>5. تحمل المقيّم المسؤولية المهنية عن التدليس أو التضليل أو الإهمال الجسيم.</w:t>
                  </w:r>
                </w:p>
                <w:p w14:paraId="39F87BEB" w14:textId="77777777" w:rsidR="00053131" w:rsidRDefault="00000000">
                  <w:r>
                    <w:rPr>
                      <w:rtl/>
                    </w:rPr>
                    <w:t>6. لا يعتد بالتقييم الا اذا قام به مقيّماً مرخصاً وفقاً لأحكام هذا القرار.</w:t>
                  </w:r>
                </w:p>
                <w:p w14:paraId="0CB6BE1E" w14:textId="77777777" w:rsidR="00053131" w:rsidRDefault="00000000">
                  <w:r>
                    <w:rPr>
                      <w:rtl/>
                    </w:rPr>
                    <w:t>7. لا يُقبل تقرير التقييم إذا مضى على تاريخ التقييم أكثر من (6) أشهر عند تقديمه ما لم تحدد السلطة المختصة مدة مختلفة، وأن يكون محدثاً متى طرأ أي تغيير جوهري بعد تاريخ التقييم يؤثر على القيمة يوجب تحديث التقييم أو إصدار تقرير جديد.</w:t>
                  </w:r>
                </w:p>
                <w:p w14:paraId="59A82CE9" w14:textId="77777777" w:rsidR="00053131" w:rsidRDefault="00000000">
                  <w:r>
                    <w:rPr>
                      <w:rtl/>
                    </w:rPr>
                    <w:t>ثانياً : المحظورات :</w:t>
                  </w:r>
                </w:p>
                <w:p w14:paraId="23CFC056" w14:textId="77777777" w:rsidR="00053131" w:rsidRDefault="00000000">
                  <w:r>
                    <w:rPr>
                      <w:rtl/>
                    </w:rPr>
                    <w:t>يحظر على المقيّم إصدار تقرير تقييم في أي من الحالات التالية :</w:t>
                  </w:r>
                </w:p>
                <w:p w14:paraId="741266F9" w14:textId="77777777" w:rsidR="00053131" w:rsidRDefault="00000000">
                  <w:r>
                    <w:rPr>
                      <w:rtl/>
                    </w:rPr>
                    <w:t>(1) وجود مصلحة شخصية أو مالية مباشرة أو غير مباشرة للمُقيّم أو لأي عضو من فريق التقييم في العملية.</w:t>
                  </w:r>
                </w:p>
                <w:p w14:paraId="01056675" w14:textId="77777777" w:rsidR="00053131" w:rsidRDefault="00000000">
                  <w:r>
                    <w:rPr>
                      <w:rtl/>
                    </w:rPr>
                    <w:t>(2) تناقض أنعاب مشروطة بالنتيجة أو مرتبطة بإتمام العملية.</w:t>
                  </w:r>
                </w:p>
                <w:p w14:paraId="47383DB1" w14:textId="77777777" w:rsidR="00053131" w:rsidRDefault="00000000">
                  <w:r>
                    <w:rPr>
                      <w:rtl/>
                    </w:rPr>
                    <w:t>(3) تقديم خدمات جوهريّة تتعلق بتحديد قيمة أو بتسعير الصفقة أو هيكلتها لطرف رئيسي خلال (12) شهراً السابقة.</w:t>
                  </w:r>
                </w:p>
                <w:p w14:paraId="53A38911" w14:textId="77777777" w:rsidR="00053131" w:rsidRDefault="00000000">
                  <w:r>
                    <w:rPr>
                      <w:rtl/>
                    </w:rPr>
                    <w:t>(4) وجود صلة قرابة حتى الدرجة الرابعة مع الأطراف الرئيسية أو ممثلهم.</w:t>
                  </w:r>
                </w:p>
                <w:p w14:paraId="43CE2758" w14:textId="77777777" w:rsidR="00053131" w:rsidRDefault="00000000">
                  <w:r>
                    <w:rPr>
                      <w:rtl/>
                    </w:rPr>
                    <w:t>(5) أي حالة أخرى تقوض أو تؤثر في حياد التقييم.</w:t>
                  </w:r>
                </w:p>
                <w:p w14:paraId="56C83076" w14:textId="77777777" w:rsidR="00053131" w:rsidRDefault="00000000">
                  <w:r>
                    <w:rPr>
                      <w:rtl/>
                    </w:rPr>
                    <w:lastRenderedPageBreak/>
                    <w:t>ثالثاً : معايير التقييم :</w:t>
                  </w:r>
                </w:p>
                <w:p w14:paraId="58F8025F" w14:textId="77777777" w:rsidR="00053131" w:rsidRDefault="00000000">
                  <w:r>
                    <w:rPr>
                      <w:rtl/>
                    </w:rPr>
                    <w:t>على المقيّم الالتزام بالمعايير المهنية التالية :</w:t>
                  </w:r>
                </w:p>
                <w:p w14:paraId="3D7FD8BE" w14:textId="77777777" w:rsidR="00053131" w:rsidRDefault="00000000">
                  <w:r>
                    <w:rPr>
                      <w:rtl/>
                    </w:rPr>
                    <w:t>(1) المعايير المرجعية والضوابط الوطنية والقطاعية الملزمة كما هي محددة من الجهات المعنية وعند التعارض تُقدّم الضوابط الوطنية والقطاعية الملزمة.</w:t>
                  </w:r>
                </w:p>
                <w:p w14:paraId="6CAACFE1" w14:textId="77777777" w:rsidR="00053131" w:rsidRDefault="00000000">
                  <w:r>
                    <w:rPr>
                      <w:rtl/>
                    </w:rPr>
                    <w:t>(2) المعايير الدولية للتقييم (IVS) العامة ومعايير الأصول، وتشمل ما يلي :</w:t>
                  </w:r>
                </w:p>
                <w:p w14:paraId="6FF5E94A" w14:textId="77777777" w:rsidR="00053131" w:rsidRDefault="00000000">
                  <w:r>
                    <w:rPr>
                      <w:rtl/>
                    </w:rPr>
                    <w:t>- المعايير العامة ويتعين فيها تحديد الإطار العمل العام للتقييم وأساس القيمة ( Market Value – Fair Value – Investment Value ) والافتراضات الخاصة والعامة والإفصاح والشفافية وتوثيق البيانات والتحقق منها ومن مصادرها.</w:t>
                  </w:r>
                </w:p>
                <w:p w14:paraId="4803B424" w14:textId="77777777" w:rsidR="00053131" w:rsidRDefault="00000000">
                  <w:r>
                    <w:rPr>
                      <w:rtl/>
                    </w:rPr>
                    <w:t>- معايير الأصول (Asset Standards) وتشمل تقييم العقارات والآلات والمعدات والأعمال التجارية والأصول المالية والملكية الفكرية.</w:t>
                  </w:r>
                </w:p>
                <w:p w14:paraId="5122B772" w14:textId="77777777" w:rsidR="00053131" w:rsidRDefault="00000000">
                  <w:r>
                    <w:rPr>
                      <w:rtl/>
                    </w:rPr>
                    <w:t>- معايير التطبيقات (Valuation Applications) مثل: التقييم لأغراض التقارير المالية والتقييم لأغراض المعاملات التجارية والتقييم لأغراض التمويل والضمانات.</w:t>
                  </w:r>
                </w:p>
                <w:p w14:paraId="3BE47F9C" w14:textId="77777777" w:rsidR="00053131" w:rsidRDefault="00000000">
                  <w:r>
                    <w:rPr>
                      <w:rtl/>
                    </w:rPr>
                    <w:t>(3) متطلبات (RICS  (Red Book في السلوك المهني وشروط التكاليف والتقارير وتشمل :</w:t>
                  </w:r>
                </w:p>
                <w:p w14:paraId="48004C6D" w14:textId="77777777" w:rsidR="00053131" w:rsidRDefault="00000000">
                  <w:r>
                    <w:rPr>
                      <w:rtl/>
                    </w:rPr>
                    <w:t>* قواعد السلوك المهني من نزاهة وموضوعية وتجنب تضارب المصالح.</w:t>
                  </w:r>
                </w:p>
                <w:p w14:paraId="4E80D9BF" w14:textId="77777777" w:rsidR="00053131" w:rsidRDefault="00000000">
                  <w:r>
                    <w:rPr>
                      <w:rtl/>
                    </w:rPr>
                    <w:t>* متطلبات التقييم VPS محققة شروط التكليف وأساس القيمة ومنهجيات التقييم ومتطلبات التقرير متطلبات مراجعة الجودة والإطلاع على ملاحظات التدقيق الداخلي ومراجعة التقييم من طرف ثانٍ حال وجد ذلك.</w:t>
                  </w:r>
                </w:p>
                <w:p w14:paraId="402E60A9" w14:textId="77777777" w:rsidR="00053131" w:rsidRDefault="00000000">
                  <w:r>
                    <w:rPr>
                      <w:rtl/>
                    </w:rPr>
                    <w:t>4- معايير السرية وحفظ البيانات وفقاً للمتطلبات والإجراءات المتبعة.</w:t>
                  </w:r>
                </w:p>
                <w:p w14:paraId="4E3EF8ED" w14:textId="77777777" w:rsidR="00053131" w:rsidRDefault="00000000">
                  <w:r>
                    <w:rPr>
                      <w:rtl/>
                    </w:rPr>
                    <w:t>رابعاً : الإشتراطات المحددة بشأن إجراء التقييم :</w:t>
                  </w:r>
                </w:p>
                <w:p w14:paraId="60E08B84" w14:textId="77777777" w:rsidR="00053131" w:rsidRDefault="00000000">
                  <w:r>
                    <w:rPr>
                      <w:rtl/>
                    </w:rPr>
                    <w:t>على المقيم الإلتزام بالإشتراطات التالية عند التقييم :</w:t>
                  </w:r>
                </w:p>
                <w:p w14:paraId="2155249E" w14:textId="77777777" w:rsidR="00053131" w:rsidRDefault="00000000">
                  <w:r>
                    <w:rPr>
                      <w:rtl/>
                    </w:rPr>
                    <w:t>1- تحديد الغرض والنطاق ووصف الأصل وأساس القيمة.</w:t>
                  </w:r>
                </w:p>
                <w:p w14:paraId="5A6A76D2" w14:textId="77777777" w:rsidR="00053131" w:rsidRDefault="00000000">
                  <w:r>
                    <w:rPr>
                      <w:rtl/>
                    </w:rPr>
                    <w:t>2- تحديد الإفتراضات والقيود والمخاطر وتحليلها.</w:t>
                  </w:r>
                </w:p>
                <w:p w14:paraId="415D43AF" w14:textId="77777777" w:rsidR="00053131" w:rsidRDefault="00000000">
                  <w:r>
                    <w:rPr>
                      <w:rtl/>
                    </w:rPr>
                    <w:t>3- اختيار المنهجية المناسبة (الدخل/السوق/التكلفة) مع بيان مبرراتها مع بيان الطرق المستخدمة في التقييم والمدخلات المستخدمة في التقييم.</w:t>
                  </w:r>
                </w:p>
                <w:p w14:paraId="31FA71E8" w14:textId="77777777" w:rsidR="00053131" w:rsidRDefault="00000000">
                  <w:r>
                    <w:rPr>
                      <w:rtl/>
                    </w:rPr>
                    <w:t>4- تحديد وتوثيق البيانات ومصدرها والاحتفاظ بالسجلات خمس سنوات.</w:t>
                  </w:r>
                </w:p>
                <w:p w14:paraId="6FF0A93F" w14:textId="77777777" w:rsidR="00053131" w:rsidRDefault="00000000">
                  <w:r>
                    <w:rPr>
                      <w:rtl/>
                    </w:rPr>
                    <w:t>5- تحديد وصف الحصة العينية وطبيعتها وغرض التقييم، مستنداً بشأن سندات الملكية والرهونات والحجوزات والقيود إلى إقرار مقدم الحصة.</w:t>
                  </w:r>
                </w:p>
                <w:p w14:paraId="7E99B92A" w14:textId="77777777" w:rsidR="00053131" w:rsidRDefault="00000000">
                  <w:r>
                    <w:rPr>
                      <w:rtl/>
                    </w:rPr>
                    <w:t>6- تحديد الشخص الذي طلب تقييم للحصة العينية</w:t>
                  </w:r>
                </w:p>
                <w:p w14:paraId="6A617405" w14:textId="77777777" w:rsidR="00053131" w:rsidRDefault="00000000">
                  <w:r>
                    <w:rPr>
                      <w:rtl/>
                    </w:rPr>
                    <w:t>7- الالتزام بالاستقلالية وتقديم إقرار بذلك.</w:t>
                  </w:r>
                </w:p>
                <w:p w14:paraId="37ACD615" w14:textId="77777777" w:rsidR="00053131" w:rsidRDefault="00000000">
                  <w:r>
                    <w:rPr>
                      <w:rtl/>
                    </w:rPr>
                    <w:t>8- الالتزام بمدونات السلوك المهنية.</w:t>
                  </w:r>
                </w:p>
                <w:p w14:paraId="7C9DBD8A" w14:textId="77777777" w:rsidR="00053131" w:rsidRDefault="00000000">
                  <w:r>
                    <w:rPr>
                      <w:rtl/>
                    </w:rPr>
                    <w:t>9- بيان مدى التزام جميع الأطراف المعنيين بالتقييم ونتائجه بإتاحة المعلومات التي مكّن المقيم من أداء مهمته.</w:t>
                  </w:r>
                </w:p>
                <w:p w14:paraId="4A7D5623" w14:textId="77777777" w:rsidR="00053131" w:rsidRDefault="00000000">
                  <w:r>
                    <w:rPr>
                      <w:rtl/>
                    </w:rPr>
                    <w:t>10- بيان إتمام المهمة وتحقيق الغاية المستهدفة من التقييم.</w:t>
                  </w:r>
                </w:p>
                <w:p w14:paraId="455E520F" w14:textId="77777777" w:rsidR="00053131" w:rsidRDefault="00000000">
                  <w:r>
                    <w:rPr>
                      <w:rtl/>
                    </w:rPr>
                    <w:t>11- تاريخ التكليف، وتاريخ إعداد التقرير.</w:t>
                  </w:r>
                </w:p>
                <w:p w14:paraId="4E7EDF04" w14:textId="77777777" w:rsidR="00053131" w:rsidRDefault="00000000">
                  <w:r>
                    <w:rPr>
                      <w:rtl/>
                    </w:rPr>
                    <w:t>12- حداثة البيانات المستخدمة وألا يتجاوز عمر البيانات المستخدمة (3) أشهر ما لم تحدد الجهات المختصة مدداً مختلفة بحسب طبيعة الأصل.</w:t>
                  </w:r>
                </w:p>
                <w:p w14:paraId="743E86EC" w14:textId="77777777" w:rsidR="00053131" w:rsidRDefault="00000000">
                  <w:r>
                    <w:rPr>
                      <w:rtl/>
                    </w:rPr>
                    <w:t>13- الحصول على الإفصاحات من الشركاء أو المساهمين المعنين أو أي من الإدارة التنفيذية أو مجلس الإدارة بحسب الأحوال متى كان ذلك لازماً.</w:t>
                  </w:r>
                </w:p>
                <w:p w14:paraId="1DCB1036" w14:textId="77777777" w:rsidR="00053131" w:rsidRDefault="00000000">
                  <w:r>
                    <w:rPr>
                      <w:rtl/>
                    </w:rPr>
                    <w:t>14- أن تكون الحصة العينية الخاضعة للتقييم أي مما يلي :</w:t>
                  </w:r>
                </w:p>
                <w:p w14:paraId="1239A07E" w14:textId="77777777" w:rsidR="00053131" w:rsidRDefault="00000000">
                  <w:r>
                    <w:rPr>
                      <w:rtl/>
                    </w:rPr>
                    <w:t>1- العقارات والأراضي والمنشآت</w:t>
                  </w:r>
                </w:p>
                <w:p w14:paraId="47CEB014" w14:textId="77777777" w:rsidR="00053131" w:rsidRDefault="00000000">
                  <w:r>
                    <w:rPr>
                      <w:rtl/>
                    </w:rPr>
                    <w:t>2- الآلات والمعدات والمركبات</w:t>
                  </w:r>
                </w:p>
                <w:p w14:paraId="5F45D2D8" w14:textId="77777777" w:rsidR="00053131" w:rsidRDefault="00000000">
                  <w:r>
                    <w:rPr>
                      <w:rtl/>
                    </w:rPr>
                    <w:lastRenderedPageBreak/>
                    <w:t>3- الأنظمة التقنية والبرمجيات</w:t>
                  </w:r>
                </w:p>
                <w:p w14:paraId="14B691AC" w14:textId="77777777" w:rsidR="00053131" w:rsidRDefault="00000000">
                  <w:r>
                    <w:rPr>
                      <w:rtl/>
                    </w:rPr>
                    <w:t>4- الملكية الفكرية</w:t>
                  </w:r>
                </w:p>
                <w:p w14:paraId="3AFF27DC" w14:textId="77777777" w:rsidR="00053131" w:rsidRDefault="00000000">
                  <w:r>
                    <w:rPr>
                      <w:rtl/>
                    </w:rPr>
                    <w:t>5- الأصول المالية غير النقدية</w:t>
                  </w:r>
                </w:p>
                <w:p w14:paraId="69A8FB7C" w14:textId="77777777" w:rsidR="00053131" w:rsidRDefault="00000000">
                  <w:r>
                    <w:rPr>
                      <w:rtl/>
                    </w:rPr>
                    <w:t>6- المخزون</w:t>
                  </w:r>
                </w:p>
                <w:p w14:paraId="12C4B8B7" w14:textId="77777777" w:rsidR="00053131" w:rsidRDefault="00000000">
                  <w:r>
                    <w:rPr>
                      <w:rtl/>
                    </w:rPr>
                    <w:t>7- أي أصول اخرى قابلة للتقويم المالي تندرج تحت وصف الحق العيني وفق التشريعات المنظمة لها</w:t>
                  </w:r>
                </w:p>
                <w:p w14:paraId="1FEEF0D7" w14:textId="77777777" w:rsidR="00053131" w:rsidRDefault="00000000">
                  <w:r>
                    <w:rPr>
                      <w:rtl/>
                    </w:rPr>
                    <w:t>خامساً : تقرير التقييم :</w:t>
                  </w:r>
                </w:p>
                <w:p w14:paraId="2C9A2FF7" w14:textId="77777777" w:rsidR="00053131" w:rsidRDefault="00000000">
                  <w:r>
                    <w:rPr>
                      <w:rtl/>
                    </w:rPr>
                    <w:t>على المقيّم الالتزام بالإشتراطات والمتطلبات التالية بشأن تقرير التقييم وإصداره :</w:t>
                  </w:r>
                </w:p>
                <w:p w14:paraId="322ED1A0" w14:textId="77777777" w:rsidR="00053131" w:rsidRDefault="00000000">
                  <w:r>
                    <w:rPr>
                      <w:rtl/>
                    </w:rPr>
                    <w:t>(1) تحقيق الإشرطات المحددة في البند السابق.</w:t>
                  </w:r>
                </w:p>
                <w:p w14:paraId="492CB81F" w14:textId="77777777" w:rsidR="00053131" w:rsidRDefault="00000000">
                  <w:r>
                    <w:rPr>
                      <w:rtl/>
                    </w:rPr>
                    <w:t>(2) تقديم مقدم الحصة العينية إقراراً بصحة الملكية وبالإفصاح عن أي قيود أو رهون أو حقوق للغير أو نزاعات متعلقة بالأصل، ويتحمل مسؤولية ذلك وفقاً لأحكام القانون، دون أن تمتد هذه المسؤولية إلى المقيّم إلا في حدود التدليس أو الإهمال الجسيم في أعمال التقييم.</w:t>
                  </w:r>
                </w:p>
                <w:p w14:paraId="53A064A9" w14:textId="77777777" w:rsidR="00053131" w:rsidRDefault="00000000">
                  <w:r>
                    <w:rPr>
                      <w:rtl/>
                    </w:rPr>
                    <w:t>(3) رأي المقيّم في صحة ودقة وكفاية البيانات اللازمة للتقييم التي حصل عليها ومدى الاعتماد عليها للوصول للقيمة العادلة.</w:t>
                  </w:r>
                </w:p>
                <w:p w14:paraId="4B429AB5" w14:textId="77777777" w:rsidR="00053131" w:rsidRDefault="00000000">
                  <w:r>
                    <w:rPr>
                      <w:rtl/>
                    </w:rPr>
                    <w:t>(4) التأكيد على بذل عناية الشخص الحريص وفقاً لأحكام القانون مع مراعاة الأعراف التجارية في هذا الشأن ومبادئ الأمانة والعدالة والمساواة في تجميع البيانات والمعلومات والقيام بكافة الإجراءات والمراجعات أو التدقيق اللازم للتحقق من دقة وإكتمال البيانات والمعلومات الخاصة بتقرير التقييم والتأكد من تغطيتها لكافة الجوانب للوصول إلى القيمة العادلة للأصل محل التقييم.</w:t>
                  </w:r>
                </w:p>
                <w:p w14:paraId="5536007F" w14:textId="77777777" w:rsidR="00053131" w:rsidRDefault="00000000">
                  <w:r>
                    <w:rPr>
                      <w:rtl/>
                    </w:rPr>
                    <w:t>(5) تقديم إيجاز بشأن إجراءات التقييم والتكليف والتقييم، والمعاينة (عند اللزوم)، وجمع البيانات واختيار المنهجيات، ومراجعة الجودة، وإصدار التقرير وفقاً للمعايير المهنية المعتمدة، وبيان اختصاص أي جهة بشأن التحقق والقبول الإجرائي وكذلك بيان استيفاء متطلبات الجهات المختصة وبيان طلب استكمال أو تحقق إضافي عند وجود مؤشرات موضوعية أو عدم الضرورة لذلك واستكمال المهمة.</w:t>
                  </w:r>
                </w:p>
                <w:p w14:paraId="13BDF3D0" w14:textId="77777777" w:rsidR="00053131" w:rsidRDefault="00000000">
                  <w:r>
                    <w:rPr>
                      <w:rtl/>
                    </w:rPr>
                    <w:t>(6) للوزارة أو السلطة المختصة التحقق من استيفاء المتطلبات، ولها في سبيل ذلك طلب أي معلومات أو مستندات لازمة في ذلك الشأن.</w:t>
                  </w:r>
                </w:p>
              </w:tc>
            </w:tr>
          </w:tbl>
          <w:p w14:paraId="06BCFE25" w14:textId="77777777" w:rsidR="00053131" w:rsidRDefault="00053131"/>
        </w:tc>
      </w:tr>
      <w:tr w:rsidR="00053131" w14:paraId="3A740131" w14:textId="77777777">
        <w:tblPrEx>
          <w:tblCellMar>
            <w:top w:w="0" w:type="dxa"/>
            <w:bottom w:w="0" w:type="dxa"/>
          </w:tblCellMar>
        </w:tblPrEx>
        <w:tc>
          <w:tcPr>
            <w:tcW w:w="9200" w:type="dxa"/>
          </w:tcPr>
          <w:p w14:paraId="7A107B7D" w14:textId="77777777" w:rsidR="00053131" w:rsidRDefault="00000000">
            <w:r>
              <w:rPr>
                <w:b/>
                <w:bCs/>
                <w:rtl/>
              </w:rPr>
              <w:lastRenderedPageBreak/>
              <w:t>المادة (6)</w:t>
            </w:r>
          </w:p>
          <w:p w14:paraId="655E5F12"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42287FEC" w14:textId="77777777">
              <w:tblPrEx>
                <w:tblCellMar>
                  <w:top w:w="0" w:type="dxa"/>
                  <w:bottom w:w="0" w:type="dxa"/>
                </w:tblCellMar>
              </w:tblPrEx>
              <w:trPr>
                <w:jc w:val="right"/>
              </w:trPr>
              <w:tc>
                <w:tcPr>
                  <w:tcW w:w="0" w:type="auto"/>
                </w:tcPr>
                <w:p w14:paraId="70722EB2" w14:textId="77777777" w:rsidR="00053131" w:rsidRDefault="00000000">
                  <w:r>
                    <w:rPr>
                      <w:rtl/>
                    </w:rPr>
                    <w:t>1- للوزارة بموجب أحكام هذا القرار أو السلطة المختصة أو الجهة المعنية بموجب اختصاصاتها الأخرى كل حسب اختصاصه مراجعة تقارير التقييم وطلب المستندات الداعمة. ولها في ذلك الشأن التحقيق مع المقيم حال تبين شبهة مخالفة.</w:t>
                  </w:r>
                </w:p>
                <w:p w14:paraId="677657DA" w14:textId="77777777" w:rsidR="00053131" w:rsidRDefault="00000000">
                  <w:r>
                    <w:rPr>
                      <w:rtl/>
                    </w:rPr>
                    <w:t>2- يجوز للوزارة بموجب أحكام هذا القرار بالتنسيق مع السلطة المختصة أو الجهة المعنية بموجب اختصاصاتها الأخرى اتخاذ أي من الإجراءات الإدارية التالية تجاه المقيم :</w:t>
                  </w:r>
                </w:p>
                <w:p w14:paraId="42152355" w14:textId="77777777" w:rsidR="00053131" w:rsidRDefault="00000000">
                  <w:r>
                    <w:rPr>
                      <w:rtl/>
                    </w:rPr>
                    <w:t>(1) الإنذار</w:t>
                  </w:r>
                </w:p>
                <w:p w14:paraId="3FF94540" w14:textId="77777777" w:rsidR="00053131" w:rsidRDefault="00000000">
                  <w:r>
                    <w:rPr>
                      <w:rtl/>
                    </w:rPr>
                    <w:t>(2) وقف المقيم عن مواصلة نشاط التقييم لمدة لا تتجاوز سنة</w:t>
                  </w:r>
                </w:p>
                <w:p w14:paraId="58E28C21" w14:textId="77777777" w:rsidR="00053131" w:rsidRDefault="00000000">
                  <w:r>
                    <w:rPr>
                      <w:rtl/>
                    </w:rPr>
                    <w:t>(3) إلغاء قيد المقيم</w:t>
                  </w:r>
                </w:p>
                <w:p w14:paraId="0626ACB4" w14:textId="77777777" w:rsidR="00053131" w:rsidRDefault="00000000">
                  <w:r>
                    <w:rPr>
                      <w:rtl/>
                    </w:rPr>
                    <w:t>(4) الإحالة للجهات المختصة عند الاشتباه بمخالفة جسيمة أو شبهة جزائية من الوزارة أو السلطة المختصة أو الجهات المعنية بحسب الأحوال.</w:t>
                  </w:r>
                </w:p>
                <w:p w14:paraId="14BC1949" w14:textId="77777777" w:rsidR="00053131" w:rsidRDefault="00000000">
                  <w:r>
                    <w:rPr>
                      <w:rtl/>
                    </w:rPr>
                    <w:t>3- تقوم الوزارة بإخطار السلطة المختصة والجهة المعنية خلال (10) أيام عمل بأي جزء إداري تتخذه بحق المقيم لتحديث البيانات السجل.</w:t>
                  </w:r>
                </w:p>
                <w:p w14:paraId="0F22B939" w14:textId="77777777" w:rsidR="00053131" w:rsidRDefault="00000000">
                  <w:r>
                    <w:rPr>
                      <w:rtl/>
                    </w:rPr>
                    <w:t>4- يتبع بشأن الجزاءات الإدارية للأفعال المرتكبة خلافاً لأحكام هذا القرار الجزاءات المحددة بموجب قرار مجلس الوزراء رقم (102) لسنة 2022 بشأن إصدار لائحة الجزاءات الإدارية عن الأفعال المرتكبة خلافاً لأحكام المرسوم بقانون اتحادي رقم (32) لسنة 2021 بشأن الشركة التجارية.</w:t>
                  </w:r>
                </w:p>
              </w:tc>
            </w:tr>
          </w:tbl>
          <w:p w14:paraId="26C04DC3" w14:textId="77777777" w:rsidR="00053131" w:rsidRDefault="00053131"/>
        </w:tc>
      </w:tr>
      <w:tr w:rsidR="00053131" w14:paraId="69914128" w14:textId="77777777">
        <w:tblPrEx>
          <w:tblCellMar>
            <w:top w:w="0" w:type="dxa"/>
            <w:bottom w:w="0" w:type="dxa"/>
          </w:tblCellMar>
        </w:tblPrEx>
        <w:tc>
          <w:tcPr>
            <w:tcW w:w="9200" w:type="dxa"/>
          </w:tcPr>
          <w:p w14:paraId="0F5E75FE" w14:textId="77777777" w:rsidR="00053131" w:rsidRDefault="00000000">
            <w:r>
              <w:rPr>
                <w:b/>
                <w:bCs/>
                <w:rtl/>
              </w:rPr>
              <w:t>المادة (7)</w:t>
            </w:r>
          </w:p>
          <w:p w14:paraId="35E145CD"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14B2769E" w14:textId="77777777">
              <w:tblPrEx>
                <w:tblCellMar>
                  <w:top w:w="0" w:type="dxa"/>
                  <w:bottom w:w="0" w:type="dxa"/>
                </w:tblCellMar>
              </w:tblPrEx>
              <w:trPr>
                <w:jc w:val="right"/>
              </w:trPr>
              <w:tc>
                <w:tcPr>
                  <w:tcW w:w="0" w:type="auto"/>
                </w:tcPr>
                <w:p w14:paraId="1E3F899D" w14:textId="77777777" w:rsidR="00053131" w:rsidRDefault="00000000">
                  <w:r>
                    <w:rPr>
                      <w:rtl/>
                    </w:rPr>
                    <w:t>1- على المقيم تصويب وتوفيق أوضاعه وفقاً لمتطلبات وأحكام هذا القرار خلال مدة لا تتعدى سنة ميلادية من تاريخ نفاذه، ويجوز حال وجود</w:t>
                  </w:r>
                </w:p>
                <w:p w14:paraId="068F1219" w14:textId="77777777" w:rsidR="00053131" w:rsidRDefault="00000000">
                  <w:r>
                    <w:rPr>
                      <w:rtl/>
                    </w:rPr>
                    <w:t>مبرر تمديدها لمدة مماثلة بقرار من الوزير أو رئيس السلطة المختصة بحسب الأحوال بالتنسيق المشترك بينهما.</w:t>
                  </w:r>
                </w:p>
                <w:p w14:paraId="39B5F631" w14:textId="77777777" w:rsidR="00053131" w:rsidRDefault="00000000">
                  <w:r>
                    <w:rPr>
                      <w:rtl/>
                    </w:rPr>
                    <w:lastRenderedPageBreak/>
                    <w:t>2- يجوز للوزارة أو السلطة المختصة خلال هذه المدة اعتماد المقيم بصفة مؤقتة وفق ضوابط تحددها في ذلك الشأن.</w:t>
                  </w:r>
                </w:p>
              </w:tc>
            </w:tr>
          </w:tbl>
          <w:p w14:paraId="1D7D4372" w14:textId="77777777" w:rsidR="00053131" w:rsidRDefault="00053131"/>
        </w:tc>
      </w:tr>
      <w:tr w:rsidR="00053131" w14:paraId="13DF5C03" w14:textId="77777777">
        <w:tblPrEx>
          <w:tblCellMar>
            <w:top w:w="0" w:type="dxa"/>
            <w:bottom w:w="0" w:type="dxa"/>
          </w:tblCellMar>
        </w:tblPrEx>
        <w:tc>
          <w:tcPr>
            <w:tcW w:w="9200" w:type="dxa"/>
          </w:tcPr>
          <w:p w14:paraId="047D8615" w14:textId="77777777" w:rsidR="00053131" w:rsidRDefault="00000000">
            <w:r>
              <w:rPr>
                <w:b/>
                <w:bCs/>
                <w:rtl/>
              </w:rPr>
              <w:lastRenderedPageBreak/>
              <w:t>المادة (8)</w:t>
            </w:r>
          </w:p>
          <w:p w14:paraId="5E8D9258" w14:textId="77777777" w:rsidR="00053131" w:rsidRDefault="00053131"/>
          <w:tbl>
            <w:tblPr>
              <w:tblW w:w="5000" w:type="pct"/>
              <w:jc w:val="right"/>
              <w:tblCellMar>
                <w:left w:w="10" w:type="dxa"/>
                <w:right w:w="10" w:type="dxa"/>
              </w:tblCellMar>
              <w:tblLook w:val="0000" w:firstRow="0" w:lastRow="0" w:firstColumn="0" w:lastColumn="0" w:noHBand="0" w:noVBand="0"/>
            </w:tblPr>
            <w:tblGrid>
              <w:gridCol w:w="9015"/>
            </w:tblGrid>
            <w:tr w:rsidR="00053131" w14:paraId="3D9EDD78" w14:textId="77777777">
              <w:tblPrEx>
                <w:tblCellMar>
                  <w:top w:w="0" w:type="dxa"/>
                  <w:bottom w:w="0" w:type="dxa"/>
                </w:tblCellMar>
              </w:tblPrEx>
              <w:trPr>
                <w:jc w:val="right"/>
              </w:trPr>
              <w:tc>
                <w:tcPr>
                  <w:tcW w:w="0" w:type="auto"/>
                </w:tcPr>
                <w:p w14:paraId="78341514" w14:textId="77777777" w:rsidR="00053131" w:rsidRDefault="00000000">
                  <w:r>
                    <w:rPr>
                      <w:rtl/>
                    </w:rPr>
                    <w:t>- يُلغى كل حكم يخالف أحكام هذا القرار.</w:t>
                  </w:r>
                </w:p>
                <w:p w14:paraId="01199BAD" w14:textId="77777777" w:rsidR="00053131" w:rsidRDefault="00000000">
                  <w:r>
                    <w:rPr>
                      <w:rtl/>
                    </w:rPr>
                    <w:t>- يُعمل به من تاريخ نشره في الجريدة الرسمية.</w:t>
                  </w:r>
                </w:p>
                <w:p w14:paraId="4E75F59E" w14:textId="77777777" w:rsidR="00053131" w:rsidRDefault="00000000">
                  <w:r>
                    <w:rPr>
                      <w:rtl/>
                    </w:rPr>
                    <w:t>عبدالله بن طوق المري</w:t>
                  </w:r>
                </w:p>
                <w:p w14:paraId="1E5C89F7" w14:textId="77777777" w:rsidR="00053131" w:rsidRDefault="00000000">
                  <w:r>
                    <w:rPr>
                      <w:rtl/>
                    </w:rPr>
                    <w:t>وزير الاقتصاد والسياحة</w:t>
                  </w:r>
                </w:p>
                <w:p w14:paraId="5F258652" w14:textId="77777777" w:rsidR="00053131" w:rsidRDefault="00000000">
                  <w:r>
                    <w:rPr>
                      <w:rtl/>
                    </w:rPr>
                    <w:t>صدر بتاريخ : 2026/06/03</w:t>
                  </w:r>
                </w:p>
              </w:tc>
            </w:tr>
          </w:tbl>
          <w:p w14:paraId="12A30ABB" w14:textId="77777777" w:rsidR="00053131" w:rsidRDefault="00053131"/>
        </w:tc>
      </w:tr>
    </w:tbl>
    <w:p w14:paraId="7AD99BC7" w14:textId="77777777" w:rsidR="00053131" w:rsidRDefault="00053131"/>
    <w:p w14:paraId="093A2672" w14:textId="77777777" w:rsidR="00053131" w:rsidRDefault="00000000">
      <w:proofErr w:type="spellStart"/>
      <w:r>
        <w:t>قرار</w:t>
      </w:r>
      <w:proofErr w:type="spellEnd"/>
      <w:r>
        <w:t xml:space="preserve"> </w:t>
      </w:r>
      <w:proofErr w:type="spellStart"/>
      <w:r>
        <w:t>وزاري</w:t>
      </w:r>
      <w:proofErr w:type="spellEnd"/>
      <w:r>
        <w:t xml:space="preserve"> </w:t>
      </w:r>
      <w:proofErr w:type="spellStart"/>
      <w:r>
        <w:t>رقم</w:t>
      </w:r>
      <w:proofErr w:type="spellEnd"/>
      <w:r>
        <w:t xml:space="preserve"> (117) </w:t>
      </w:r>
      <w:proofErr w:type="spellStart"/>
      <w:r>
        <w:t>لسنة</w:t>
      </w:r>
      <w:proofErr w:type="spellEnd"/>
      <w:r>
        <w:t xml:space="preserve"> 2026 </w:t>
      </w:r>
      <w:proofErr w:type="spellStart"/>
      <w:r>
        <w:t>بشأن</w:t>
      </w:r>
      <w:proofErr w:type="spellEnd"/>
      <w:r>
        <w:t xml:space="preserve"> </w:t>
      </w:r>
      <w:proofErr w:type="spellStart"/>
      <w:r>
        <w:t>معايير</w:t>
      </w:r>
      <w:proofErr w:type="spellEnd"/>
      <w:r>
        <w:t xml:space="preserve"> </w:t>
      </w:r>
      <w:proofErr w:type="spellStart"/>
      <w:r>
        <w:t>واشتراطات</w:t>
      </w:r>
      <w:proofErr w:type="spellEnd"/>
      <w:r>
        <w:t xml:space="preserve"> </w:t>
      </w:r>
      <w:proofErr w:type="spellStart"/>
      <w:r>
        <w:t>تقييم</w:t>
      </w:r>
      <w:proofErr w:type="spellEnd"/>
      <w:r>
        <w:t xml:space="preserve"> </w:t>
      </w:r>
      <w:proofErr w:type="spellStart"/>
      <w:r>
        <w:t>الحصص</w:t>
      </w:r>
      <w:proofErr w:type="spellEnd"/>
      <w:r>
        <w:t xml:space="preserve"> </w:t>
      </w:r>
      <w:proofErr w:type="spellStart"/>
      <w:r>
        <w:t>العينية</w:t>
      </w:r>
      <w:proofErr w:type="spellEnd"/>
      <w:r>
        <w:t xml:space="preserve"> </w:t>
      </w:r>
      <w:proofErr w:type="spellStart"/>
      <w:r>
        <w:t>واعتماد</w:t>
      </w:r>
      <w:proofErr w:type="spellEnd"/>
      <w:r>
        <w:t xml:space="preserve"> </w:t>
      </w:r>
      <w:proofErr w:type="spellStart"/>
      <w:r>
        <w:t>المقيمين</w:t>
      </w:r>
      <w:proofErr w:type="spellEnd"/>
      <w:r>
        <w:t> </w:t>
      </w:r>
      <w:proofErr w:type="spellStart"/>
      <w:r>
        <w:t>المنشور</w:t>
      </w:r>
      <w:proofErr w:type="spellEnd"/>
      <w:r>
        <w:t xml:space="preserve"> </w:t>
      </w:r>
      <w:proofErr w:type="spellStart"/>
      <w:r>
        <w:t>في</w:t>
      </w:r>
      <w:proofErr w:type="spellEnd"/>
      <w:r>
        <w:t xml:space="preserve"> </w:t>
      </w:r>
      <w:proofErr w:type="spellStart"/>
      <w:r>
        <w:t>العدد</w:t>
      </w:r>
      <w:proofErr w:type="spellEnd"/>
      <w:r>
        <w:t> 825 </w:t>
      </w:r>
      <w:proofErr w:type="spellStart"/>
      <w:r>
        <w:t>على</w:t>
      </w:r>
      <w:proofErr w:type="spellEnd"/>
      <w:r>
        <w:t xml:space="preserve"> </w:t>
      </w:r>
      <w:proofErr w:type="spellStart"/>
      <w:proofErr w:type="gramStart"/>
      <w:r>
        <w:t>الصفحة</w:t>
      </w:r>
      <w:proofErr w:type="spellEnd"/>
      <w:r>
        <w:t xml:space="preserve">  125</w:t>
      </w:r>
      <w:proofErr w:type="gramEnd"/>
      <w:r>
        <w:t> </w:t>
      </w:r>
      <w:proofErr w:type="spellStart"/>
      <w:proofErr w:type="gramStart"/>
      <w:r>
        <w:t>بتاريخ</w:t>
      </w:r>
      <w:proofErr w:type="spellEnd"/>
      <w:r>
        <w:t xml:space="preserve">  12</w:t>
      </w:r>
      <w:proofErr w:type="gramEnd"/>
      <w:r>
        <w:t>-06-2026 </w:t>
      </w:r>
      <w:proofErr w:type="spellStart"/>
      <w:r>
        <w:t>والساري</w:t>
      </w:r>
      <w:proofErr w:type="spellEnd"/>
      <w:r>
        <w:t xml:space="preserve"> </w:t>
      </w:r>
      <w:proofErr w:type="spellStart"/>
      <w:proofErr w:type="gramStart"/>
      <w:r>
        <w:t>بتاريخ</w:t>
      </w:r>
      <w:proofErr w:type="spellEnd"/>
      <w:r>
        <w:t xml:space="preserve">  12</w:t>
      </w:r>
      <w:proofErr w:type="gramEnd"/>
      <w:r>
        <w:t>-06-2026 </w:t>
      </w:r>
    </w:p>
    <w:p w14:paraId="16E18E5A" w14:textId="77777777" w:rsidR="00053131" w:rsidRDefault="00053131"/>
    <w:p w14:paraId="661EC93E" w14:textId="77777777" w:rsidR="00053131" w:rsidRDefault="00000000">
      <w:proofErr w:type="spellStart"/>
      <w:r>
        <w:t>والمشار</w:t>
      </w:r>
      <w:proofErr w:type="spellEnd"/>
      <w:r>
        <w:t xml:space="preserve"> </w:t>
      </w:r>
      <w:proofErr w:type="spellStart"/>
      <w:r>
        <w:t>إليه</w:t>
      </w:r>
      <w:proofErr w:type="spellEnd"/>
      <w:r>
        <w:t xml:space="preserve"> </w:t>
      </w:r>
      <w:proofErr w:type="spellStart"/>
      <w:r>
        <w:t>هنا</w:t>
      </w:r>
      <w:proofErr w:type="spellEnd"/>
      <w:r>
        <w:t xml:space="preserve"> </w:t>
      </w:r>
      <w:proofErr w:type="spellStart"/>
      <w:r>
        <w:t>وفيما</w:t>
      </w:r>
      <w:proofErr w:type="spellEnd"/>
      <w:r>
        <w:t xml:space="preserve"> </w:t>
      </w:r>
      <w:proofErr w:type="spellStart"/>
      <w:r>
        <w:t>بعد</w:t>
      </w:r>
      <w:proofErr w:type="spellEnd"/>
      <w:r>
        <w:t xml:space="preserve"> </w:t>
      </w:r>
      <w:proofErr w:type="spellStart"/>
      <w:r>
        <w:t>بالاسم</w:t>
      </w:r>
      <w:proofErr w:type="spellEnd"/>
      <w:r>
        <w:t xml:space="preserve"> </w:t>
      </w:r>
      <w:proofErr w:type="spellStart"/>
      <w:r>
        <w:t>المختصر</w:t>
      </w:r>
      <w:proofErr w:type="spellEnd"/>
      <w:r>
        <w:t xml:space="preserve">   </w:t>
      </w:r>
      <w:proofErr w:type="spellStart"/>
      <w:r>
        <w:t>قرار</w:t>
      </w:r>
      <w:proofErr w:type="spellEnd"/>
      <w:r>
        <w:t xml:space="preserve"> </w:t>
      </w:r>
      <w:proofErr w:type="spellStart"/>
      <w:r>
        <w:t>وزاري</w:t>
      </w:r>
      <w:proofErr w:type="spellEnd"/>
      <w:r>
        <w:t xml:space="preserve"> </w:t>
      </w:r>
      <w:proofErr w:type="spellStart"/>
      <w:r>
        <w:t>رقم</w:t>
      </w:r>
      <w:proofErr w:type="spellEnd"/>
      <w:r>
        <w:t xml:space="preserve"> (117) </w:t>
      </w:r>
      <w:proofErr w:type="spellStart"/>
      <w:r>
        <w:t>لسنة</w:t>
      </w:r>
      <w:proofErr w:type="spellEnd"/>
      <w:r>
        <w:t xml:space="preserve"> 2026 </w:t>
      </w:r>
      <w:proofErr w:type="spellStart"/>
      <w:r>
        <w:t>بشأن</w:t>
      </w:r>
      <w:proofErr w:type="spellEnd"/>
      <w:r>
        <w:t xml:space="preserve"> </w:t>
      </w:r>
      <w:proofErr w:type="spellStart"/>
      <w:r>
        <w:t>معايير</w:t>
      </w:r>
      <w:proofErr w:type="spellEnd"/>
      <w:r>
        <w:t xml:space="preserve"> </w:t>
      </w:r>
      <w:proofErr w:type="spellStart"/>
      <w:r>
        <w:t>واشتراطات</w:t>
      </w:r>
      <w:proofErr w:type="spellEnd"/>
      <w:r>
        <w:t xml:space="preserve"> </w:t>
      </w:r>
      <w:proofErr w:type="spellStart"/>
      <w:r>
        <w:t>تقييم</w:t>
      </w:r>
      <w:proofErr w:type="spellEnd"/>
      <w:r>
        <w:t xml:space="preserve"> </w:t>
      </w:r>
      <w:proofErr w:type="spellStart"/>
      <w:r>
        <w:t>الحصص</w:t>
      </w:r>
      <w:proofErr w:type="spellEnd"/>
      <w:r>
        <w:t xml:space="preserve"> </w:t>
      </w:r>
      <w:proofErr w:type="spellStart"/>
      <w:r>
        <w:t>العينية</w:t>
      </w:r>
      <w:proofErr w:type="spellEnd"/>
      <w:r>
        <w:t xml:space="preserve"> </w:t>
      </w:r>
      <w:proofErr w:type="spellStart"/>
      <w:r>
        <w:t>واعتماد</w:t>
      </w:r>
      <w:proofErr w:type="spellEnd"/>
      <w:r>
        <w:t xml:space="preserve"> </w:t>
      </w:r>
      <w:proofErr w:type="spellStart"/>
      <w:r>
        <w:t>المقيمين</w:t>
      </w:r>
      <w:proofErr w:type="spellEnd"/>
    </w:p>
    <w:sectPr w:rsidR="0005313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53131"/>
    <w:rsid w:val="00053131"/>
    <w:rsid w:val="00066122"/>
    <w:rsid w:val="009F1DEA"/>
    <w:rsid w:val="00EB48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72E6"/>
  <w15:docId w15:val="{84C0EA14-4E15-4275-B369-72E9E3A5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2067</Words>
  <Characters>9984</Characters>
  <Application>Microsoft Office Word</Application>
  <DocSecurity>0</DocSecurity>
  <Lines>221</Lines>
  <Paragraphs>148</Paragraphs>
  <ScaleCrop>false</ScaleCrop>
  <Manager/>
  <Company/>
  <LinksUpToDate>false</LinksUpToDate>
  <CharactersWithSpaces>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www_qistas_com</dc:creator>
  <cp:keywords/>
  <dc:description/>
  <cp:lastModifiedBy>[UASG] Murad Sawalha</cp:lastModifiedBy>
  <cp:revision>2</cp:revision>
  <dcterms:created xsi:type="dcterms:W3CDTF">2026-07-06T07:37:00Z</dcterms:created>
  <dcterms:modified xsi:type="dcterms:W3CDTF">2026-07-06T07:37:00Z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01f9ae-e3f2-450a-9f41-a7abac12b2bc_Enabled">
    <vt:lpwstr>true</vt:lpwstr>
  </property>
  <property fmtid="{D5CDD505-2E9C-101B-9397-08002B2CF9AE}" pid="3" name="MSIP_Label_6b01f9ae-e3f2-450a-9f41-a7abac12b2bc_SetDate">
    <vt:lpwstr>2026-07-06T07:37:38Z</vt:lpwstr>
  </property>
  <property fmtid="{D5CDD505-2E9C-101B-9397-08002B2CF9AE}" pid="4" name="MSIP_Label_6b01f9ae-e3f2-450a-9f41-a7abac12b2bc_Method">
    <vt:lpwstr>Standard</vt:lpwstr>
  </property>
  <property fmtid="{D5CDD505-2E9C-101B-9397-08002B2CF9AE}" pid="5" name="MSIP_Label_6b01f9ae-e3f2-450a-9f41-a7abac12b2bc_Name">
    <vt:lpwstr>General</vt:lpwstr>
  </property>
  <property fmtid="{D5CDD505-2E9C-101B-9397-08002B2CF9AE}" pid="6" name="MSIP_Label_6b01f9ae-e3f2-450a-9f41-a7abac12b2bc_SiteId">
    <vt:lpwstr>58481125-7f09-407d-921a-dc425b00fd0f</vt:lpwstr>
  </property>
  <property fmtid="{D5CDD505-2E9C-101B-9397-08002B2CF9AE}" pid="7" name="MSIP_Label_6b01f9ae-e3f2-450a-9f41-a7abac12b2bc_ActionId">
    <vt:lpwstr>2b00b874-ba15-4e31-8954-fe3123b477b4</vt:lpwstr>
  </property>
  <property fmtid="{D5CDD505-2E9C-101B-9397-08002B2CF9AE}" pid="8" name="MSIP_Label_6b01f9ae-e3f2-450a-9f41-a7abac12b2bc_ContentBits">
    <vt:lpwstr>0</vt:lpwstr>
  </property>
  <property fmtid="{D5CDD505-2E9C-101B-9397-08002B2CF9AE}" pid="9" name="MSIP_Label_6b01f9ae-e3f2-450a-9f41-a7abac12b2bc_Tag">
    <vt:lpwstr>10, 3, 0, 1</vt:lpwstr>
  </property>
</Properties>
</file>