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jc w:val="center"/>
        <w:rPr/>
      </w:pPr>
      <w:r>
        <w:rPr>
          <w:rFonts w:cs="Arial" w:ascii="Arial" w:hAnsi="Arial"/>
          <w:b/>
          <w:bCs/>
          <w:sz w:val="16"/>
          <w:szCs w:val="16"/>
          <w:vertAlign w:val="superscript"/>
        </w:rPr>
        <w:t xml:space="preserve">19.3. ПЕРЕВОЗКИ ПАССАЖИРОВ И ПАССАЖИРООБОРОТ </w:t>
        <w:br/>
        <w:t>АВТОБУСОВ ОБЩЕГО ПОЛЬЗОВАНИЯ</w:t>
      </w:r>
      <w:r>
        <w:rPr/>
        <w:t>1)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083"/>
        <w:gridCol w:w="530"/>
        <w:gridCol w:w="532"/>
        <w:gridCol w:w="532"/>
        <w:gridCol w:w="531"/>
        <w:gridCol w:w="532"/>
        <w:gridCol w:w="531"/>
        <w:gridCol w:w="530"/>
        <w:gridCol w:w="530"/>
        <w:gridCol w:w="530"/>
        <w:gridCol w:w="530"/>
        <w:gridCol w:w="529"/>
        <w:gridCol w:w="529"/>
        <w:gridCol w:w="529"/>
        <w:gridCol w:w="546"/>
      </w:tblGrid>
      <w:tr>
        <w:trPr>
          <w:cantSplit w:val="true"/>
        </w:trPr>
        <w:tc>
          <w:tcPr>
            <w:tcW w:w="2083" w:type="dxa"/>
            <w:vMerge w:val="restart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718" w:type="dxa"/>
            <w:gridSpan w:val="7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 w:ascii="Arial" w:hAnsi="Arial"/>
                <w:sz w:val="14"/>
                <w:szCs w:val="14"/>
              </w:rPr>
              <w:t>Перевозки пассажиров, млн. человек</w:t>
            </w:r>
          </w:p>
        </w:tc>
        <w:tc>
          <w:tcPr>
            <w:tcW w:w="3723" w:type="dxa"/>
            <w:gridSpan w:val="7"/>
            <w:tcBorders>
              <w:top w:val="single" w:sz="6" w:space="0" w:color="000000"/>
              <w:start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 w:ascii="Arial" w:hAnsi="Arial"/>
                <w:sz w:val="14"/>
                <w:szCs w:val="14"/>
              </w:rPr>
              <w:t>Пассажирооборот, млн. пасс-км</w:t>
            </w:r>
          </w:p>
        </w:tc>
      </w:tr>
      <w:tr>
        <w:trPr>
          <w:cantSplit w:val="true"/>
        </w:trPr>
        <w:tc>
          <w:tcPr>
            <w:tcW w:w="2083" w:type="dxa"/>
            <w:vMerge w:val="continue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2012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2016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0" w:after="0"/>
              <w:ind w:start="57" w:hanging="0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/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  <w:lang w:val="en-US"/>
              </w:rPr>
              <w:t>1</w:t>
            </w: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6374,0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13433,7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/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12766,2</w:t>
            </w:r>
          </w:p>
        </w:tc>
        <w:tc>
          <w:tcPr>
            <w:tcW w:w="5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/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  <w:lang w:val="en-US"/>
              </w:rPr>
              <w:t>11</w:t>
            </w: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586,8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11554,3</w:t>
            </w:r>
          </w:p>
        </w:tc>
        <w:tc>
          <w:tcPr>
            <w:tcW w:w="5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11522,9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11295,8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142276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140611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133275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126042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6"/>
                <w:sz w:val="14"/>
                <w:szCs w:val="14"/>
              </w:rPr>
              <w:t>127090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spacing w:val="-6"/>
                <w:sz w:val="14"/>
                <w:szCs w:val="14"/>
              </w:rPr>
              <w:t>126271</w:t>
            </w:r>
          </w:p>
        </w:tc>
        <w:tc>
          <w:tcPr>
            <w:tcW w:w="546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end="57" w:hanging="0"/>
              <w:jc w:val="end"/>
              <w:rPr>
                <w:rFonts w:ascii="Arial" w:hAnsi="Arial" w:cs="Arial"/>
                <w:b/>
                <w:b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b/>
                <w:spacing w:val="-6"/>
                <w:sz w:val="14"/>
                <w:szCs w:val="14"/>
              </w:rPr>
              <w:t>124347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Центральный  </w:t>
              <w:br/>
              <w:t>федеральный округ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5596,8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3860,2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3687,0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3483,7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3499,9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3451,6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3346,6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41994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35343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32941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30630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29965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28928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27826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119,2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115,6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108,0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95,0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83,6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639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105,7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93,8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252,6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218,1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4748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2957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94,2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94,2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606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42,8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41,6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539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60,7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57,2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632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114,6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125,9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784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117,9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119,5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890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Московская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852,0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571,7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571,6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569,4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585,3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9369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7504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7407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6976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7041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7261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57,1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50,0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523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78,3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80,0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757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802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81,4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70,5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108,0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105,8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52,9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45,1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691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604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92,2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78,4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1184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1080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152,3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122,0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1515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Москва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2464,5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1247,9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1257,0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1277,4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1260,9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1267,7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10839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6238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6239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6059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6115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1922,3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1255,6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1182,9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1134,8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1115,8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1109,1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1095,8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12269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13417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11367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10859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10571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10632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9894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Карелия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14,3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14,7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Коми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73,8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74,9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1092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872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88,2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90,0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843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805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Ненецкий автономный </w:t>
              <w:br/>
              <w:t>округ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4,6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2,8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83,7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87,2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817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94,0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85,0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70,7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63,0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64,4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1426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1242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67,7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65,1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1284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Мурманская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51,4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49,6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81,4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67,2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53,4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549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Псковская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53,9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52,8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447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Санкт-Петербург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1024,5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473,7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535,5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545,8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5213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3650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3655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1065,2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1073,2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1070,8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996,3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982,4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964,5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1099,4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12913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13537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13855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16508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18872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18019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19946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Адыгея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8,3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36,0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33,9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Крым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2150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Краснодарский край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301,5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310,1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3537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4329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4332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4316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79,1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77,5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4895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4723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4411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119,9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233,9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2502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4449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Ростовская область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313,8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320,0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4832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4414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4234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3555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Севастополь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499,4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429,5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409,3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400,5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380,0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404,1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424,4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5430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4570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4345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4231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4136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4013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4167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69,8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92,2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804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10,0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10,1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52,6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50,2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11,2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/>
            </w:pPr>
            <w:r>
              <w:rPr>
                <w:rFonts w:cs="Arial" w:ascii="Arial" w:hAnsi="Arial"/>
                <w:spacing w:val="-2"/>
                <w:sz w:val="14"/>
                <w:szCs w:val="14"/>
              </w:rPr>
              <w:t xml:space="preserve">Республика Северная </w:t>
              <w:br/>
              <w:t>Осетия – Алания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64,0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61,1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64,8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564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22,7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18,9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378</w:t>
            </w:r>
          </w:p>
        </w:tc>
        <w:tc>
          <w:tcPr>
            <w:tcW w:w="546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</w:t>
            </w:r>
          </w:p>
        </w:tc>
      </w:tr>
      <w:tr>
        <w:trPr>
          <w:cantSplit w:val="true"/>
        </w:trPr>
        <w:tc>
          <w:tcPr>
            <w:tcW w:w="2083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165,8</w:t>
            </w:r>
          </w:p>
        </w:tc>
        <w:tc>
          <w:tcPr>
            <w:tcW w:w="5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184,5</w:t>
            </w:r>
          </w:p>
        </w:tc>
        <w:tc>
          <w:tcPr>
            <w:tcW w:w="5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165,3</w:t>
            </w:r>
          </w:p>
        </w:tc>
        <w:tc>
          <w:tcPr>
            <w:tcW w:w="53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168,2</w:t>
            </w:r>
          </w:p>
        </w:tc>
        <w:tc>
          <w:tcPr>
            <w:tcW w:w="5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168,0</w:t>
            </w:r>
          </w:p>
        </w:tc>
        <w:tc>
          <w:tcPr>
            <w:tcW w:w="53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176,2</w:t>
            </w:r>
          </w:p>
        </w:tc>
        <w:tc>
          <w:tcPr>
            <w:tcW w:w="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Cs/>
                <w:spacing w:val="-4"/>
                <w:sz w:val="14"/>
                <w:szCs w:val="14"/>
              </w:rPr>
              <w:t>176,9</w:t>
            </w:r>
          </w:p>
        </w:tc>
        <w:tc>
          <w:tcPr>
            <w:tcW w:w="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1518</w:t>
            </w:r>
          </w:p>
        </w:tc>
        <w:tc>
          <w:tcPr>
            <w:tcW w:w="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1781</w:t>
            </w:r>
          </w:p>
        </w:tc>
        <w:tc>
          <w:tcPr>
            <w:tcW w:w="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1637</w:t>
            </w:r>
          </w:p>
        </w:tc>
        <w:tc>
          <w:tcPr>
            <w:tcW w:w="5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1636</w:t>
            </w:r>
          </w:p>
        </w:tc>
        <w:tc>
          <w:tcPr>
            <w:tcW w:w="5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1719</w:t>
            </w:r>
          </w:p>
        </w:tc>
        <w:tc>
          <w:tcPr>
            <w:tcW w:w="5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1600</w:t>
            </w:r>
          </w:p>
        </w:tc>
        <w:tc>
          <w:tcPr>
            <w:tcW w:w="546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1630</w:t>
            </w:r>
          </w:p>
        </w:tc>
      </w:tr>
    </w:tbl>
    <w:p>
      <w:pPr>
        <w:pStyle w:val="Normal"/>
        <w:spacing w:before="0" w:after="40"/>
        <w:jc w:val="end"/>
        <w:rPr/>
      </w:pPr>
      <w:r>
        <w:br w:type="page"/>
      </w:r>
      <w:r>
        <w:rPr>
          <w:rFonts w:cs="Arial" w:ascii="Arial" w:hAnsi="Arial"/>
          <w:sz w:val="14"/>
          <w:szCs w:val="14"/>
        </w:rPr>
        <w:t>Продолжение табл. 19.3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085"/>
        <w:gridCol w:w="532"/>
        <w:gridCol w:w="532"/>
        <w:gridCol w:w="532"/>
        <w:gridCol w:w="531"/>
        <w:gridCol w:w="532"/>
        <w:gridCol w:w="531"/>
        <w:gridCol w:w="529"/>
        <w:gridCol w:w="529"/>
        <w:gridCol w:w="529"/>
        <w:gridCol w:w="530"/>
        <w:gridCol w:w="529"/>
        <w:gridCol w:w="529"/>
        <w:gridCol w:w="529"/>
        <w:gridCol w:w="545"/>
      </w:tblGrid>
      <w:tr>
        <w:trPr>
          <w:cantSplit w:val="true"/>
        </w:trPr>
        <w:tc>
          <w:tcPr>
            <w:tcW w:w="208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719" w:type="dxa"/>
            <w:gridSpan w:val="7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 w:ascii="Arial" w:hAnsi="Arial"/>
                <w:sz w:val="14"/>
                <w:szCs w:val="14"/>
              </w:rPr>
              <w:t>Перевозки пассажиров, млн. человек</w:t>
            </w:r>
          </w:p>
        </w:tc>
        <w:tc>
          <w:tcPr>
            <w:tcW w:w="3720" w:type="dxa"/>
            <w:gridSpan w:val="7"/>
            <w:tcBorders>
              <w:top w:val="single" w:sz="6" w:space="0" w:color="000000"/>
              <w:start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 w:ascii="Arial" w:hAnsi="Arial"/>
                <w:sz w:val="14"/>
                <w:szCs w:val="14"/>
              </w:rPr>
              <w:t>Пассажирооборот, млн. пасс-км</w:t>
            </w:r>
          </w:p>
        </w:tc>
      </w:tr>
      <w:tr>
        <w:trPr>
          <w:cantSplit w:val="true"/>
        </w:trPr>
        <w:tc>
          <w:tcPr>
            <w:tcW w:w="208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2012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5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2015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2012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9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2015</w:t>
            </w:r>
          </w:p>
        </w:tc>
        <w:tc>
          <w:tcPr>
            <w:tcW w:w="5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3401,1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3114,7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3079,8</w:t>
            </w:r>
          </w:p>
        </w:tc>
        <w:tc>
          <w:tcPr>
            <w:tcW w:w="5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2804,0</w:t>
            </w:r>
          </w:p>
        </w:tc>
        <w:tc>
          <w:tcPr>
            <w:tcW w:w="53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pacing w:val="-4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4"/>
                <w:sz w:val="14"/>
                <w:szCs w:val="14"/>
              </w:rPr>
              <w:t>2700,0</w:t>
            </w:r>
          </w:p>
        </w:tc>
        <w:tc>
          <w:tcPr>
            <w:tcW w:w="5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2680,5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2572,6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34298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35442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35124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31913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31489</w:t>
            </w:r>
          </w:p>
        </w:tc>
        <w:tc>
          <w:tcPr>
            <w:tcW w:w="52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32478</w:t>
            </w:r>
          </w:p>
        </w:tc>
        <w:tc>
          <w:tcPr>
            <w:tcW w:w="545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31023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530,7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422,4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425,3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3784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3717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4164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4819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397,7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4131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3059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1373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1131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364,0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402,8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4418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4408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4022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880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566,3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461,0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439,9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5252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5501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4021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4341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2472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1518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1469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1361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2033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3755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3193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3095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1582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1510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1499,6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1026,5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957,8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822,9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807,4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847,3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723,5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13761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12008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11138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10454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8856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9747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8976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607,8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344,3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4757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3048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344,9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4996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4478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3733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3109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227" w:hanging="0"/>
              <w:rPr/>
            </w:pPr>
            <w:r>
              <w:rPr>
                <w:rFonts w:cs="Arial" w:ascii="Arial" w:hAnsi="Arial"/>
                <w:spacing w:val="-2"/>
                <w:sz w:val="14"/>
                <w:szCs w:val="14"/>
              </w:rPr>
              <w:t xml:space="preserve">Ханты-Мансийский </w:t>
              <w:br/>
              <w:t>автономный</w:t>
            </w:r>
            <w:r>
              <w:rPr>
                <w:rFonts w:cs="Arial" w:ascii="Arial" w:hAnsi="Arial"/>
                <w:sz w:val="14"/>
                <w:szCs w:val="14"/>
              </w:rPr>
              <w:t xml:space="preserve"> округ </w:t>
            </w:r>
            <w:r>
              <w:rPr>
                <w:rFonts w:eastAsia="Symbol" w:cs="Symbol" w:ascii="Symbol" w:hAnsi="Symbol"/>
                <w:sz w:val="14"/>
                <w:szCs w:val="14"/>
              </w:rPr>
              <w:t></w:t>
            </w:r>
            <w:r>
              <w:rPr>
                <w:rFonts w:cs="Arial" w:ascii="Arial" w:hAnsi="Arial"/>
                <w:sz w:val="14"/>
                <w:szCs w:val="14"/>
              </w:rPr>
              <w:t xml:space="preserve"> Югра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Ямало-Ненецкий </w:t>
              <w:br/>
              <w:t>автономный округ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Тюменская область </w:t>
              <w:br/>
              <w:t>без автономных округов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1895,2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2137,3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1870,3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1468,5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1634,6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1654,2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1625,4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17361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21355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19745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16962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19250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18704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18839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1784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1791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1807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669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449,2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3968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395,2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335,9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4508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4642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4014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3796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375,1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2274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2659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1780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149,4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1227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805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942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jc w:val="center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494,4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536,7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508,3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476,2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434,2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411,8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408,3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4250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4939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4760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4485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3951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3751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3675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473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51,2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83,8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76,1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998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813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Хабаровский край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169,5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1709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1149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1155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421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Еврейская автономная </w:t>
              <w:br/>
              <w:t>область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54" w:after="0"/>
              <w:ind w:star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52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545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4" w:after="0"/>
              <w:ind w:end="5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9524" w:type="dxa"/>
            <w:gridSpan w:val="15"/>
            <w:tcBorders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start="113" w:end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</w:t>
            </w:r>
          </w:p>
          <w:p>
            <w:pPr>
              <w:pStyle w:val="Normal"/>
              <w:spacing w:lineRule="exact" w:line="140" w:before="56" w:after="0"/>
              <w:ind w:start="113" w:end="113" w:hanging="0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cs="Arial" w:ascii="Arial" w:hAnsi="Arial"/>
                <w:sz w:val="12"/>
                <w:szCs w:val="12"/>
              </w:rPr>
              <w:t>Данные приведены по юридическим лицам и индивидуальным предпринимателям (включая субъекты малого предпринимательства), осуществляющим перевозки пассажиров автобусами; по Республике Крым и г. Севастополю – с 2015 г.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91" w:right="1191" w:header="0" w:top="2835" w:footer="0" w:bottom="192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JournalRub">
    <w:altName w:val="Arial"/>
    <w:charset w:val="00" w:characterSet="windows-1252"/>
    <w:family w:val="swiss"/>
    <w:pitch w:val="default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144" w:before="20" w:after="0"/>
      <w:jc w:val="center"/>
      <w:outlineLvl w:val="0"/>
    </w:pPr>
    <w:rPr>
      <w:rFonts w:ascii="Arial" w:hAnsi="Arial" w:cs="Arial"/>
      <w:b/>
      <w:bCs/>
      <w:sz w:val="14"/>
      <w:szCs w:val="1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b/>
      <w:bCs/>
      <w:i w:val="false"/>
      <w:iCs w:val="false"/>
      <w:sz w:val="16"/>
      <w:szCs w:val="16"/>
      <w:u w:val="none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Style13">
    <w:name w:val="Основной шрифт абзаца"/>
    <w:qFormat/>
    <w:rPr/>
  </w:style>
  <w:style w:type="character" w:styleId="PageNumber">
    <w:name w:val="Page Number"/>
    <w:basedOn w:val="Style13"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4">
    <w:name w:val="текст конц. сноски"/>
    <w:basedOn w:val="Normal"/>
    <w:qFormat/>
    <w:pPr/>
    <w:rPr>
      <w:sz w:val="20"/>
      <w:szCs w:val="20"/>
    </w:rPr>
  </w:style>
  <w:style w:type="paragraph" w:styleId="Style15">
    <w:name w:val="боковик"/>
    <w:basedOn w:val="Normal"/>
    <w:qFormat/>
    <w:pPr>
      <w:jc w:val="both"/>
    </w:pPr>
    <w:rPr>
      <w:rFonts w:ascii="Arial" w:hAnsi="Arial" w:cs="Arial"/>
      <w:sz w:val="16"/>
      <w:szCs w:val="16"/>
    </w:rPr>
  </w:style>
  <w:style w:type="paragraph" w:styleId="1">
    <w:name w:val="боковик1"/>
    <w:basedOn w:val="Normal"/>
    <w:qFormat/>
    <w:pPr>
      <w:ind w:start="227" w:hanging="0"/>
      <w:jc w:val="both"/>
    </w:pPr>
    <w:rPr>
      <w:rFonts w:ascii="Arial" w:hAnsi="Arial" w:cs="Arial"/>
      <w:sz w:val="16"/>
      <w:szCs w:val="16"/>
    </w:rPr>
  </w:style>
  <w:style w:type="paragraph" w:styleId="2">
    <w:name w:val="боковик2"/>
    <w:basedOn w:val="Style15"/>
    <w:qFormat/>
    <w:pPr>
      <w:ind w:start="113" w:hanging="0"/>
    </w:pPr>
    <w:rPr/>
  </w:style>
  <w:style w:type="paragraph" w:styleId="Style16">
    <w:name w:val="цифры"/>
    <w:basedOn w:val="Style15"/>
    <w:qFormat/>
    <w:pPr>
      <w:spacing w:before="76" w:after="0"/>
      <w:ind w:end="113" w:hanging="0"/>
      <w:jc w:val="start"/>
    </w:pPr>
    <w:rPr>
      <w:rFonts w:ascii="JournalRub;Arial" w:hAnsi="JournalRub;Arial" w:cs="JournalRub;Arial"/>
      <w:sz w:val="18"/>
      <w:szCs w:val="18"/>
    </w:rPr>
  </w:style>
  <w:style w:type="paragraph" w:styleId="11">
    <w:name w:val="цифры1"/>
    <w:basedOn w:val="Style16"/>
    <w:qFormat/>
    <w:pPr>
      <w:jc w:val="end"/>
    </w:pPr>
    <w:rPr>
      <w:sz w:val="16"/>
      <w:szCs w:val="16"/>
    </w:rPr>
  </w:style>
  <w:style w:type="paragraph" w:styleId="3">
    <w:name w:val="боковик3"/>
    <w:basedOn w:val="Style15"/>
    <w:qFormat/>
    <w:pPr>
      <w:spacing w:before="72" w:after="0"/>
      <w:jc w:val="center"/>
    </w:pPr>
    <w:rPr>
      <w:rFonts w:ascii="JournalRub;Arial" w:hAnsi="JournalRub;Arial" w:cs="JournalRub;Arial"/>
      <w:b/>
      <w:bCs/>
      <w:sz w:val="20"/>
      <w:szCs w:val="20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Style17">
    <w:name w:val="Название объекта"/>
    <w:basedOn w:val="Normal"/>
    <w:next w:val="Normal"/>
    <w:qFormat/>
    <w:pPr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styleId="TextBodyIndent">
    <w:name w:val="Body Text Indent"/>
    <w:basedOn w:val="Normal"/>
    <w:pPr>
      <w:spacing w:lineRule="exact" w:line="180"/>
      <w:ind w:firstLine="284"/>
      <w:jc w:val="both"/>
    </w:pPr>
    <w:rPr>
      <w:rFonts w:ascii="Arial" w:hAnsi="Arial" w:cs="Arial"/>
      <w:sz w:val="16"/>
      <w:szCs w:val="16"/>
    </w:rPr>
  </w:style>
  <w:style w:type="paragraph" w:styleId="31">
    <w:name w:val="Основной текст с отступом 3"/>
    <w:basedOn w:val="Normal"/>
    <w:qFormat/>
    <w:pPr>
      <w:tabs>
        <w:tab w:val="center" w:pos="6634" w:leader="none"/>
      </w:tabs>
      <w:spacing w:lineRule="exact" w:line="260"/>
      <w:ind w:firstLine="284"/>
      <w:jc w:val="both"/>
    </w:pPr>
    <w:rPr>
      <w:rFonts w:ascii="Arial" w:hAnsi="Arial" w:cs="Arial"/>
      <w:sz w:val="20"/>
      <w:szCs w:val="20"/>
    </w:rPr>
  </w:style>
  <w:style w:type="paragraph" w:styleId="21">
    <w:name w:val="Основной текст с отступом 2"/>
    <w:basedOn w:val="Normal"/>
    <w:qFormat/>
    <w:pPr>
      <w:tabs>
        <w:tab w:val="center" w:pos="6634" w:leader="none"/>
      </w:tabs>
      <w:spacing w:lineRule="exact" w:line="260"/>
      <w:ind w:start="284" w:hanging="0"/>
      <w:jc w:val="both"/>
    </w:pPr>
    <w:rPr>
      <w:rFonts w:ascii="Arial" w:hAnsi="Arial" w:cs="Arial"/>
      <w:sz w:val="16"/>
      <w:szCs w:val="16"/>
    </w:rPr>
  </w:style>
  <w:style w:type="paragraph" w:styleId="Style18">
    <w:name w:val="Обычный (веб)"/>
    <w:basedOn w:val="Normal"/>
    <w:qFormat/>
    <w:pPr>
      <w:spacing w:before="280" w:after="280"/>
    </w:pPr>
    <w:rPr>
      <w:rFonts w:ascii="Arial Unicode MS" w:hAnsi="Arial Unicode MS"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2017-12-25T18:48:00Z</dcterms:created>
  <dc:creator>User</dc:creator>
  <dc:description/>
  <cp:keywords/>
  <dc:language>en-US</dc:language>
  <cp:lastModifiedBy>Администратор ЭП</cp:lastModifiedBy>
  <cp:lastPrinted>2017-12-19T10:53:00Z</cp:lastPrinted>
  <dcterms:modified xsi:type="dcterms:W3CDTF">2017-12-25T18:48:00Z</dcterms:modified>
  <cp:revision>3</cp:revision>
  <dc:subject/>
  <dc:title> </dc:title>
</cp:coreProperties>
</file>