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9D" w:rsidRPr="00D34796" w:rsidRDefault="00EC7765" w:rsidP="008F6E40">
      <w:pPr>
        <w:pStyle w:val="Cmsor1"/>
        <w:spacing w:before="0" w:after="360" w:line="24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Q</w:t>
      </w:r>
      <w:r w:rsidR="00AC0C62">
        <w:rPr>
          <w:rFonts w:ascii="Times New Roman" w:hAnsi="Times New Roman" w:cs="Times New Roman"/>
          <w:color w:val="auto"/>
          <w:sz w:val="36"/>
          <w:szCs w:val="36"/>
        </w:rPr>
        <w:t>R kód</w:t>
      </w:r>
      <w:bookmarkStart w:id="0" w:name="_GoBack"/>
      <w:bookmarkEnd w:id="0"/>
    </w:p>
    <w:p w:rsidR="00F2109D" w:rsidRPr="00106FC8" w:rsidRDefault="00106FC8" w:rsidP="00106FC8">
      <w:pPr>
        <w:spacing w:after="0" w:line="240" w:lineRule="auto"/>
        <w:jc w:val="both"/>
        <w:rPr>
          <w:rFonts w:ascii="Times New Roman" w:hAnsi="Times New Roman" w:cs="Times New Roman"/>
        </w:rPr>
      </w:pPr>
      <w:r w:rsidRPr="00106FC8">
        <w:rPr>
          <w:rFonts w:ascii="Times New Roman" w:hAnsi="Times New Roman" w:cs="Times New Roman"/>
          <w:noProof/>
          <w:lang w:eastAsia="hu-HU"/>
        </w:rPr>
        <w:drawing>
          <wp:anchor distT="0" distB="0" distL="114300" distR="114300" simplePos="0" relativeHeight="251659264" behindDoc="0" locked="0" layoutInCell="1" allowOverlap="1">
            <wp:simplePos x="0" y="0"/>
            <wp:positionH relativeFrom="margin">
              <wp:align>center</wp:align>
            </wp:positionH>
            <wp:positionV relativeFrom="margin">
              <wp:posOffset>1934210</wp:posOffset>
            </wp:positionV>
            <wp:extent cx="2730500" cy="975360"/>
            <wp:effectExtent l="19050" t="0" r="0" b="0"/>
            <wp:wrapTopAndBottom/>
            <wp:docPr id="5" name="Kép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cstate="print"/>
                    <a:srcRect/>
                    <a:stretch>
                      <a:fillRect/>
                    </a:stretch>
                  </pic:blipFill>
                  <pic:spPr bwMode="auto">
                    <a:xfrm>
                      <a:off x="0" y="0"/>
                      <a:ext cx="2730500" cy="975360"/>
                    </a:xfrm>
                    <a:prstGeom prst="rect">
                      <a:avLst/>
                    </a:prstGeom>
                    <a:noFill/>
                    <a:ln w="9525">
                      <a:noFill/>
                      <a:miter lim="800000"/>
                      <a:headEnd/>
                      <a:tailEnd/>
                    </a:ln>
                  </pic:spPr>
                </pic:pic>
              </a:graphicData>
            </a:graphic>
          </wp:anchor>
        </w:drawing>
      </w:r>
      <w:r w:rsidR="00E44511" w:rsidRPr="00106FC8">
        <w:rPr>
          <w:rFonts w:ascii="Times New Roman" w:hAnsi="Times New Roman" w:cs="Times New Roman"/>
          <w:noProof/>
          <w:lang w:eastAsia="hu-HU"/>
        </w:rPr>
        <w:drawing>
          <wp:anchor distT="0" distB="0" distL="114300" distR="114300" simplePos="0" relativeHeight="251660288" behindDoc="0" locked="0" layoutInCell="1" allowOverlap="1">
            <wp:simplePos x="0" y="0"/>
            <wp:positionH relativeFrom="margin">
              <wp:align>left</wp:align>
            </wp:positionH>
            <wp:positionV relativeFrom="margin">
              <wp:posOffset>569595</wp:posOffset>
            </wp:positionV>
            <wp:extent cx="719455" cy="718820"/>
            <wp:effectExtent l="19050" t="0" r="4445" b="0"/>
            <wp:wrapSquare wrapText="bothSides"/>
            <wp:docPr id="30" name="Kép 29" descr="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link.png"/>
                    <pic:cNvPicPr/>
                  </pic:nvPicPr>
                  <pic:blipFill>
                    <a:blip r:embed="rId9" cstate="print"/>
                    <a:stretch>
                      <a:fillRect/>
                    </a:stretch>
                  </pic:blipFill>
                  <pic:spPr>
                    <a:xfrm>
                      <a:off x="0" y="0"/>
                      <a:ext cx="719455" cy="718820"/>
                    </a:xfrm>
                    <a:prstGeom prst="rect">
                      <a:avLst/>
                    </a:prstGeom>
                  </pic:spPr>
                </pic:pic>
              </a:graphicData>
            </a:graphic>
          </wp:anchor>
        </w:drawing>
      </w:r>
      <w:r w:rsidR="00833A0F">
        <w:rPr>
          <w:rFonts w:ascii="Times New Roman" w:hAnsi="Times New Roman" w:cs="Times New Roman"/>
        </w:rPr>
        <w:t xml:space="preserve">A QR </w:t>
      </w:r>
      <w:r w:rsidR="00F2109D" w:rsidRPr="00106FC8">
        <w:rPr>
          <w:rFonts w:ascii="Times New Roman" w:hAnsi="Times New Roman" w:cs="Times New Roman"/>
        </w:rPr>
        <w:t>kód</w:t>
      </w:r>
      <w:r w:rsidR="000B42D0" w:rsidRPr="00106FC8">
        <w:rPr>
          <w:rStyle w:val="Lbjegyzet-hivatkozs"/>
          <w:rFonts w:ascii="Times New Roman" w:hAnsi="Times New Roman" w:cs="Times New Roman"/>
        </w:rPr>
        <w:footnoteReference w:id="1"/>
      </w:r>
      <w:r w:rsidR="00B23B07">
        <w:rPr>
          <w:rFonts w:ascii="Times New Roman" w:hAnsi="Times New Roman" w:cs="Times New Roman"/>
        </w:rPr>
        <w:t xml:space="preserve"> </w:t>
      </w:r>
      <w:r w:rsidR="00F2109D" w:rsidRPr="00106FC8">
        <w:rPr>
          <w:rFonts w:ascii="Times New Roman" w:hAnsi="Times New Roman" w:cs="Times New Roman"/>
        </w:rPr>
        <w:t>egy kétdimenziós vonalkód, amit a japán Toyota-csoport autóalkatrészeket gyártó leányvállalata, a Denso-</w:t>
      </w:r>
      <w:proofErr w:type="spellStart"/>
      <w:r w:rsidR="00F2109D" w:rsidRPr="00106FC8">
        <w:rPr>
          <w:rFonts w:ascii="Times New Roman" w:hAnsi="Times New Roman" w:cs="Times New Roman"/>
        </w:rPr>
        <w:t>Wave</w:t>
      </w:r>
      <w:proofErr w:type="spellEnd"/>
      <w:r w:rsidR="00F2109D" w:rsidRPr="00106FC8">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w:t>
      </w:r>
      <w:proofErr w:type="gramStart"/>
      <w:r w:rsidR="00F2109D" w:rsidRPr="00106FC8">
        <w:rPr>
          <w:rFonts w:ascii="Times New Roman" w:hAnsi="Times New Roman" w:cs="Times New Roman"/>
        </w:rPr>
        <w:t>mátrix</w:t>
      </w:r>
      <w:proofErr w:type="gramEnd"/>
      <w:r w:rsidR="00F2109D" w:rsidRPr="00106FC8">
        <w:rPr>
          <w:rFonts w:ascii="Times New Roman" w:hAnsi="Times New Roman" w:cs="Times New Roman"/>
        </w:rPr>
        <w:t>)</w:t>
      </w:r>
      <w:r w:rsidR="00D70C17" w:rsidRPr="00106FC8">
        <w:rPr>
          <w:rFonts w:ascii="Times New Roman" w:hAnsi="Times New Roman" w:cs="Times New Roman"/>
        </w:rPr>
        <w:t xml:space="preserve"> </w:t>
      </w:r>
      <w:r w:rsidR="00F2109D" w:rsidRPr="00106FC8">
        <w:rPr>
          <w:rFonts w:ascii="Times New Roman" w:hAnsi="Times New Roman" w:cs="Times New Roman"/>
        </w:rPr>
        <w:t>kód volt a megoldás</w:t>
      </w:r>
      <w:r w:rsidR="00D70C17" w:rsidRPr="00106FC8">
        <w:rPr>
          <w:rFonts w:ascii="Times New Roman" w:hAnsi="Times New Roman" w:cs="Times New Roman"/>
        </w:rPr>
        <w:t xml:space="preserve">. </w:t>
      </w:r>
      <w:r w:rsidR="000B42D0" w:rsidRPr="00106FC8">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p>
    <w:p w:rsidR="00F2109D" w:rsidRPr="00106FC8" w:rsidRDefault="00F2109D" w:rsidP="00180B1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Tulajdonságai</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rsidR="000B42D0"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488"/>
        <w:gridCol w:w="1506"/>
        <w:gridCol w:w="1614"/>
        <w:gridCol w:w="1653"/>
        <w:gridCol w:w="1622"/>
        <w:gridCol w:w="1622"/>
      </w:tblGrid>
      <w:tr w:rsidR="00C30340" w:rsidRPr="004E4E98" w:rsidTr="00190D7B">
        <w:trPr>
          <w:jc w:val="center"/>
        </w:trPr>
        <w:tc>
          <w:tcPr>
            <w:tcW w:w="1951" w:type="dxa"/>
            <w:gridSpan w:val="2"/>
            <w:vMerge w:val="restart"/>
            <w:tcBorders>
              <w:top w:val="nil"/>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QR kód</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bCs/>
                <w:sz w:val="20"/>
                <w:szCs w:val="20"/>
              </w:rPr>
            </w:pPr>
            <w:r w:rsidRPr="00C07B99">
              <w:rPr>
                <w:rFonts w:ascii="Times New Roman" w:hAnsi="Times New Roman" w:cs="Times New Roman"/>
                <w:b/>
                <w:sz w:val="20"/>
                <w:szCs w:val="20"/>
              </w:rPr>
              <w:t>PDF417</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proofErr w:type="spellStart"/>
            <w:r w:rsidRPr="00C07B99">
              <w:rPr>
                <w:rFonts w:ascii="Times New Roman" w:hAnsi="Times New Roman" w:cs="Times New Roman"/>
                <w:b/>
                <w:sz w:val="20"/>
                <w:szCs w:val="20"/>
              </w:rPr>
              <w:t>DataMatrix</w:t>
            </w:r>
            <w:proofErr w:type="spellEnd"/>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Maxi kód</w:t>
            </w:r>
          </w:p>
        </w:tc>
      </w:tr>
      <w:tr w:rsidR="00C30340" w:rsidRPr="004E4E98" w:rsidTr="00190D7B">
        <w:trPr>
          <w:trHeight w:val="840"/>
          <w:jc w:val="center"/>
        </w:trPr>
        <w:tc>
          <w:tcPr>
            <w:tcW w:w="1951" w:type="dxa"/>
            <w:gridSpan w:val="2"/>
            <w:vMerge/>
            <w:tcBorders>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0CAF0747" wp14:editId="31B6E5A4">
                  <wp:extent cx="542925" cy="542925"/>
                  <wp:effectExtent l="19050" t="0" r="9525" b="0"/>
                  <wp:docPr id="36" name="Kép 35" descr="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gif"/>
                          <pic:cNvPicPr/>
                        </pic:nvPicPr>
                        <pic:blipFill>
                          <a:blip r:embed="rId10"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0FC158FC" wp14:editId="077F6343">
                  <wp:extent cx="542925" cy="447675"/>
                  <wp:effectExtent l="19050" t="0" r="9525" b="0"/>
                  <wp:docPr id="37" name="Kép 36" descr="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417.gif"/>
                          <pic:cNvPicPr/>
                        </pic:nvPicPr>
                        <pic:blipFill>
                          <a:blip r:embed="rId11" cstate="print"/>
                          <a:stretch>
                            <a:fillRect/>
                          </a:stretch>
                        </pic:blipFill>
                        <pic:spPr>
                          <a:xfrm>
                            <a:off x="0" y="0"/>
                            <a:ext cx="542925" cy="44767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3D0FBF28" wp14:editId="202535C1">
                  <wp:extent cx="542925" cy="542925"/>
                  <wp:effectExtent l="19050" t="0" r="9525" b="0"/>
                  <wp:docPr id="38" name="Kép 37" descr="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matrix.gif"/>
                          <pic:cNvPicPr/>
                        </pic:nvPicPr>
                        <pic:blipFill>
                          <a:blip r:embed="rId12"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B74526"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4E8BE6E2" wp14:editId="682547A9">
                  <wp:extent cx="542925" cy="542925"/>
                  <wp:effectExtent l="19050" t="0" r="9525" b="0"/>
                  <wp:docPr id="43" name="Kép 42" descr="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_code.gif"/>
                          <pic:cNvPicPr/>
                        </pic:nvPicPr>
                        <pic:blipFill>
                          <a:blip r:embed="rId13" cstate="print"/>
                          <a:stretch>
                            <a:fillRect/>
                          </a:stretch>
                        </pic:blipFill>
                        <pic:spPr>
                          <a:xfrm>
                            <a:off x="0" y="0"/>
                            <a:ext cx="542925" cy="542925"/>
                          </a:xfrm>
                          <a:prstGeom prst="rect">
                            <a:avLst/>
                          </a:prstGeom>
                        </pic:spPr>
                      </pic:pic>
                    </a:graphicData>
                  </a:graphic>
                </wp:inline>
              </w:drawing>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Fejlesztő (ország)</w:t>
            </w:r>
          </w:p>
        </w:tc>
        <w:tc>
          <w:tcPr>
            <w:tcW w:w="2082"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DENSO</w:t>
            </w:r>
            <w:r w:rsidR="00DC4CDE">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(Jap</w:t>
            </w:r>
            <w:r w:rsidR="000A3CF3">
              <w:rPr>
                <w:rFonts w:ascii="Times New Roman" w:eastAsiaTheme="minorHAnsi" w:hAnsi="Times New Roman" w:cs="Times New Roman"/>
                <w:b w:val="0"/>
                <w:bCs w:val="0"/>
                <w:color w:val="auto"/>
                <w:sz w:val="20"/>
                <w:szCs w:val="20"/>
              </w:rPr>
              <w:t>á</w:t>
            </w:r>
            <w:r w:rsidRPr="00106FC8">
              <w:rPr>
                <w:rFonts w:ascii="Times New Roman" w:eastAsiaTheme="minorHAnsi" w:hAnsi="Times New Roman" w:cs="Times New Roman"/>
                <w:b w:val="0"/>
                <w:bCs w:val="0"/>
                <w:color w:val="auto"/>
                <w:sz w:val="20"/>
                <w:szCs w:val="20"/>
              </w:rPr>
              <w:t>n)</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roofErr w:type="spellStart"/>
            <w:r w:rsidRPr="00106FC8">
              <w:rPr>
                <w:rFonts w:ascii="Times New Roman" w:eastAsiaTheme="minorHAnsi" w:hAnsi="Times New Roman" w:cs="Times New Roman"/>
                <w:b w:val="0"/>
                <w:bCs w:val="0"/>
                <w:color w:val="auto"/>
                <w:sz w:val="20"/>
                <w:szCs w:val="20"/>
              </w:rPr>
              <w:t>Symbol</w:t>
            </w:r>
            <w:proofErr w:type="spellEnd"/>
            <w:r w:rsidRPr="00106FC8">
              <w:rPr>
                <w:rFonts w:ascii="Times New Roman" w:eastAsiaTheme="minorHAnsi" w:hAnsi="Times New Roman" w:cs="Times New Roman"/>
                <w:b w:val="0"/>
                <w:bCs w:val="0"/>
                <w:color w:val="auto"/>
                <w:sz w:val="20"/>
                <w:szCs w:val="20"/>
              </w:rPr>
              <w:t xml:space="preserve"> Technologies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 xml:space="preserve">RVSI </w:t>
            </w:r>
            <w:proofErr w:type="spellStart"/>
            <w:r w:rsidRPr="00106FC8">
              <w:rPr>
                <w:rFonts w:ascii="Times New Roman" w:eastAsiaTheme="minorHAnsi" w:hAnsi="Times New Roman" w:cs="Times New Roman"/>
                <w:b w:val="0"/>
                <w:bCs w:val="0"/>
                <w:color w:val="auto"/>
                <w:sz w:val="20"/>
                <w:szCs w:val="20"/>
              </w:rPr>
              <w:t>Acuity</w:t>
            </w:r>
            <w:proofErr w:type="spellEnd"/>
            <w:r w:rsidRPr="00106FC8">
              <w:rPr>
                <w:rFonts w:ascii="Times New Roman" w:eastAsiaTheme="minorHAnsi" w:hAnsi="Times New Roman" w:cs="Times New Roman"/>
                <w:b w:val="0"/>
                <w:bCs w:val="0"/>
                <w:color w:val="auto"/>
                <w:sz w:val="20"/>
                <w:szCs w:val="20"/>
              </w:rPr>
              <w:t xml:space="preserve"> </w:t>
            </w:r>
            <w:proofErr w:type="spellStart"/>
            <w:r w:rsidRPr="00106FC8">
              <w:rPr>
                <w:rFonts w:ascii="Times New Roman" w:eastAsiaTheme="minorHAnsi" w:hAnsi="Times New Roman" w:cs="Times New Roman"/>
                <w:b w:val="0"/>
                <w:bCs w:val="0"/>
                <w:color w:val="auto"/>
                <w:sz w:val="20"/>
                <w:szCs w:val="20"/>
              </w:rPr>
              <w:t>CiMatrix</w:t>
            </w:r>
            <w:proofErr w:type="spellEnd"/>
            <w:r w:rsidRPr="00106FC8">
              <w:rPr>
                <w:rFonts w:ascii="Times New Roman" w:eastAsiaTheme="minorHAnsi" w:hAnsi="Times New Roman" w:cs="Times New Roman"/>
                <w:b w:val="0"/>
                <w:bCs w:val="0"/>
                <w:color w:val="auto"/>
                <w:sz w:val="20"/>
                <w:szCs w:val="20"/>
              </w:rPr>
              <w:t xml:space="preserve">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UPS</w:t>
            </w:r>
            <w:r w:rsidR="00F7098A">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(USA)</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Típus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1E5BF6"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Halmozott vonal kód</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r>
      <w:tr w:rsidR="00C30340" w:rsidRPr="004E4E98" w:rsidTr="00601099">
        <w:trPr>
          <w:cantSplit/>
          <w:trHeight w:hRule="exact" w:val="284"/>
          <w:jc w:val="center"/>
        </w:trPr>
        <w:tc>
          <w:tcPr>
            <w:tcW w:w="534" w:type="dxa"/>
            <w:vMerge w:val="restart"/>
            <w:shd w:val="clear" w:color="auto" w:fill="FFFFFF" w:themeFill="background1"/>
            <w:tcMar>
              <w:top w:w="0" w:type="dxa"/>
            </w:tcMar>
            <w:textDirection w:val="btL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Kapacitás</w:t>
            </w: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Számok</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7,089</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2,710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3,116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138</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Alfanumerikus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4,296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1,850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2,355</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93</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Bináris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2,953</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1,018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1,556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proofErr w:type="spellStart"/>
            <w:r w:rsidRPr="00106FC8">
              <w:rPr>
                <w:rFonts w:ascii="Times New Roman" w:eastAsiaTheme="minorHAnsi" w:hAnsi="Times New Roman" w:cs="Times New Roman"/>
                <w:bCs w:val="0"/>
                <w:color w:val="auto"/>
                <w:sz w:val="20"/>
                <w:szCs w:val="20"/>
              </w:rPr>
              <w:t>Kanji</w:t>
            </w:r>
            <w:proofErr w:type="spellEnd"/>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1,817</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554</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778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Főbb jellemzői</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 ki</w:t>
            </w:r>
            <w:r w:rsidR="001E5BF6" w:rsidRPr="00106FC8">
              <w:rPr>
                <w:rFonts w:ascii="Times New Roman" w:eastAsiaTheme="minorHAnsi" w:hAnsi="Times New Roman" w:cs="Times New Roman"/>
                <w:b w:val="0"/>
                <w:bCs w:val="0"/>
                <w:color w:val="auto"/>
                <w:sz w:val="20"/>
                <w:szCs w:val="20"/>
              </w:rPr>
              <w:t>s</w:t>
            </w:r>
            <w:r w:rsidRPr="00106FC8">
              <w:rPr>
                <w:rFonts w:ascii="Times New Roman" w:eastAsiaTheme="minorHAnsi" w:hAnsi="Times New Roman" w:cs="Times New Roman"/>
                <w:b w:val="0"/>
                <w:bCs w:val="0"/>
                <w:color w:val="auto"/>
                <w:sz w:val="20"/>
                <w:szCs w:val="20"/>
              </w:rPr>
              <w:t xml:space="preserve"> nyomtatási méret, gyors beolvasás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K</w:t>
            </w:r>
            <w:r w:rsidR="001E5BF6" w:rsidRPr="00106FC8">
              <w:rPr>
                <w:rFonts w:ascii="Times New Roman" w:eastAsiaTheme="minorHAnsi" w:hAnsi="Times New Roman" w:cs="Times New Roman"/>
                <w:b w:val="0"/>
                <w:bCs w:val="0"/>
                <w:color w:val="auto"/>
                <w:sz w:val="20"/>
                <w:szCs w:val="20"/>
              </w:rPr>
              <w:t>is</w:t>
            </w:r>
            <w:r w:rsidRPr="00106FC8">
              <w:rPr>
                <w:rFonts w:ascii="Times New Roman" w:eastAsiaTheme="minorHAnsi" w:hAnsi="Times New Roman" w:cs="Times New Roman"/>
                <w:b w:val="0"/>
                <w:bCs w:val="0"/>
                <w:color w:val="auto"/>
                <w:sz w:val="20"/>
                <w:szCs w:val="20"/>
              </w:rPr>
              <w:t xml:space="preserve"> nyomtatási méret</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Gyors beolvasás</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Szabványosítók</w:t>
            </w:r>
          </w:p>
        </w:tc>
        <w:tc>
          <w:tcPr>
            <w:tcW w:w="2082" w:type="dxa"/>
            <w:tcMar>
              <w:top w:w="0" w:type="dxa"/>
            </w:tcMar>
            <w:vAlign w:val="center"/>
          </w:tcPr>
          <w:p w:rsidR="00B91ADA" w:rsidRPr="00106FC8" w:rsidRDefault="00B91ADA" w:rsidP="000B42D0">
            <w:pPr>
              <w:jc w:val="center"/>
              <w:rPr>
                <w:rFonts w:ascii="Times New Roman" w:hAnsi="Times New Roman" w:cs="Times New Roman"/>
                <w:b/>
                <w:bCs/>
                <w:sz w:val="20"/>
                <w:szCs w:val="20"/>
              </w:rPr>
            </w:pPr>
            <w:r w:rsidRPr="00106FC8">
              <w:rPr>
                <w:rFonts w:ascii="Times New Roman" w:hAnsi="Times New Roman" w:cs="Times New Roman"/>
                <w:sz w:val="20"/>
                <w:szCs w:val="20"/>
              </w:rPr>
              <w:t>AIM International JIS</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r>
    </w:tbl>
    <w:p w:rsidR="004515A4" w:rsidRPr="00106FC8" w:rsidRDefault="000B42D0" w:rsidP="00DC4CDE">
      <w:pPr>
        <w:spacing w:before="120" w:after="0" w:line="240" w:lineRule="auto"/>
        <w:jc w:val="center"/>
        <w:rPr>
          <w:rFonts w:ascii="Times New Roman" w:eastAsiaTheme="majorEastAsia" w:hAnsi="Times New Roman" w:cs="Times New Roman"/>
          <w:i/>
          <w:sz w:val="20"/>
          <w:szCs w:val="20"/>
        </w:rPr>
      </w:pPr>
      <w:r w:rsidRPr="00106FC8">
        <w:rPr>
          <w:rFonts w:ascii="Times New Roman" w:hAnsi="Times New Roman" w:cs="Times New Roman"/>
          <w:i/>
          <w:sz w:val="20"/>
          <w:szCs w:val="20"/>
        </w:rPr>
        <w:t>2D kódok összehasonlítása</w:t>
      </w:r>
      <w:r w:rsidR="004515A4" w:rsidRPr="00106FC8">
        <w:rPr>
          <w:rFonts w:ascii="Times New Roman" w:hAnsi="Times New Roman" w:cs="Times New Roman"/>
          <w:i/>
          <w:sz w:val="20"/>
          <w:szCs w:val="20"/>
        </w:rPr>
        <w:br w:type="page"/>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lastRenderedPageBreak/>
        <w:t>Szabványosítás</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Nemzetközi szabványként való elfogadása után még gyorsabb terjedésnek indult. Németországban például több városban is ilyen kódolással nyomtatnak vonaljegyet a tömegközlekedési eszközökön.</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A QR-kód nyílt szabvány, a specifikációi nyilvánosak, de a tulajdonosi jogokat a Denso Wave továbbra is fenntartja. Amerikában fel is tüntetik mindenütt, hogy a QR-kód a Denso Wave regisztrált</w:t>
      </w:r>
      <w:r>
        <w:t xml:space="preserve"> </w:t>
      </w:r>
      <w:r w:rsidRPr="00106FC8">
        <w:rPr>
          <w:rFonts w:ascii="Times New Roman" w:hAnsi="Times New Roman" w:cs="Times New Roman"/>
          <w:noProof/>
          <w:lang w:eastAsia="hu-HU"/>
        </w:rPr>
        <w:t>védjegye.</w:t>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Érdekességek, tények</w:t>
      </w:r>
    </w:p>
    <w:p w:rsidR="00F2109D"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A QR kódok használata 2010-ről 2011-re 4589%-kal nőtt</w:t>
      </w:r>
      <w:r w:rsidR="004515A4" w:rsidRPr="00106FC8">
        <w:rPr>
          <w:rFonts w:ascii="Times New Roman" w:hAnsi="Times New Roman" w:cs="Times New Roman"/>
        </w:rPr>
        <w:t>.</w:t>
      </w:r>
    </w:p>
    <w:p w:rsidR="00F2109D"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A QR kódok 56%-</w:t>
      </w:r>
      <w:proofErr w:type="gramStart"/>
      <w:r w:rsidRPr="00106FC8">
        <w:rPr>
          <w:rFonts w:ascii="Times New Roman" w:hAnsi="Times New Roman" w:cs="Times New Roman"/>
        </w:rPr>
        <w:t>a</w:t>
      </w:r>
      <w:proofErr w:type="gramEnd"/>
      <w:r w:rsidRPr="00106FC8">
        <w:rPr>
          <w:rFonts w:ascii="Times New Roman" w:hAnsi="Times New Roman" w:cs="Times New Roman"/>
        </w:rPr>
        <w:t xml:space="preserve"> a termékek csomagolásán jelenik meg</w:t>
      </w:r>
      <w:r w:rsidR="004515A4" w:rsidRPr="00106FC8">
        <w:rPr>
          <w:rFonts w:ascii="Times New Roman" w:hAnsi="Times New Roman" w:cs="Times New Roman"/>
        </w:rPr>
        <w:t>.</w:t>
      </w:r>
    </w:p>
    <w:p w:rsidR="00F2109D"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A QR kódokat 64%-ban nők szkennelik be</w:t>
      </w:r>
      <w:r w:rsidR="004515A4" w:rsidRPr="00106FC8">
        <w:rPr>
          <w:rFonts w:ascii="Times New Roman" w:hAnsi="Times New Roman" w:cs="Times New Roman"/>
        </w:rPr>
        <w:t>.</w:t>
      </w:r>
    </w:p>
    <w:p w:rsidR="00F2109D"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A felhasználók többsége arra számít, hogy kupont vagy árengedményt kap, ha beszkenneli a QR kódot</w:t>
      </w:r>
      <w:r w:rsidR="004515A4" w:rsidRPr="00106FC8">
        <w:rPr>
          <w:rFonts w:ascii="Times New Roman" w:hAnsi="Times New Roman" w:cs="Times New Roman"/>
        </w:rPr>
        <w:t>.</w:t>
      </w:r>
    </w:p>
    <w:p w:rsidR="00F45CCE"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 xml:space="preserve">A </w:t>
      </w:r>
      <w:proofErr w:type="spellStart"/>
      <w:r w:rsidRPr="00106FC8">
        <w:rPr>
          <w:rFonts w:ascii="Times New Roman" w:hAnsi="Times New Roman" w:cs="Times New Roman"/>
        </w:rPr>
        <w:t>Fortune</w:t>
      </w:r>
      <w:proofErr w:type="spellEnd"/>
      <w:r w:rsidRPr="00106FC8">
        <w:rPr>
          <w:rFonts w:ascii="Times New Roman" w:hAnsi="Times New Roman" w:cs="Times New Roman"/>
        </w:rPr>
        <w:t xml:space="preserve"> magazin listáján szereplő 50 cégből 11 már beépítette a QR kód alkalmazását saját marketing stratégiájába</w:t>
      </w:r>
      <w:r w:rsidR="004515A4" w:rsidRPr="00106FC8">
        <w:rPr>
          <w:rFonts w:ascii="Times New Roman" w:hAnsi="Times New Roman" w:cs="Times New Roman"/>
        </w:rPr>
        <w:t>.</w:t>
      </w:r>
    </w:p>
    <w:p w:rsidR="003605ED" w:rsidRPr="00394DDD" w:rsidRDefault="003605ED" w:rsidP="00394DDD">
      <w:pPr>
        <w:spacing w:before="120"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drawing>
          <wp:anchor distT="0" distB="0" distL="114300" distR="114300" simplePos="0" relativeHeight="251658240" behindDoc="0" locked="0" layoutInCell="1" allowOverlap="1">
            <wp:simplePos x="0" y="0"/>
            <wp:positionH relativeFrom="margin">
              <wp:align>center</wp:align>
            </wp:positionH>
            <wp:positionV relativeFrom="margin">
              <wp:posOffset>5028565</wp:posOffset>
            </wp:positionV>
            <wp:extent cx="3599815" cy="2032635"/>
            <wp:effectExtent l="19050" t="0" r="635" b="0"/>
            <wp:wrapTopAndBottom/>
            <wp:docPr id="29" name="Kép 26" descr="vasar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sarlas.jpg"/>
                    <pic:cNvPicPr/>
                  </pic:nvPicPr>
                  <pic:blipFill>
                    <a:blip r:embed="rId14" cstate="print"/>
                    <a:stretch>
                      <a:fillRect/>
                    </a:stretch>
                  </pic:blipFill>
                  <pic:spPr>
                    <a:xfrm>
                      <a:off x="0" y="0"/>
                      <a:ext cx="3599815" cy="2032635"/>
                    </a:xfrm>
                    <a:prstGeom prst="rect">
                      <a:avLst/>
                    </a:prstGeom>
                  </pic:spPr>
                </pic:pic>
              </a:graphicData>
            </a:graphic>
          </wp:anchor>
        </w:drawing>
      </w:r>
      <w:r w:rsidRPr="00106FC8">
        <w:rPr>
          <w:rFonts w:ascii="Times New Roman" w:hAnsi="Times New Roman" w:cs="Times New Roman"/>
          <w:noProof/>
          <w:lang w:eastAsia="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w:t>
      </w:r>
      <w:r w:rsidR="00915E18">
        <w:rPr>
          <w:rFonts w:ascii="Times New Roman" w:hAnsi="Times New Roman" w:cs="Times New Roman"/>
          <w:noProof/>
          <w:lang w:eastAsia="hu-HU"/>
        </w:rPr>
        <w:t>,</w:t>
      </w:r>
      <w:r w:rsidRPr="00106FC8">
        <w:rPr>
          <w:rFonts w:ascii="Times New Roman" w:hAnsi="Times New Roman" w:cs="Times New Roman"/>
          <w:noProof/>
          <w:lang w:eastAsia="hu-HU"/>
        </w:rPr>
        <w:t xml:space="preserve">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sectPr w:rsidR="003605ED" w:rsidRPr="00394DDD" w:rsidSect="00C60A3D">
      <w:pgSz w:w="11906" w:h="16838"/>
      <w:pgMar w:top="964" w:right="1418" w:bottom="96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16C" w:rsidRDefault="00A0516C" w:rsidP="00D70C17">
      <w:pPr>
        <w:spacing w:after="0" w:line="240" w:lineRule="auto"/>
      </w:pPr>
      <w:r>
        <w:separator/>
      </w:r>
    </w:p>
  </w:endnote>
  <w:endnote w:type="continuationSeparator" w:id="0">
    <w:p w:rsidR="00A0516C" w:rsidRDefault="00A0516C" w:rsidP="00D7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16C" w:rsidRDefault="00A0516C" w:rsidP="00D70C17">
      <w:pPr>
        <w:spacing w:after="0" w:line="240" w:lineRule="auto"/>
      </w:pPr>
      <w:r>
        <w:separator/>
      </w:r>
    </w:p>
  </w:footnote>
  <w:footnote w:type="continuationSeparator" w:id="0">
    <w:p w:rsidR="00A0516C" w:rsidRDefault="00A0516C" w:rsidP="00D70C17">
      <w:pPr>
        <w:spacing w:after="0" w:line="240" w:lineRule="auto"/>
      </w:pPr>
      <w:r>
        <w:continuationSeparator/>
      </w:r>
    </w:p>
  </w:footnote>
  <w:footnote w:id="1">
    <w:p w:rsidR="000B42D0" w:rsidRPr="00D34796" w:rsidRDefault="000B42D0">
      <w:pPr>
        <w:pStyle w:val="Lbjegyzetszveg"/>
        <w:rPr>
          <w:rFonts w:ascii="Times New Roman" w:hAnsi="Times New Roman" w:cs="Times New Roman"/>
        </w:rPr>
      </w:pPr>
      <w:r>
        <w:rPr>
          <w:rStyle w:val="Lbjegyzet-hivatkozs"/>
        </w:rPr>
        <w:footnoteRef/>
      </w:r>
      <w:r>
        <w:t xml:space="preserve"> </w:t>
      </w:r>
      <w:r w:rsidRPr="00D34796">
        <w:rPr>
          <w:rFonts w:ascii="Times New Roman" w:hAnsi="Times New Roman" w:cs="Times New Roman"/>
        </w:rPr>
        <w:t xml:space="preserve">Nevét az angol Quick </w:t>
      </w:r>
      <w:proofErr w:type="spellStart"/>
      <w:r w:rsidRPr="00D34796">
        <w:rPr>
          <w:rFonts w:ascii="Times New Roman" w:hAnsi="Times New Roman" w:cs="Times New Roman"/>
        </w:rPr>
        <w:t>Response</w:t>
      </w:r>
      <w:proofErr w:type="spellEnd"/>
      <w:r w:rsidR="00B23B07" w:rsidRPr="00D34796">
        <w:rPr>
          <w:rFonts w:ascii="Times New Roman" w:hAnsi="Times New Roman" w:cs="Times New Roman"/>
        </w:rPr>
        <w:t xml:space="preserve"> (</w:t>
      </w:r>
      <w:r w:rsidRPr="00D34796">
        <w:rPr>
          <w:rFonts w:ascii="Times New Roman" w:hAnsi="Times New Roman" w:cs="Times New Roman"/>
        </w:rPr>
        <w:t>gyors válasz) rövidítéséből kapta, egyszerre utalva a gyors visszafejtési sebességre, és a felhasználó által igényelt gyors reakcióra.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C619A"/>
    <w:multiLevelType w:val="hybridMultilevel"/>
    <w:tmpl w:val="2782EE22"/>
    <w:lvl w:ilvl="0" w:tplc="AD76F776">
      <w:start w:val="1"/>
      <w:numFmt w:val="bullet"/>
      <w:lvlText w:val=""/>
      <w:lvlJc w:val="left"/>
      <w:pPr>
        <w:ind w:left="720" w:hanging="360"/>
      </w:pPr>
      <w:rPr>
        <w:rFonts w:ascii="Symbol" w:hAnsi="Symbol" w:hint="default"/>
        <w:b/>
        <w:i w:val="0"/>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D4126A4"/>
    <w:multiLevelType w:val="multilevel"/>
    <w:tmpl w:val="2782EE22"/>
    <w:numStyleLink w:val="Stlus1"/>
  </w:abstractNum>
  <w:abstractNum w:abstractNumId="2" w15:restartNumberingAfterBreak="0">
    <w:nsid w:val="46654B2A"/>
    <w:multiLevelType w:val="hybridMultilevel"/>
    <w:tmpl w:val="896421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63C1069"/>
    <w:multiLevelType w:val="multilevel"/>
    <w:tmpl w:val="2782EE22"/>
    <w:styleLink w:val="Stlus1"/>
    <w:lvl w:ilvl="0">
      <w:start w:val="1"/>
      <w:numFmt w:val="bullet"/>
      <w:lvlText w:val=""/>
      <w:lvlJc w:val="left"/>
      <w:pPr>
        <w:ind w:left="720" w:hanging="360"/>
      </w:pPr>
      <w:rPr>
        <w:rFonts w:ascii="Symbol" w:hAnsi="Symbol"/>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E2CA7"/>
    <w:rsid w:val="000274EF"/>
    <w:rsid w:val="00074C1C"/>
    <w:rsid w:val="000A3CF3"/>
    <w:rsid w:val="000B42D0"/>
    <w:rsid w:val="000E2B5D"/>
    <w:rsid w:val="00106FC8"/>
    <w:rsid w:val="00180B10"/>
    <w:rsid w:val="00183BAD"/>
    <w:rsid w:val="00190D7B"/>
    <w:rsid w:val="00191CAE"/>
    <w:rsid w:val="001B35B0"/>
    <w:rsid w:val="001B4598"/>
    <w:rsid w:val="001D78EE"/>
    <w:rsid w:val="001E5BF6"/>
    <w:rsid w:val="002632B2"/>
    <w:rsid w:val="002978D1"/>
    <w:rsid w:val="002B221E"/>
    <w:rsid w:val="002D2D53"/>
    <w:rsid w:val="00325F2D"/>
    <w:rsid w:val="00341969"/>
    <w:rsid w:val="003605ED"/>
    <w:rsid w:val="00375EC6"/>
    <w:rsid w:val="00394DDD"/>
    <w:rsid w:val="003E2CA7"/>
    <w:rsid w:val="0040473D"/>
    <w:rsid w:val="004230AC"/>
    <w:rsid w:val="00450D14"/>
    <w:rsid w:val="004515A4"/>
    <w:rsid w:val="004E188C"/>
    <w:rsid w:val="004E4E98"/>
    <w:rsid w:val="004E5E3F"/>
    <w:rsid w:val="005141CB"/>
    <w:rsid w:val="00601099"/>
    <w:rsid w:val="00612701"/>
    <w:rsid w:val="00632174"/>
    <w:rsid w:val="006610C8"/>
    <w:rsid w:val="00691AFA"/>
    <w:rsid w:val="00694FDA"/>
    <w:rsid w:val="007052C4"/>
    <w:rsid w:val="007A09CA"/>
    <w:rsid w:val="00833A0F"/>
    <w:rsid w:val="008439F0"/>
    <w:rsid w:val="008B3FF0"/>
    <w:rsid w:val="008F6E40"/>
    <w:rsid w:val="00905DB6"/>
    <w:rsid w:val="00915E18"/>
    <w:rsid w:val="00A0516C"/>
    <w:rsid w:val="00A05B8B"/>
    <w:rsid w:val="00A10736"/>
    <w:rsid w:val="00A215FC"/>
    <w:rsid w:val="00A220E5"/>
    <w:rsid w:val="00AC0C62"/>
    <w:rsid w:val="00B23B07"/>
    <w:rsid w:val="00B26EB1"/>
    <w:rsid w:val="00B74526"/>
    <w:rsid w:val="00B91ADA"/>
    <w:rsid w:val="00BA1556"/>
    <w:rsid w:val="00BC6219"/>
    <w:rsid w:val="00BD68B6"/>
    <w:rsid w:val="00C07B99"/>
    <w:rsid w:val="00C30340"/>
    <w:rsid w:val="00C30D54"/>
    <w:rsid w:val="00C60A3D"/>
    <w:rsid w:val="00D12BD0"/>
    <w:rsid w:val="00D34796"/>
    <w:rsid w:val="00D3622C"/>
    <w:rsid w:val="00D66108"/>
    <w:rsid w:val="00D70C17"/>
    <w:rsid w:val="00DC4CDE"/>
    <w:rsid w:val="00E2627C"/>
    <w:rsid w:val="00E44511"/>
    <w:rsid w:val="00EC167B"/>
    <w:rsid w:val="00EC7765"/>
    <w:rsid w:val="00EF6C81"/>
    <w:rsid w:val="00F2109D"/>
    <w:rsid w:val="00F45CCE"/>
    <w:rsid w:val="00F7098A"/>
    <w:rsid w:val="00F8397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CCDB"/>
  <w15:docId w15:val="{539EE74F-D529-4C4A-978F-76F808D5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052C4"/>
  </w:style>
  <w:style w:type="paragraph" w:styleId="Cmsor1">
    <w:name w:val="heading 1"/>
    <w:basedOn w:val="Norml"/>
    <w:next w:val="Norml"/>
    <w:link w:val="Cmsor1Char"/>
    <w:uiPriority w:val="9"/>
    <w:qFormat/>
    <w:rsid w:val="00F21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210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E2CA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E2CA7"/>
    <w:rPr>
      <w:rFonts w:ascii="Tahoma" w:hAnsi="Tahoma" w:cs="Tahoma"/>
      <w:sz w:val="16"/>
      <w:szCs w:val="16"/>
    </w:rPr>
  </w:style>
  <w:style w:type="table" w:styleId="Rcsostblzat">
    <w:name w:val="Table Grid"/>
    <w:basedOn w:val="Normltblzat"/>
    <w:uiPriority w:val="59"/>
    <w:rsid w:val="003E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F2109D"/>
    <w:pPr>
      <w:ind w:left="720"/>
      <w:contextualSpacing/>
    </w:pPr>
  </w:style>
  <w:style w:type="character" w:customStyle="1" w:styleId="Cmsor1Char">
    <w:name w:val="Címsor 1 Char"/>
    <w:basedOn w:val="Bekezdsalapbettpusa"/>
    <w:link w:val="Cmsor1"/>
    <w:uiPriority w:val="9"/>
    <w:rsid w:val="00F2109D"/>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F2109D"/>
    <w:rPr>
      <w:rFonts w:asciiTheme="majorHAnsi" w:eastAsiaTheme="majorEastAsia" w:hAnsiTheme="majorHAnsi" w:cstheme="majorBidi"/>
      <w:b/>
      <w:bCs/>
      <w:color w:val="4F81BD" w:themeColor="accent1"/>
      <w:sz w:val="26"/>
      <w:szCs w:val="26"/>
    </w:rPr>
  </w:style>
  <w:style w:type="paragraph" w:styleId="Lbjegyzetszveg">
    <w:name w:val="footnote text"/>
    <w:basedOn w:val="Norml"/>
    <w:link w:val="LbjegyzetszvegChar"/>
    <w:uiPriority w:val="99"/>
    <w:semiHidden/>
    <w:unhideWhenUsed/>
    <w:rsid w:val="00D70C1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D70C17"/>
    <w:rPr>
      <w:sz w:val="20"/>
      <w:szCs w:val="20"/>
    </w:rPr>
  </w:style>
  <w:style w:type="character" w:styleId="Lbjegyzet-hivatkozs">
    <w:name w:val="footnote reference"/>
    <w:basedOn w:val="Bekezdsalapbettpusa"/>
    <w:uiPriority w:val="99"/>
    <w:semiHidden/>
    <w:unhideWhenUsed/>
    <w:rsid w:val="00D70C17"/>
    <w:rPr>
      <w:vertAlign w:val="superscript"/>
    </w:rPr>
  </w:style>
  <w:style w:type="numbering" w:customStyle="1" w:styleId="Stlus1">
    <w:name w:val="Stílus1"/>
    <w:uiPriority w:val="99"/>
    <w:rsid w:val="008439F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6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2190082-109D-4400-9BB4-13309301C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434</Words>
  <Characters>2997</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Sisa Márk</cp:lastModifiedBy>
  <cp:revision>12</cp:revision>
  <cp:lastPrinted>2011-09-13T20:43:00Z</cp:lastPrinted>
  <dcterms:created xsi:type="dcterms:W3CDTF">2011-10-28T08:38:00Z</dcterms:created>
  <dcterms:modified xsi:type="dcterms:W3CDTF">2016-01-19T18:20:00Z</dcterms:modified>
</cp:coreProperties>
</file>