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87" w:rsidRPr="00065200" w:rsidRDefault="00270B87" w:rsidP="00270B87">
      <w:pPr>
        <w:spacing w:before="240" w:after="120"/>
        <w:rPr>
          <w:b/>
          <w:smallCaps/>
          <w:spacing w:val="40"/>
          <w:sz w:val="48"/>
          <w:szCs w:val="48"/>
        </w:rPr>
      </w:pPr>
      <w:r w:rsidRPr="00065200">
        <w:rPr>
          <w:b/>
          <w:smallCaps/>
          <w:spacing w:val="40"/>
          <w:sz w:val="48"/>
          <w:szCs w:val="48"/>
        </w:rPr>
        <w:t>Agatha Christie,</w:t>
      </w:r>
      <w:r w:rsidRPr="00065200">
        <w:rPr>
          <w:b/>
          <w:smallCaps/>
          <w:spacing w:val="40"/>
          <w:sz w:val="48"/>
          <w:szCs w:val="48"/>
        </w:rPr>
        <w:br/>
        <w:t>a krimi koronázatlan királynője</w:t>
      </w:r>
    </w:p>
    <w:p w:rsidR="00270B87" w:rsidRDefault="00270B87" w:rsidP="00270B87">
      <w:pPr>
        <w:spacing w:before="120" w:line="300" w:lineRule="exact"/>
        <w:ind w:firstLine="284"/>
        <w:jc w:val="both"/>
      </w:pPr>
      <w:r>
        <w:t xml:space="preserve">Agatha Christie mintegy 80 detektívregénye és nagy sikereket arató West End-i színpadi darabjai miatt emlékezetes. A Guinness </w:t>
      </w:r>
      <w:proofErr w:type="spellStart"/>
      <w:r>
        <w:t>Book</w:t>
      </w:r>
      <w:proofErr w:type="spellEnd"/>
      <w:r>
        <w:t xml:space="preserve"> of World Records szerint Christie – William Shakespeare mellett – a világ minden idők legtöbb eladott könyvét elérő író. Csak a Biblia ért el magasabb eladott példányszámot.</w:t>
      </w:r>
    </w:p>
    <w:p w:rsidR="00270B87" w:rsidRDefault="00270B87" w:rsidP="00270B87">
      <w:pPr>
        <w:spacing w:before="120" w:line="300" w:lineRule="exact"/>
        <w:ind w:firstLine="284"/>
        <w:jc w:val="both"/>
      </w:pPr>
      <w:r>
        <w:t>Agatha Christie csaknem összes detektívtörténete az angol közép- és felső osztályra koncentrált. Nyomozója általában vagy belebotlott a gyilkosságba, vagy egy régi ismerőse, aki érintett volt az ügyben, fordult hozzá segítségért. A nyomozó fokozatosan haladva mindenkit kihallgatott, megvizsgálta a bűntett helyszínét és minden nyomot feljegyzett azért, hogy az olvasók elemezhessék őket, és egyenlő esélyt kapjanak arra, hogy maguk oldják meg a rejtélyt. Azután, nagyjából a történet felénél, vagy néha az utolsó fejezetben/felvonásban az egyik gyanúsított meghalt, gyakran azért, mert véletlenül kiderítette a gyilkos kilétét, emiatt el kellett hallgattatni őt. Néhány regényében több áldozat is volt. Végül a nyomozó összehívta az összes lehetséges gyanúsítottat, és lassan leleplezte a tettest, miközben számos egyéb titkot is felfedett, néha harminc, vagy annál is több oldalon át. A gyilkosságokat gyakran hihetetlenül találékony módon, fortélyos cseleket alkalmazva követték el. Christie regényeire szintén jellemző a feszült légkör, és nyomasztó lélektani bizonytalanság, várakozás, melynek oka szándékosan lassú tempójú prózája.</w:t>
      </w:r>
    </w:p>
    <w:p w:rsidR="00270B87" w:rsidRDefault="00270B87" w:rsidP="00270B87">
      <w:pPr>
        <w:spacing w:before="120" w:line="300" w:lineRule="exact"/>
        <w:ind w:firstLine="284"/>
        <w:jc w:val="both"/>
      </w:pPr>
      <w:r>
        <w:t xml:space="preserve">Két alakja, </w:t>
      </w:r>
      <w:proofErr w:type="spellStart"/>
      <w:r>
        <w:t>Hercule</w:t>
      </w:r>
      <w:proofErr w:type="spellEnd"/>
      <w:r>
        <w:t xml:space="preserve"> </w:t>
      </w:r>
      <w:proofErr w:type="spellStart"/>
      <w:r>
        <w:t>Poirot</w:t>
      </w:r>
      <w:proofErr w:type="spellEnd"/>
      <w:r>
        <w:t xml:space="preserve"> és </w:t>
      </w:r>
      <w:proofErr w:type="spellStart"/>
      <w:r>
        <w:t>Miss</w:t>
      </w:r>
      <w:proofErr w:type="spellEnd"/>
      <w:r>
        <w:t xml:space="preserve"> </w:t>
      </w:r>
      <w:proofErr w:type="spellStart"/>
      <w:r>
        <w:t>Marple</w:t>
      </w:r>
      <w:proofErr w:type="spellEnd"/>
      <w:r>
        <w:t>, valamint általuk az őket megformáló színészek is óriási népszerűségre tettek szert.</w:t>
      </w:r>
    </w:p>
    <w:p w:rsidR="00270B87" w:rsidRPr="007F4C17" w:rsidRDefault="00270B87" w:rsidP="00270B87">
      <w:pPr>
        <w:spacing w:before="240" w:after="120"/>
        <w:rPr>
          <w:b/>
          <w:smallCaps/>
          <w:spacing w:val="40"/>
          <w:sz w:val="30"/>
          <w:szCs w:val="30"/>
        </w:rPr>
      </w:pPr>
      <w:proofErr w:type="spellStart"/>
      <w:r w:rsidRPr="007F4C17">
        <w:rPr>
          <w:b/>
          <w:smallCaps/>
          <w:spacing w:val="40"/>
          <w:sz w:val="30"/>
          <w:szCs w:val="30"/>
        </w:rPr>
        <w:t>Hercule</w:t>
      </w:r>
      <w:proofErr w:type="spellEnd"/>
      <w:r w:rsidRPr="007F4C17">
        <w:rPr>
          <w:b/>
          <w:smallCaps/>
          <w:spacing w:val="40"/>
          <w:sz w:val="30"/>
          <w:szCs w:val="30"/>
        </w:rPr>
        <w:t xml:space="preserve"> </w:t>
      </w:r>
      <w:proofErr w:type="spellStart"/>
      <w:r w:rsidRPr="007F4C17">
        <w:rPr>
          <w:b/>
          <w:smallCaps/>
          <w:spacing w:val="40"/>
          <w:sz w:val="30"/>
          <w:szCs w:val="30"/>
        </w:rPr>
        <w:t>Poirot</w:t>
      </w:r>
      <w:proofErr w:type="spellEnd"/>
    </w:p>
    <w:p w:rsidR="00270B87" w:rsidRDefault="00270B87" w:rsidP="00270B87">
      <w:pPr>
        <w:spacing w:before="120" w:line="300" w:lineRule="exact"/>
        <w:ind w:firstLine="284"/>
        <w:jc w:val="both"/>
      </w:pPr>
      <w:r>
        <w:t xml:space="preserve">Christie első regényét, </w:t>
      </w:r>
      <w:proofErr w:type="gramStart"/>
      <w:r>
        <w:t>A</w:t>
      </w:r>
      <w:proofErr w:type="gramEnd"/>
      <w:r>
        <w:t xml:space="preserve"> titokzatos </w:t>
      </w:r>
      <w:proofErr w:type="spellStart"/>
      <w:r>
        <w:t>stylesi</w:t>
      </w:r>
      <w:proofErr w:type="spellEnd"/>
      <w:r>
        <w:t xml:space="preserve"> esetet 1920-ban adták ki, ebben a történetben mutatta be az olvasóknak </w:t>
      </w:r>
      <w:proofErr w:type="spellStart"/>
      <w:r>
        <w:t>Hercule</w:t>
      </w:r>
      <w:proofErr w:type="spellEnd"/>
      <w:r>
        <w:t xml:space="preserve"> </w:t>
      </w:r>
      <w:proofErr w:type="spellStart"/>
      <w:r>
        <w:t>Poirot-t</w:t>
      </w:r>
      <w:proofErr w:type="spellEnd"/>
      <w:r>
        <w:t>, aki azután hosszú időn át, összesen több mint 30 regényben és 54 novellában szerepelt.</w:t>
      </w:r>
    </w:p>
    <w:p w:rsidR="00270B87" w:rsidRDefault="00270B87" w:rsidP="00270B87">
      <w:pPr>
        <w:spacing w:before="120" w:line="300" w:lineRule="exact"/>
        <w:ind w:firstLine="284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89535</wp:posOffset>
            </wp:positionV>
            <wp:extent cx="574675" cy="902335"/>
            <wp:effectExtent l="19050" t="0" r="0" b="0"/>
            <wp:wrapSquare wrapText="bothSides"/>
            <wp:docPr id="2" name="Kép 2" descr="180px-Suchet_Poi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80px-Suchet_Poiro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 30-as évek végére Christie egyre jobban megunta nyomozóját. Ebben az </w:t>
      </w:r>
      <w:proofErr w:type="gramStart"/>
      <w:r>
        <w:t>időben</w:t>
      </w:r>
      <w:proofErr w:type="gramEnd"/>
      <w:r>
        <w:t xml:space="preserve"> naplójában </w:t>
      </w:r>
      <w:proofErr w:type="spellStart"/>
      <w:r>
        <w:t>Poirot-t</w:t>
      </w:r>
      <w:proofErr w:type="spellEnd"/>
      <w:r>
        <w:t xml:space="preserve"> elviselhetetlennek nevezte, és a 60-as évekre úgy érezte, hogy </w:t>
      </w:r>
      <w:proofErr w:type="spellStart"/>
      <w:r>
        <w:t>Poirot</w:t>
      </w:r>
      <w:proofErr w:type="spellEnd"/>
      <w:r>
        <w:t xml:space="preserve"> „egy egocentrikus, dilis alak”. Azonban ellenállt a kísértésnek, hogy elpusztítsa népszerű nyomozóját. Úgy vélekedett magában a dologról, hogy ő egy szórakoztató, akinek az a munkája, hogy előállítsa azt, amit a közönség szeret – és a közönség </w:t>
      </w:r>
      <w:proofErr w:type="spellStart"/>
      <w:r>
        <w:t>Poirot-t</w:t>
      </w:r>
      <w:proofErr w:type="spellEnd"/>
      <w:r>
        <w:t xml:space="preserve"> szerette.</w:t>
      </w:r>
    </w:p>
    <w:p w:rsidR="00270B87" w:rsidRPr="00270B87" w:rsidRDefault="00270B87" w:rsidP="00270B87">
      <w:pPr>
        <w:tabs>
          <w:tab w:val="left" w:pos="4253"/>
          <w:tab w:val="right" w:pos="8789"/>
        </w:tabs>
        <w:spacing w:before="240" w:after="120"/>
        <w:ind w:left="567"/>
        <w:rPr>
          <w:rFonts w:ascii="Calibri" w:hAnsi="Calibri" w:cs="Arial"/>
          <w:b/>
          <w:i/>
          <w:sz w:val="22"/>
          <w:szCs w:val="22"/>
        </w:rPr>
      </w:pPr>
      <w:r w:rsidRPr="00270B87">
        <w:rPr>
          <w:rFonts w:ascii="Calibri" w:hAnsi="Calibri" w:cs="Arial"/>
          <w:b/>
          <w:i/>
          <w:sz w:val="22"/>
          <w:szCs w:val="22"/>
        </w:rPr>
        <w:t>magyar cím</w:t>
      </w:r>
      <w:r w:rsidRPr="00270B87">
        <w:rPr>
          <w:rFonts w:ascii="Calibri" w:hAnsi="Calibri" w:cs="Arial"/>
          <w:b/>
          <w:i/>
          <w:sz w:val="22"/>
          <w:szCs w:val="22"/>
        </w:rPr>
        <w:tab/>
        <w:t>eredeti cím</w:t>
      </w:r>
      <w:r w:rsidRPr="00270B87">
        <w:rPr>
          <w:rFonts w:ascii="Calibri" w:hAnsi="Calibri" w:cs="Arial"/>
          <w:b/>
          <w:i/>
          <w:sz w:val="22"/>
          <w:szCs w:val="22"/>
        </w:rPr>
        <w:tab/>
        <w:t>kiadási év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 xml:space="preserve">A titokzatos </w:t>
      </w:r>
      <w:proofErr w:type="spellStart"/>
      <w:r w:rsidRPr="00270B87">
        <w:rPr>
          <w:rFonts w:ascii="Calibri" w:hAnsi="Calibri"/>
          <w:i/>
          <w:sz w:val="22"/>
          <w:szCs w:val="22"/>
        </w:rPr>
        <w:t>stylesi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eset</w:t>
      </w:r>
      <w:r w:rsidRPr="00270B87">
        <w:rPr>
          <w:rFonts w:ascii="Calibri" w:hAnsi="Calibri"/>
          <w:i/>
          <w:sz w:val="22"/>
          <w:szCs w:val="22"/>
        </w:rPr>
        <w:tab/>
        <w:t xml:space="preserve">The </w:t>
      </w:r>
      <w:proofErr w:type="spellStart"/>
      <w:r w:rsidRPr="00270B87">
        <w:rPr>
          <w:rFonts w:ascii="Calibri" w:hAnsi="Calibri"/>
          <w:i/>
          <w:sz w:val="22"/>
          <w:szCs w:val="22"/>
        </w:rPr>
        <w:t>Mysterious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Affair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at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Styles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1920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 xml:space="preserve">Az </w:t>
      </w:r>
      <w:proofErr w:type="spellStart"/>
      <w:r w:rsidRPr="00270B87">
        <w:rPr>
          <w:rFonts w:ascii="Calibri" w:hAnsi="Calibri"/>
          <w:i/>
          <w:sz w:val="22"/>
          <w:szCs w:val="22"/>
        </w:rPr>
        <w:t>Ackroyd-gyilkosság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 xml:space="preserve">The </w:t>
      </w:r>
      <w:proofErr w:type="spellStart"/>
      <w:r w:rsidRPr="00270B87">
        <w:rPr>
          <w:rFonts w:ascii="Calibri" w:hAnsi="Calibri"/>
          <w:i/>
          <w:sz w:val="22"/>
          <w:szCs w:val="22"/>
        </w:rPr>
        <w:t>Murder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of Roger </w:t>
      </w:r>
      <w:proofErr w:type="spellStart"/>
      <w:r w:rsidRPr="00270B87">
        <w:rPr>
          <w:rFonts w:ascii="Calibri" w:hAnsi="Calibri"/>
          <w:i/>
          <w:sz w:val="22"/>
          <w:szCs w:val="22"/>
        </w:rPr>
        <w:t>Ackroyd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1926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A titokzatos Négyes</w:t>
      </w:r>
      <w:r w:rsidRPr="00270B87">
        <w:rPr>
          <w:rFonts w:ascii="Calibri" w:hAnsi="Calibri"/>
          <w:i/>
          <w:sz w:val="22"/>
          <w:szCs w:val="22"/>
        </w:rPr>
        <w:tab/>
        <w:t xml:space="preserve">The Big </w:t>
      </w:r>
      <w:proofErr w:type="spellStart"/>
      <w:r w:rsidRPr="00270B87">
        <w:rPr>
          <w:rFonts w:ascii="Calibri" w:hAnsi="Calibri"/>
          <w:i/>
          <w:sz w:val="22"/>
          <w:szCs w:val="22"/>
        </w:rPr>
        <w:t>Four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1927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A titokzatos Kék Vonat</w:t>
      </w:r>
      <w:r w:rsidRPr="00270B87">
        <w:rPr>
          <w:rFonts w:ascii="Calibri" w:hAnsi="Calibri"/>
          <w:i/>
          <w:sz w:val="22"/>
          <w:szCs w:val="22"/>
        </w:rPr>
        <w:tab/>
        <w:t xml:space="preserve">The </w:t>
      </w:r>
      <w:proofErr w:type="spellStart"/>
      <w:r w:rsidRPr="00270B87">
        <w:rPr>
          <w:rFonts w:ascii="Calibri" w:hAnsi="Calibri"/>
          <w:i/>
          <w:sz w:val="22"/>
          <w:szCs w:val="22"/>
        </w:rPr>
        <w:t>Mystery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of </w:t>
      </w:r>
      <w:proofErr w:type="spellStart"/>
      <w:r w:rsidRPr="00270B87">
        <w:rPr>
          <w:rFonts w:ascii="Calibri" w:hAnsi="Calibri"/>
          <w:i/>
          <w:sz w:val="22"/>
          <w:szCs w:val="22"/>
        </w:rPr>
        <w:t>the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Blue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Train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1928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Ház a sziklán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Peril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at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End House</w:t>
      </w:r>
      <w:r w:rsidRPr="00270B87">
        <w:rPr>
          <w:rFonts w:ascii="Calibri" w:hAnsi="Calibri"/>
          <w:i/>
          <w:sz w:val="22"/>
          <w:szCs w:val="22"/>
        </w:rPr>
        <w:tab/>
        <w:t>1932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 xml:space="preserve">Lord </w:t>
      </w:r>
      <w:proofErr w:type="spellStart"/>
      <w:r w:rsidRPr="00270B87">
        <w:rPr>
          <w:rFonts w:ascii="Calibri" w:hAnsi="Calibri"/>
          <w:i/>
          <w:sz w:val="22"/>
          <w:szCs w:val="22"/>
        </w:rPr>
        <w:t>Edgware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meghal</w:t>
      </w:r>
      <w:r w:rsidRPr="00270B87">
        <w:rPr>
          <w:rFonts w:ascii="Calibri" w:hAnsi="Calibri"/>
          <w:i/>
          <w:sz w:val="22"/>
          <w:szCs w:val="22"/>
        </w:rPr>
        <w:tab/>
        <w:t xml:space="preserve">Lord </w:t>
      </w:r>
      <w:proofErr w:type="spellStart"/>
      <w:r w:rsidRPr="00270B87">
        <w:rPr>
          <w:rFonts w:ascii="Calibri" w:hAnsi="Calibri"/>
          <w:i/>
          <w:sz w:val="22"/>
          <w:szCs w:val="22"/>
        </w:rPr>
        <w:t>Edgware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Dies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1933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Gyilkosság az Orient expresszen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Murder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on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the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Orient Express</w:t>
      </w:r>
      <w:r w:rsidRPr="00270B87">
        <w:rPr>
          <w:rFonts w:ascii="Calibri" w:hAnsi="Calibri"/>
          <w:i/>
          <w:sz w:val="22"/>
          <w:szCs w:val="22"/>
        </w:rPr>
        <w:tab/>
        <w:t>1934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Tragédia három felvonásban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Three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Acts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Tragedy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1935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Halál a felhők fölött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Death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in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the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Clouds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1935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lastRenderedPageBreak/>
        <w:t xml:space="preserve">Az </w:t>
      </w:r>
      <w:proofErr w:type="spellStart"/>
      <w:r w:rsidRPr="00270B87">
        <w:rPr>
          <w:rFonts w:ascii="Calibri" w:hAnsi="Calibri"/>
          <w:i/>
          <w:sz w:val="22"/>
          <w:szCs w:val="22"/>
        </w:rPr>
        <w:t>ABC-gyilkosságok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 xml:space="preserve">The ABC </w:t>
      </w:r>
      <w:proofErr w:type="spellStart"/>
      <w:r w:rsidRPr="00270B87">
        <w:rPr>
          <w:rFonts w:ascii="Calibri" w:hAnsi="Calibri"/>
          <w:i/>
          <w:sz w:val="22"/>
          <w:szCs w:val="22"/>
        </w:rPr>
        <w:t>Murders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1936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Gyilkosság Mezopotámiában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Murder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in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Mesopotamia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1936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Nyílt kártyákkal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Cards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on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the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Table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1936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A kutya se látta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Dumb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Witness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1937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Halál a Níluson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Death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on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the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Nile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1938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Találkozás a halállal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Appointment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with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Death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1938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proofErr w:type="spellStart"/>
      <w:r w:rsidRPr="00270B87">
        <w:rPr>
          <w:rFonts w:ascii="Calibri" w:hAnsi="Calibri"/>
          <w:i/>
          <w:sz w:val="22"/>
          <w:szCs w:val="22"/>
        </w:rPr>
        <w:t>Poirot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karácsonya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Hercule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Poirot's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Christmas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1938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Cipruskoporsó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Sad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Cypress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1940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A fogorvos széke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One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, </w:t>
      </w:r>
      <w:proofErr w:type="spellStart"/>
      <w:r w:rsidRPr="00270B87">
        <w:rPr>
          <w:rFonts w:ascii="Calibri" w:hAnsi="Calibri"/>
          <w:i/>
          <w:sz w:val="22"/>
          <w:szCs w:val="22"/>
        </w:rPr>
        <w:t>Two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, </w:t>
      </w:r>
      <w:proofErr w:type="spellStart"/>
      <w:r w:rsidRPr="00270B87">
        <w:rPr>
          <w:rFonts w:ascii="Calibri" w:hAnsi="Calibri"/>
          <w:i/>
          <w:sz w:val="22"/>
          <w:szCs w:val="22"/>
        </w:rPr>
        <w:t>Buckle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My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Shoe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1940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Nyaraló gyilkosok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Evil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Under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the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Sun</w:t>
      </w:r>
      <w:r w:rsidRPr="00270B87">
        <w:rPr>
          <w:rFonts w:ascii="Calibri" w:hAnsi="Calibri"/>
          <w:i/>
          <w:sz w:val="22"/>
          <w:szCs w:val="22"/>
        </w:rPr>
        <w:tab/>
        <w:t>1941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Öt kismalac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Five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Little </w:t>
      </w:r>
      <w:proofErr w:type="spellStart"/>
      <w:r w:rsidRPr="00270B87">
        <w:rPr>
          <w:rFonts w:ascii="Calibri" w:hAnsi="Calibri"/>
          <w:i/>
          <w:sz w:val="22"/>
          <w:szCs w:val="22"/>
        </w:rPr>
        <w:t>Pigs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1943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Hétvégi gyilkosság</w:t>
      </w:r>
      <w:r w:rsidRPr="00270B87">
        <w:rPr>
          <w:rFonts w:ascii="Calibri" w:hAnsi="Calibri"/>
          <w:i/>
          <w:sz w:val="22"/>
          <w:szCs w:val="22"/>
        </w:rPr>
        <w:tab/>
        <w:t xml:space="preserve">The </w:t>
      </w:r>
      <w:proofErr w:type="spellStart"/>
      <w:r w:rsidRPr="00270B87">
        <w:rPr>
          <w:rFonts w:ascii="Calibri" w:hAnsi="Calibri"/>
          <w:i/>
          <w:sz w:val="22"/>
          <w:szCs w:val="22"/>
        </w:rPr>
        <w:t>Hollow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1946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Zátonyok közt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Taken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at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the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Flood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1948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 xml:space="preserve">Mrs. </w:t>
      </w:r>
      <w:proofErr w:type="spellStart"/>
      <w:r w:rsidRPr="00270B87">
        <w:rPr>
          <w:rFonts w:ascii="Calibri" w:hAnsi="Calibri"/>
          <w:i/>
          <w:sz w:val="22"/>
          <w:szCs w:val="22"/>
        </w:rPr>
        <w:t>McGinty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halott</w:t>
      </w:r>
      <w:r w:rsidRPr="00270B87">
        <w:rPr>
          <w:rFonts w:ascii="Calibri" w:hAnsi="Calibri"/>
          <w:i/>
          <w:sz w:val="22"/>
          <w:szCs w:val="22"/>
        </w:rPr>
        <w:tab/>
        <w:t xml:space="preserve">Mrs. </w:t>
      </w:r>
      <w:proofErr w:type="spellStart"/>
      <w:r w:rsidRPr="00270B87">
        <w:rPr>
          <w:rFonts w:ascii="Calibri" w:hAnsi="Calibri"/>
          <w:i/>
          <w:sz w:val="22"/>
          <w:szCs w:val="22"/>
        </w:rPr>
        <w:t>McGinty's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Dead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1952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Temetni veszélyes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After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the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Funeral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1953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Gyilkosság a diákszállóban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Hickory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, </w:t>
      </w:r>
      <w:proofErr w:type="spellStart"/>
      <w:r w:rsidRPr="00270B87">
        <w:rPr>
          <w:rFonts w:ascii="Calibri" w:hAnsi="Calibri"/>
          <w:i/>
          <w:sz w:val="22"/>
          <w:szCs w:val="22"/>
        </w:rPr>
        <w:t>Dickory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, </w:t>
      </w:r>
      <w:proofErr w:type="spellStart"/>
      <w:r w:rsidRPr="00270B87">
        <w:rPr>
          <w:rFonts w:ascii="Calibri" w:hAnsi="Calibri"/>
          <w:i/>
          <w:sz w:val="22"/>
          <w:szCs w:val="22"/>
        </w:rPr>
        <w:t>Dock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1955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proofErr w:type="spellStart"/>
      <w:r w:rsidRPr="00270B87">
        <w:rPr>
          <w:rFonts w:ascii="Calibri" w:hAnsi="Calibri"/>
          <w:i/>
          <w:sz w:val="22"/>
          <w:szCs w:val="22"/>
        </w:rPr>
        <w:t>Gloriett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a hullának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Dead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Man's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Folly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1956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Macska a galambok között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Cat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Among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the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Pigeons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1959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Az órák</w:t>
      </w:r>
      <w:r w:rsidRPr="00270B87">
        <w:rPr>
          <w:rFonts w:ascii="Calibri" w:hAnsi="Calibri"/>
          <w:i/>
          <w:sz w:val="22"/>
          <w:szCs w:val="22"/>
        </w:rPr>
        <w:tab/>
        <w:t xml:space="preserve">The </w:t>
      </w:r>
      <w:proofErr w:type="spellStart"/>
      <w:r w:rsidRPr="00270B87">
        <w:rPr>
          <w:rFonts w:ascii="Calibri" w:hAnsi="Calibri"/>
          <w:i/>
          <w:sz w:val="22"/>
          <w:szCs w:val="22"/>
        </w:rPr>
        <w:t>Clocks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1963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Harmadik lány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Third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Girl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1966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Ellopott gyilkosság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Hallowe'en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Party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1969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>Az elefántok nem felejtenek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Elephants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Can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Remember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1972</w:t>
      </w:r>
    </w:p>
    <w:p w:rsidR="00270B87" w:rsidRPr="00270B87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2"/>
          <w:szCs w:val="22"/>
        </w:rPr>
      </w:pPr>
      <w:r w:rsidRPr="00270B87">
        <w:rPr>
          <w:rFonts w:ascii="Calibri" w:hAnsi="Calibri"/>
          <w:i/>
          <w:sz w:val="22"/>
          <w:szCs w:val="22"/>
        </w:rPr>
        <w:t xml:space="preserve">Függöny: </w:t>
      </w:r>
      <w:proofErr w:type="spellStart"/>
      <w:r w:rsidRPr="00270B87">
        <w:rPr>
          <w:rFonts w:ascii="Calibri" w:hAnsi="Calibri"/>
          <w:i/>
          <w:sz w:val="22"/>
          <w:szCs w:val="22"/>
        </w:rPr>
        <w:t>Poirot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utolsó esete</w:t>
      </w:r>
      <w:r w:rsidRPr="00270B87">
        <w:rPr>
          <w:rFonts w:ascii="Calibri" w:hAnsi="Calibri"/>
          <w:i/>
          <w:sz w:val="22"/>
          <w:szCs w:val="22"/>
        </w:rPr>
        <w:tab/>
      </w:r>
      <w:proofErr w:type="spellStart"/>
      <w:r w:rsidRPr="00270B87">
        <w:rPr>
          <w:rFonts w:ascii="Calibri" w:hAnsi="Calibri"/>
          <w:i/>
          <w:sz w:val="22"/>
          <w:szCs w:val="22"/>
        </w:rPr>
        <w:t>Curtain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: </w:t>
      </w:r>
      <w:proofErr w:type="spellStart"/>
      <w:r w:rsidRPr="00270B87">
        <w:rPr>
          <w:rFonts w:ascii="Calibri" w:hAnsi="Calibri"/>
          <w:i/>
          <w:sz w:val="22"/>
          <w:szCs w:val="22"/>
        </w:rPr>
        <w:t>Poirot's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Last</w:t>
      </w:r>
      <w:proofErr w:type="spellEnd"/>
      <w:r w:rsidRPr="00270B8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270B87">
        <w:rPr>
          <w:rFonts w:ascii="Calibri" w:hAnsi="Calibri"/>
          <w:i/>
          <w:sz w:val="22"/>
          <w:szCs w:val="22"/>
        </w:rPr>
        <w:t>Case</w:t>
      </w:r>
      <w:proofErr w:type="spellEnd"/>
      <w:r w:rsidRPr="00270B87">
        <w:rPr>
          <w:rFonts w:ascii="Calibri" w:hAnsi="Calibri"/>
          <w:i/>
          <w:sz w:val="22"/>
          <w:szCs w:val="22"/>
        </w:rPr>
        <w:tab/>
        <w:t>1975</w:t>
      </w:r>
    </w:p>
    <w:p w:rsidR="00270B87" w:rsidRPr="007F4C17" w:rsidRDefault="00270B87" w:rsidP="00270B87">
      <w:pPr>
        <w:spacing w:before="240" w:after="120"/>
        <w:rPr>
          <w:b/>
          <w:smallCaps/>
          <w:spacing w:val="40"/>
          <w:sz w:val="30"/>
          <w:szCs w:val="30"/>
        </w:rPr>
      </w:pPr>
      <w:proofErr w:type="spellStart"/>
      <w:r w:rsidRPr="007F4C17">
        <w:rPr>
          <w:b/>
          <w:smallCaps/>
          <w:spacing w:val="40"/>
          <w:sz w:val="30"/>
          <w:szCs w:val="30"/>
        </w:rPr>
        <w:t>Miss</w:t>
      </w:r>
      <w:proofErr w:type="spellEnd"/>
      <w:r w:rsidRPr="007F4C17">
        <w:rPr>
          <w:b/>
          <w:smallCaps/>
          <w:spacing w:val="40"/>
          <w:sz w:val="30"/>
          <w:szCs w:val="30"/>
        </w:rPr>
        <w:t xml:space="preserve"> </w:t>
      </w:r>
      <w:proofErr w:type="spellStart"/>
      <w:r w:rsidRPr="007F4C17">
        <w:rPr>
          <w:b/>
          <w:smallCaps/>
          <w:spacing w:val="40"/>
          <w:sz w:val="30"/>
          <w:szCs w:val="30"/>
        </w:rPr>
        <w:t>Marple</w:t>
      </w:r>
      <w:proofErr w:type="spellEnd"/>
    </w:p>
    <w:p w:rsidR="00270B87" w:rsidRDefault="00270B87" w:rsidP="00270B87">
      <w:pPr>
        <w:spacing w:before="120" w:line="300" w:lineRule="exact"/>
        <w:ind w:firstLine="284"/>
        <w:jc w:val="both"/>
      </w:pPr>
      <w:r>
        <w:t xml:space="preserve">A másik ismert szereplője </w:t>
      </w:r>
      <w:proofErr w:type="spellStart"/>
      <w:r>
        <w:t>Miss</w:t>
      </w:r>
      <w:proofErr w:type="spellEnd"/>
      <w:r>
        <w:t xml:space="preserve"> </w:t>
      </w:r>
      <w:proofErr w:type="spellStart"/>
      <w:r>
        <w:t>Marple</w:t>
      </w:r>
      <w:proofErr w:type="spellEnd"/>
      <w:r>
        <w:t>, akit olyan nőkről formált meg, mint saját nagymamája és az ő régi barátnői.</w:t>
      </w:r>
    </w:p>
    <w:p w:rsidR="00270B87" w:rsidRDefault="00270B87" w:rsidP="00270B87">
      <w:pPr>
        <w:spacing w:before="120" w:line="300" w:lineRule="exact"/>
        <w:ind w:firstLine="284"/>
        <w:jc w:val="both"/>
      </w:pPr>
      <w:proofErr w:type="spellStart"/>
      <w:r>
        <w:t>Poirot-val</w:t>
      </w:r>
      <w:proofErr w:type="spellEnd"/>
      <w:r>
        <w:t xml:space="preserve"> ellentétben </w:t>
      </w:r>
      <w:proofErr w:type="spellStart"/>
      <w:r>
        <w:t>Miss</w:t>
      </w:r>
      <w:proofErr w:type="spellEnd"/>
      <w:r>
        <w:t xml:space="preserve"> </w:t>
      </w:r>
      <w:proofErr w:type="spellStart"/>
      <w:r>
        <w:t>Marple-t</w:t>
      </w:r>
      <w:proofErr w:type="spellEnd"/>
      <w:r>
        <w:t xml:space="preserve"> kedvelte. Annak oka, hogy mégis jóval több </w:t>
      </w:r>
      <w:proofErr w:type="spellStart"/>
      <w:r>
        <w:t>Poirot-történet</w:t>
      </w:r>
      <w:proofErr w:type="spellEnd"/>
      <w:r>
        <w:t xml:space="preserve"> született az, hogy az 1940-es évekig az egyetlen </w:t>
      </w:r>
      <w:proofErr w:type="spellStart"/>
      <w:r>
        <w:t>Miss</w:t>
      </w:r>
      <w:proofErr w:type="spellEnd"/>
      <w:r>
        <w:t xml:space="preserve"> </w:t>
      </w:r>
      <w:proofErr w:type="spellStart"/>
      <w:r>
        <w:t>Marple</w:t>
      </w:r>
      <w:proofErr w:type="spellEnd"/>
      <w:r>
        <w:t xml:space="preserve"> regény a Gyilkosság a paplakban maradt.</w:t>
      </w:r>
    </w:p>
    <w:p w:rsidR="00270B87" w:rsidRDefault="00270B87" w:rsidP="00270B87">
      <w:pPr>
        <w:spacing w:before="120" w:line="300" w:lineRule="exact"/>
        <w:ind w:firstLine="284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-346075</wp:posOffset>
            </wp:positionH>
            <wp:positionV relativeFrom="paragraph">
              <wp:posOffset>33020</wp:posOffset>
            </wp:positionV>
            <wp:extent cx="1073150" cy="1080135"/>
            <wp:effectExtent l="19050" t="0" r="0" b="0"/>
            <wp:wrapSquare wrapText="bothSides"/>
            <wp:docPr id="3" name="Kép 3" descr="Joan_Hick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an_Hicks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Christie soha nem írt olyan regényt, melyben együtt szerepelt volna </w:t>
      </w:r>
      <w:proofErr w:type="spellStart"/>
      <w:r>
        <w:t>Miss</w:t>
      </w:r>
      <w:proofErr w:type="spellEnd"/>
      <w:r>
        <w:t xml:space="preserve"> </w:t>
      </w:r>
      <w:proofErr w:type="spellStart"/>
      <w:r>
        <w:t>Marple</w:t>
      </w:r>
      <w:proofErr w:type="spellEnd"/>
      <w:r>
        <w:t xml:space="preserve"> és </w:t>
      </w:r>
      <w:proofErr w:type="spellStart"/>
      <w:r>
        <w:t>Hercule</w:t>
      </w:r>
      <w:proofErr w:type="spellEnd"/>
      <w:r>
        <w:t xml:space="preserve"> </w:t>
      </w:r>
      <w:proofErr w:type="spellStart"/>
      <w:r>
        <w:t>Poirot</w:t>
      </w:r>
      <w:proofErr w:type="spellEnd"/>
      <w:r>
        <w:t>. Egy nemrégiben előkerült hangfelvétel szerint ezt így indokolta: „</w:t>
      </w:r>
      <w:proofErr w:type="spellStart"/>
      <w:r>
        <w:t>Poirot</w:t>
      </w:r>
      <w:proofErr w:type="spellEnd"/>
      <w:r>
        <w:t>, a tökéletes egoista nem szerette volna, ha (ki)oktatják saját mesterségében, vagy hogy egy élemedett vénkisasszony tegyen neki javaslatokat.”</w:t>
      </w:r>
    </w:p>
    <w:p w:rsidR="00270B87" w:rsidRPr="00027735" w:rsidRDefault="00270B87" w:rsidP="00270B87">
      <w:pPr>
        <w:tabs>
          <w:tab w:val="left" w:pos="4253"/>
          <w:tab w:val="right" w:pos="8789"/>
        </w:tabs>
        <w:spacing w:before="240" w:after="120"/>
        <w:ind w:left="567"/>
        <w:rPr>
          <w:rFonts w:ascii="Calibri" w:hAnsi="Calibri"/>
          <w:b/>
          <w:i/>
          <w:sz w:val="20"/>
          <w:szCs w:val="20"/>
        </w:rPr>
      </w:pPr>
      <w:r w:rsidRPr="00027735">
        <w:rPr>
          <w:rFonts w:ascii="Calibri" w:hAnsi="Calibri"/>
          <w:b/>
          <w:i/>
          <w:sz w:val="20"/>
          <w:szCs w:val="20"/>
        </w:rPr>
        <w:t>magyar cím</w:t>
      </w:r>
      <w:r w:rsidRPr="00027735">
        <w:rPr>
          <w:rFonts w:ascii="Calibri" w:hAnsi="Calibri"/>
          <w:b/>
          <w:i/>
          <w:sz w:val="20"/>
          <w:szCs w:val="20"/>
        </w:rPr>
        <w:tab/>
        <w:t>eredeti cím</w:t>
      </w:r>
      <w:r w:rsidRPr="00027735">
        <w:rPr>
          <w:rFonts w:ascii="Calibri" w:hAnsi="Calibri"/>
          <w:b/>
          <w:i/>
          <w:sz w:val="20"/>
          <w:szCs w:val="20"/>
        </w:rPr>
        <w:tab/>
        <w:t>kiadási év</w:t>
      </w:r>
    </w:p>
    <w:p w:rsidR="00270B87" w:rsidRPr="004B3E01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4B3E01">
        <w:rPr>
          <w:rFonts w:ascii="Calibri" w:hAnsi="Calibri"/>
          <w:i/>
          <w:sz w:val="20"/>
          <w:szCs w:val="20"/>
        </w:rPr>
        <w:t>Gyilkosság a paplakban</w:t>
      </w:r>
      <w:r w:rsidRPr="004B3E01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4B3E01">
        <w:rPr>
          <w:rFonts w:ascii="Calibri" w:hAnsi="Calibri"/>
          <w:i/>
          <w:sz w:val="20"/>
          <w:szCs w:val="20"/>
        </w:rPr>
        <w:t>Murder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at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the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Vicarage</w:t>
      </w:r>
      <w:proofErr w:type="spellEnd"/>
      <w:r w:rsidRPr="004B3E01">
        <w:rPr>
          <w:rFonts w:ascii="Calibri" w:hAnsi="Calibri"/>
          <w:i/>
          <w:sz w:val="20"/>
          <w:szCs w:val="20"/>
        </w:rPr>
        <w:tab/>
        <w:t>1930</w:t>
      </w:r>
    </w:p>
    <w:p w:rsidR="00270B87" w:rsidRPr="004B3E01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4B3E01">
        <w:rPr>
          <w:rFonts w:ascii="Calibri" w:hAnsi="Calibri"/>
          <w:i/>
          <w:sz w:val="20"/>
          <w:szCs w:val="20"/>
        </w:rPr>
        <w:t>Holttest a könyvtárszobában</w:t>
      </w:r>
      <w:r w:rsidRPr="004B3E01">
        <w:rPr>
          <w:rFonts w:ascii="Calibri" w:hAnsi="Calibri"/>
          <w:i/>
          <w:sz w:val="20"/>
          <w:szCs w:val="20"/>
        </w:rPr>
        <w:tab/>
        <w:t xml:space="preserve">The Body </w:t>
      </w:r>
      <w:proofErr w:type="spellStart"/>
      <w:r w:rsidRPr="004B3E01">
        <w:rPr>
          <w:rFonts w:ascii="Calibri" w:hAnsi="Calibri"/>
          <w:i/>
          <w:sz w:val="20"/>
          <w:szCs w:val="20"/>
        </w:rPr>
        <w:t>in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the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Library</w:t>
      </w:r>
      <w:proofErr w:type="spellEnd"/>
      <w:r w:rsidRPr="004B3E01">
        <w:rPr>
          <w:rFonts w:ascii="Calibri" w:hAnsi="Calibri"/>
          <w:i/>
          <w:sz w:val="20"/>
          <w:szCs w:val="20"/>
        </w:rPr>
        <w:tab/>
        <w:t>1942</w:t>
      </w:r>
    </w:p>
    <w:p w:rsidR="00270B87" w:rsidRPr="004B3E01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4B3E01">
        <w:rPr>
          <w:rFonts w:ascii="Calibri" w:hAnsi="Calibri"/>
          <w:i/>
          <w:sz w:val="20"/>
          <w:szCs w:val="20"/>
        </w:rPr>
        <w:t>A láthatatlan kéz</w:t>
      </w:r>
      <w:r w:rsidRPr="004B3E01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4B3E01">
        <w:rPr>
          <w:rFonts w:ascii="Calibri" w:hAnsi="Calibri"/>
          <w:i/>
          <w:sz w:val="20"/>
          <w:szCs w:val="20"/>
        </w:rPr>
        <w:t>Moving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Finger</w:t>
      </w:r>
      <w:proofErr w:type="spellEnd"/>
      <w:r w:rsidRPr="004B3E01">
        <w:rPr>
          <w:rFonts w:ascii="Calibri" w:hAnsi="Calibri"/>
          <w:i/>
          <w:sz w:val="20"/>
          <w:szCs w:val="20"/>
        </w:rPr>
        <w:tab/>
        <w:t>1942</w:t>
      </w:r>
    </w:p>
    <w:p w:rsidR="00270B87" w:rsidRPr="004B3E01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4B3E01">
        <w:rPr>
          <w:rFonts w:ascii="Calibri" w:hAnsi="Calibri"/>
          <w:i/>
          <w:sz w:val="20"/>
          <w:szCs w:val="20"/>
        </w:rPr>
        <w:t>Gyilkosság meghirdetve</w:t>
      </w:r>
      <w:r w:rsidRPr="004B3E01">
        <w:rPr>
          <w:rFonts w:ascii="Calibri" w:hAnsi="Calibri"/>
          <w:i/>
          <w:sz w:val="20"/>
          <w:szCs w:val="20"/>
        </w:rPr>
        <w:tab/>
        <w:t xml:space="preserve">A </w:t>
      </w:r>
      <w:proofErr w:type="spellStart"/>
      <w:r w:rsidRPr="004B3E01">
        <w:rPr>
          <w:rFonts w:ascii="Calibri" w:hAnsi="Calibri"/>
          <w:i/>
          <w:sz w:val="20"/>
          <w:szCs w:val="20"/>
        </w:rPr>
        <w:t>Murder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is </w:t>
      </w:r>
      <w:proofErr w:type="spellStart"/>
      <w:r w:rsidRPr="004B3E01">
        <w:rPr>
          <w:rFonts w:ascii="Calibri" w:hAnsi="Calibri"/>
          <w:i/>
          <w:sz w:val="20"/>
          <w:szCs w:val="20"/>
        </w:rPr>
        <w:t>Announced</w:t>
      </w:r>
      <w:proofErr w:type="spellEnd"/>
      <w:r w:rsidRPr="004B3E01">
        <w:rPr>
          <w:rFonts w:ascii="Calibri" w:hAnsi="Calibri"/>
          <w:i/>
          <w:sz w:val="20"/>
          <w:szCs w:val="20"/>
        </w:rPr>
        <w:tab/>
        <w:t>1950</w:t>
      </w:r>
    </w:p>
    <w:p w:rsidR="00270B87" w:rsidRPr="004B3E01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4B3E01">
        <w:rPr>
          <w:rFonts w:ascii="Calibri" w:hAnsi="Calibri"/>
          <w:i/>
          <w:sz w:val="20"/>
          <w:szCs w:val="20"/>
        </w:rPr>
        <w:t>Nem csalás, nem ámítás</w:t>
      </w:r>
      <w:r w:rsidRPr="004B3E01">
        <w:rPr>
          <w:rFonts w:ascii="Calibri" w:hAnsi="Calibri"/>
          <w:i/>
          <w:sz w:val="20"/>
          <w:szCs w:val="20"/>
        </w:rPr>
        <w:tab/>
      </w:r>
      <w:proofErr w:type="spellStart"/>
      <w:r w:rsidRPr="004B3E01">
        <w:rPr>
          <w:rFonts w:ascii="Calibri" w:hAnsi="Calibri"/>
          <w:i/>
          <w:sz w:val="20"/>
          <w:szCs w:val="20"/>
        </w:rPr>
        <w:t>They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Do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It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with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Mirrors</w:t>
      </w:r>
      <w:proofErr w:type="spellEnd"/>
      <w:r w:rsidRPr="004B3E01">
        <w:rPr>
          <w:rFonts w:ascii="Calibri" w:hAnsi="Calibri"/>
          <w:i/>
          <w:sz w:val="20"/>
          <w:szCs w:val="20"/>
        </w:rPr>
        <w:tab/>
        <w:t>1952</w:t>
      </w:r>
    </w:p>
    <w:p w:rsidR="00270B87" w:rsidRPr="004B3E01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4B3E01">
        <w:rPr>
          <w:rFonts w:ascii="Calibri" w:hAnsi="Calibri"/>
          <w:i/>
          <w:sz w:val="20"/>
          <w:szCs w:val="20"/>
        </w:rPr>
        <w:t>Egy marék rozs</w:t>
      </w:r>
      <w:r w:rsidRPr="004B3E01">
        <w:rPr>
          <w:rFonts w:ascii="Calibri" w:hAnsi="Calibri"/>
          <w:i/>
          <w:sz w:val="20"/>
          <w:szCs w:val="20"/>
        </w:rPr>
        <w:tab/>
        <w:t xml:space="preserve">A </w:t>
      </w:r>
      <w:proofErr w:type="spellStart"/>
      <w:r w:rsidRPr="004B3E01">
        <w:rPr>
          <w:rFonts w:ascii="Calibri" w:hAnsi="Calibri"/>
          <w:i/>
          <w:sz w:val="20"/>
          <w:szCs w:val="20"/>
        </w:rPr>
        <w:t>Pocket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Full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of </w:t>
      </w:r>
      <w:proofErr w:type="spellStart"/>
      <w:r w:rsidRPr="004B3E01">
        <w:rPr>
          <w:rFonts w:ascii="Calibri" w:hAnsi="Calibri"/>
          <w:i/>
          <w:sz w:val="20"/>
          <w:szCs w:val="20"/>
        </w:rPr>
        <w:t>Rye</w:t>
      </w:r>
      <w:proofErr w:type="spellEnd"/>
      <w:r w:rsidRPr="004B3E01">
        <w:rPr>
          <w:rFonts w:ascii="Calibri" w:hAnsi="Calibri"/>
          <w:i/>
          <w:sz w:val="20"/>
          <w:szCs w:val="20"/>
        </w:rPr>
        <w:tab/>
        <w:t>1953</w:t>
      </w:r>
    </w:p>
    <w:p w:rsidR="00270B87" w:rsidRPr="004B3E01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proofErr w:type="spellStart"/>
      <w:r w:rsidRPr="004B3E01">
        <w:rPr>
          <w:rFonts w:ascii="Calibri" w:hAnsi="Calibri"/>
          <w:i/>
          <w:sz w:val="20"/>
          <w:szCs w:val="20"/>
        </w:rPr>
        <w:t>Paddington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16.50</w:t>
      </w:r>
      <w:r w:rsidRPr="004B3E01">
        <w:rPr>
          <w:rFonts w:ascii="Calibri" w:hAnsi="Calibri"/>
          <w:i/>
          <w:sz w:val="20"/>
          <w:szCs w:val="20"/>
        </w:rPr>
        <w:tab/>
        <w:t xml:space="preserve">4.50 </w:t>
      </w:r>
      <w:proofErr w:type="spellStart"/>
      <w:r w:rsidRPr="004B3E01">
        <w:rPr>
          <w:rFonts w:ascii="Calibri" w:hAnsi="Calibri"/>
          <w:i/>
          <w:sz w:val="20"/>
          <w:szCs w:val="20"/>
        </w:rPr>
        <w:t>from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Paddington</w:t>
      </w:r>
      <w:proofErr w:type="spellEnd"/>
      <w:r w:rsidRPr="004B3E01">
        <w:rPr>
          <w:rFonts w:ascii="Calibri" w:hAnsi="Calibri"/>
          <w:i/>
          <w:sz w:val="20"/>
          <w:szCs w:val="20"/>
        </w:rPr>
        <w:tab/>
        <w:t>1957</w:t>
      </w:r>
    </w:p>
    <w:p w:rsidR="00270B87" w:rsidRPr="004B3E01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4B3E01">
        <w:rPr>
          <w:rFonts w:ascii="Calibri" w:hAnsi="Calibri"/>
          <w:i/>
          <w:sz w:val="20"/>
          <w:szCs w:val="20"/>
        </w:rPr>
        <w:t>A kristálytükör meghasadt</w:t>
      </w:r>
      <w:r w:rsidRPr="004B3E01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4B3E01">
        <w:rPr>
          <w:rFonts w:ascii="Calibri" w:hAnsi="Calibri"/>
          <w:i/>
          <w:sz w:val="20"/>
          <w:szCs w:val="20"/>
        </w:rPr>
        <w:t>Mirror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Crack’d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from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Side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to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Side</w:t>
      </w:r>
      <w:proofErr w:type="spellEnd"/>
      <w:r w:rsidRPr="004B3E01">
        <w:rPr>
          <w:rFonts w:ascii="Calibri" w:hAnsi="Calibri"/>
          <w:i/>
          <w:sz w:val="20"/>
          <w:szCs w:val="20"/>
        </w:rPr>
        <w:tab/>
        <w:t>1962</w:t>
      </w:r>
    </w:p>
    <w:p w:rsidR="00270B87" w:rsidRPr="004B3E01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4B3E01">
        <w:rPr>
          <w:rFonts w:ascii="Calibri" w:hAnsi="Calibri"/>
          <w:i/>
          <w:sz w:val="20"/>
          <w:szCs w:val="20"/>
        </w:rPr>
        <w:t>Rejtély az Antillákon</w:t>
      </w:r>
      <w:r w:rsidRPr="004B3E01">
        <w:rPr>
          <w:rFonts w:ascii="Calibri" w:hAnsi="Calibri"/>
          <w:i/>
          <w:sz w:val="20"/>
          <w:szCs w:val="20"/>
        </w:rPr>
        <w:tab/>
        <w:t xml:space="preserve">A </w:t>
      </w:r>
      <w:proofErr w:type="spellStart"/>
      <w:r w:rsidRPr="004B3E01">
        <w:rPr>
          <w:rFonts w:ascii="Calibri" w:hAnsi="Calibri"/>
          <w:i/>
          <w:sz w:val="20"/>
          <w:szCs w:val="20"/>
        </w:rPr>
        <w:t>Caribbean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Mystery</w:t>
      </w:r>
      <w:proofErr w:type="spellEnd"/>
      <w:r w:rsidRPr="004B3E01">
        <w:rPr>
          <w:rFonts w:ascii="Calibri" w:hAnsi="Calibri"/>
          <w:i/>
          <w:sz w:val="20"/>
          <w:szCs w:val="20"/>
        </w:rPr>
        <w:tab/>
        <w:t>1964</w:t>
      </w:r>
    </w:p>
    <w:p w:rsidR="00270B87" w:rsidRPr="004B3E01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4B3E01">
        <w:rPr>
          <w:rFonts w:ascii="Calibri" w:hAnsi="Calibri"/>
          <w:i/>
          <w:sz w:val="20"/>
          <w:szCs w:val="20"/>
        </w:rPr>
        <w:t>A Bertram Szálló</w:t>
      </w:r>
      <w:r w:rsidRPr="004B3E01">
        <w:rPr>
          <w:rFonts w:ascii="Calibri" w:hAnsi="Calibri"/>
          <w:i/>
          <w:sz w:val="20"/>
          <w:szCs w:val="20"/>
        </w:rPr>
        <w:tab/>
      </w:r>
      <w:proofErr w:type="spellStart"/>
      <w:r w:rsidRPr="004B3E01">
        <w:rPr>
          <w:rFonts w:ascii="Calibri" w:hAnsi="Calibri"/>
          <w:i/>
          <w:sz w:val="20"/>
          <w:szCs w:val="20"/>
        </w:rPr>
        <w:t>At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Bertram's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Hotel</w:t>
      </w:r>
      <w:r w:rsidRPr="004B3E01">
        <w:rPr>
          <w:rFonts w:ascii="Calibri" w:hAnsi="Calibri"/>
          <w:i/>
          <w:sz w:val="20"/>
          <w:szCs w:val="20"/>
        </w:rPr>
        <w:tab/>
        <w:t>1965</w:t>
      </w:r>
    </w:p>
    <w:p w:rsidR="00270B87" w:rsidRPr="004B3E01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4B3E01">
        <w:rPr>
          <w:rFonts w:ascii="Calibri" w:hAnsi="Calibri"/>
          <w:i/>
          <w:sz w:val="20"/>
          <w:szCs w:val="20"/>
        </w:rPr>
        <w:t>Nemezis</w:t>
      </w:r>
      <w:r w:rsidRPr="004B3E01">
        <w:rPr>
          <w:rFonts w:ascii="Calibri" w:hAnsi="Calibri"/>
          <w:i/>
          <w:sz w:val="20"/>
          <w:szCs w:val="20"/>
        </w:rPr>
        <w:tab/>
        <w:t>Nemesis</w:t>
      </w:r>
      <w:r w:rsidRPr="004B3E01">
        <w:rPr>
          <w:rFonts w:ascii="Calibri" w:hAnsi="Calibri"/>
          <w:i/>
          <w:sz w:val="20"/>
          <w:szCs w:val="20"/>
        </w:rPr>
        <w:tab/>
        <w:t>1971</w:t>
      </w:r>
    </w:p>
    <w:p w:rsidR="00270B87" w:rsidRPr="004B3E01" w:rsidRDefault="00270B87" w:rsidP="00270B87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4B3E01">
        <w:rPr>
          <w:rFonts w:ascii="Calibri" w:hAnsi="Calibri"/>
          <w:i/>
          <w:sz w:val="20"/>
          <w:szCs w:val="20"/>
        </w:rPr>
        <w:t>Szunnyadó gyilkosság</w:t>
      </w:r>
      <w:r w:rsidRPr="004B3E01">
        <w:rPr>
          <w:rFonts w:ascii="Calibri" w:hAnsi="Calibri"/>
          <w:i/>
          <w:sz w:val="20"/>
          <w:szCs w:val="20"/>
        </w:rPr>
        <w:tab/>
      </w:r>
      <w:proofErr w:type="spellStart"/>
      <w:r w:rsidRPr="004B3E01">
        <w:rPr>
          <w:rFonts w:ascii="Calibri" w:hAnsi="Calibri"/>
          <w:i/>
          <w:sz w:val="20"/>
          <w:szCs w:val="20"/>
        </w:rPr>
        <w:t>Sleeping</w:t>
      </w:r>
      <w:proofErr w:type="spellEnd"/>
      <w:r w:rsidRPr="004B3E01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4B3E01">
        <w:rPr>
          <w:rFonts w:ascii="Calibri" w:hAnsi="Calibri"/>
          <w:i/>
          <w:sz w:val="20"/>
          <w:szCs w:val="20"/>
        </w:rPr>
        <w:t>Murder</w:t>
      </w:r>
      <w:proofErr w:type="spellEnd"/>
      <w:r w:rsidRPr="004B3E01">
        <w:rPr>
          <w:rFonts w:ascii="Calibri" w:hAnsi="Calibri"/>
          <w:i/>
          <w:sz w:val="20"/>
          <w:szCs w:val="20"/>
        </w:rPr>
        <w:tab/>
        <w:t>1976</w:t>
      </w:r>
    </w:p>
    <w:p w:rsidR="00ED62A7" w:rsidRPr="004B3E01" w:rsidRDefault="001802B5">
      <w:pPr>
        <w:rPr>
          <w:sz w:val="20"/>
          <w:szCs w:val="20"/>
        </w:rPr>
      </w:pPr>
      <w:r>
        <w:rPr>
          <w:sz w:val="20"/>
          <w:szCs w:val="20"/>
        </w:rPr>
        <w:t>w</w:t>
      </w:r>
    </w:p>
    <w:sectPr w:rsidR="00ED62A7" w:rsidRPr="004B3E01" w:rsidSect="00AB77A4"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70B87"/>
    <w:rsid w:val="00012837"/>
    <w:rsid w:val="001802B5"/>
    <w:rsid w:val="00270B87"/>
    <w:rsid w:val="004B3E01"/>
    <w:rsid w:val="00965E3B"/>
    <w:rsid w:val="00ED6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70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632</Words>
  <Characters>4367</Characters>
  <Application>Microsoft Office Word</Application>
  <DocSecurity>0</DocSecurity>
  <Lines>36</Lines>
  <Paragraphs>9</Paragraphs>
  <ScaleCrop>false</ScaleCrop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</dc:creator>
  <cp:keywords/>
  <dc:description/>
  <cp:lastModifiedBy>Gabor</cp:lastModifiedBy>
  <cp:revision>4</cp:revision>
  <dcterms:created xsi:type="dcterms:W3CDTF">2016-01-17T13:36:00Z</dcterms:created>
  <dcterms:modified xsi:type="dcterms:W3CDTF">2016-01-17T14:03:00Z</dcterms:modified>
</cp:coreProperties>
</file>